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583E36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>
        <w:rPr>
          <w:rFonts w:ascii="Times New Roman" w:hAnsi="Times New Roman" w:cs="Times New Roman"/>
          <w:b/>
          <w:sz w:val="28"/>
        </w:rPr>
        <w:t xml:space="preserve">И УГЛЯ </w:t>
      </w:r>
      <w:bookmarkStart w:id="0" w:name="_GoBack"/>
      <w:bookmarkEnd w:id="0"/>
      <w:r w:rsidRPr="00CB6062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CB6062" w:rsidRDefault="006A4A69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ЯНВАРЬ</w:t>
      </w:r>
      <w:r w:rsidR="00CC4053" w:rsidRPr="00CB6062">
        <w:rPr>
          <w:rFonts w:ascii="Times New Roman" w:hAnsi="Times New Roman" w:cs="Times New Roman"/>
          <w:b/>
          <w:sz w:val="28"/>
        </w:rPr>
        <w:t>-</w:t>
      </w:r>
      <w:r w:rsidR="00984FBA">
        <w:rPr>
          <w:rFonts w:ascii="Times New Roman" w:hAnsi="Times New Roman" w:cs="Times New Roman"/>
          <w:b/>
          <w:sz w:val="28"/>
        </w:rPr>
        <w:t>АВГУСТ</w:t>
      </w:r>
      <w:r w:rsidRPr="00CB6062">
        <w:rPr>
          <w:rFonts w:ascii="Times New Roman" w:hAnsi="Times New Roman" w:cs="Times New Roman"/>
          <w:b/>
          <w:sz w:val="28"/>
        </w:rPr>
        <w:t xml:space="preserve"> </w:t>
      </w:r>
      <w:r w:rsidR="000C3143" w:rsidRPr="00CB6062">
        <w:rPr>
          <w:rFonts w:ascii="Times New Roman" w:hAnsi="Times New Roman" w:cs="Times New Roman"/>
          <w:b/>
          <w:sz w:val="28"/>
        </w:rPr>
        <w:t>201</w:t>
      </w:r>
      <w:r w:rsidRPr="00CB6062">
        <w:rPr>
          <w:rFonts w:ascii="Times New Roman" w:hAnsi="Times New Roman" w:cs="Times New Roman"/>
          <w:b/>
          <w:sz w:val="28"/>
        </w:rPr>
        <w:t>8</w:t>
      </w:r>
      <w:r w:rsidR="000C3143" w:rsidRPr="00CB606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606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CB6062" w:rsidRDefault="00984FBA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CB6062" w:rsidRDefault="00FD596B" w:rsidP="009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</w:t>
      </w:r>
      <w:r w:rsidR="00C6011E" w:rsidRPr="00CB6062">
        <w:rPr>
          <w:rFonts w:ascii="Times New Roman" w:hAnsi="Times New Roman" w:cs="Times New Roman"/>
          <w:b/>
          <w:sz w:val="28"/>
        </w:rPr>
        <w:t>, 2018</w:t>
      </w:r>
      <w:r w:rsidR="00984FBA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CB6062" w:rsidRDefault="00545712" w:rsidP="00CB606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CB6062">
            <w:rPr>
              <w:rFonts w:ascii="Times New Roman" w:hAnsi="Times New Roman" w:cs="Times New Roman"/>
            </w:rPr>
            <w:t>Оглавление</w:t>
          </w:r>
        </w:p>
        <w:p w:rsidR="00647D9C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CB6062">
            <w:fldChar w:fldCharType="begin"/>
          </w:r>
          <w:r w:rsidR="00545712" w:rsidRPr="00CB6062">
            <w:instrText xml:space="preserve"> TOC \o "1-3" \h \z \u </w:instrText>
          </w:r>
          <w:r w:rsidRPr="00CB6062">
            <w:fldChar w:fldCharType="separate"/>
          </w:r>
          <w:hyperlink w:anchor="_Toc525912510" w:history="1">
            <w:r w:rsidR="00647D9C" w:rsidRPr="00474909">
              <w:rPr>
                <w:rStyle w:val="aa"/>
                <w:b/>
              </w:rPr>
              <w:t xml:space="preserve">РАЗДЕЛ </w:t>
            </w:r>
            <w:r w:rsidR="00647D9C" w:rsidRPr="00474909">
              <w:rPr>
                <w:rStyle w:val="aa"/>
                <w:b/>
                <w:lang w:val="en-US"/>
              </w:rPr>
              <w:t>I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_Toc525912510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3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1" w:history="1">
            <w:r w:rsidR="00647D9C" w:rsidRPr="00474909">
              <w:rPr>
                <w:rStyle w:val="aa"/>
                <w:b/>
              </w:rPr>
              <w:t>1.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_Toc525912511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3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2" w:history="1">
            <w:r w:rsidR="00647D9C" w:rsidRPr="00474909">
              <w:rPr>
                <w:rStyle w:val="aa"/>
                <w:i/>
              </w:rPr>
              <w:t>Производство электроэнергии по областям РК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_Toc525912512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3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3" w:history="1">
            <w:r w:rsidR="00647D9C" w:rsidRPr="00474909">
              <w:rPr>
                <w:rStyle w:val="aa"/>
                <w:i/>
              </w:rPr>
              <w:t>Производство электроэнергии связанной генерацией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_Toc525912513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4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4" w:history="1">
            <w:r w:rsidR="00647D9C" w:rsidRPr="00474909">
              <w:rPr>
                <w:rStyle w:val="aa"/>
                <w:b/>
              </w:rPr>
              <w:t>2.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Потребление электрической энергии в ЕЭС Казахстана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_Toc525912514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5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5" w:history="1">
            <w:r w:rsidR="00647D9C" w:rsidRPr="00474909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_Toc525912515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5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6" w:history="1">
            <w:r w:rsidR="00647D9C" w:rsidRPr="00474909">
              <w:rPr>
                <w:rStyle w:val="aa"/>
                <w:i/>
              </w:rPr>
              <w:t>Итоги работы промышленности за 8 месяцев 2018 года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_Toc525912516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5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7" w:history="1">
            <w:r w:rsidR="00647D9C" w:rsidRPr="00474909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_Toc525912517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7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8" w:history="1">
            <w:r w:rsidR="00647D9C" w:rsidRPr="00474909">
              <w:rPr>
                <w:rStyle w:val="aa"/>
                <w:b/>
              </w:rPr>
              <w:t>3.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Уголь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_Toc525912518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8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19" w:history="1">
            <w:r w:rsidR="00647D9C" w:rsidRPr="00474909">
              <w:rPr>
                <w:rStyle w:val="aa"/>
                <w:i/>
              </w:rPr>
              <w:t>Добыча энергетического угля в Казахстане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_Toc525912519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8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0" w:history="1">
            <w:r w:rsidR="00647D9C" w:rsidRPr="00474909">
              <w:rPr>
                <w:rStyle w:val="aa"/>
                <w:i/>
              </w:rPr>
              <w:t>Добыча угля АО «Самрук-Энерго»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_Toc525912520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8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1" w:history="1">
            <w:r w:rsidR="00647D9C" w:rsidRPr="00474909">
              <w:rPr>
                <w:rStyle w:val="aa"/>
                <w:i/>
              </w:rPr>
              <w:t>Реализация угля АО «Самрук-Энерго»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_Toc525912521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8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2" w:history="1">
            <w:r w:rsidR="00647D9C" w:rsidRPr="00474909">
              <w:rPr>
                <w:rStyle w:val="aa"/>
                <w:b/>
              </w:rPr>
              <w:t>4.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Возобновляемые источники энергии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_Toc525912522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8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3" w:history="1">
            <w:r w:rsidR="00647D9C" w:rsidRPr="00474909">
              <w:rPr>
                <w:rStyle w:val="aa"/>
                <w:b/>
              </w:rPr>
              <w:t>5.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Централизованные торги электроэнергией АО «КОРЭМ»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_Toc525912523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10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4" w:history="1">
            <w:r w:rsidR="00647D9C" w:rsidRPr="00474909">
              <w:rPr>
                <w:rStyle w:val="aa"/>
                <w:i/>
              </w:rPr>
              <w:t>Общие итоги торгов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_Toc525912524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10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5" w:history="1">
            <w:r w:rsidR="00647D9C" w:rsidRPr="00474909">
              <w:rPr>
                <w:rStyle w:val="aa"/>
                <w:i/>
              </w:rPr>
              <w:t>Итоги спот-торгов в режиме «за день вперед»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_Toc525912525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10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6" w:history="1">
            <w:r w:rsidR="00647D9C" w:rsidRPr="00474909">
              <w:rPr>
                <w:rStyle w:val="aa"/>
                <w:i/>
              </w:rPr>
              <w:t>Итоги спот-торгов «в течение операционных суток»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_Toc525912526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11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7" w:history="1">
            <w:r w:rsidR="00647D9C" w:rsidRPr="00474909">
              <w:rPr>
                <w:rStyle w:val="aa"/>
                <w:i/>
              </w:rPr>
              <w:t>Итоги торгов на средне- и долгосрочный период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_Toc525912527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12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8" w:history="1">
            <w:r w:rsidR="00647D9C" w:rsidRPr="00474909">
              <w:rPr>
                <w:rStyle w:val="aa"/>
                <w:b/>
              </w:rPr>
              <w:t>6.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Экспорт-импорт электрической энергии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_Toc525912528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12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29" w:history="1">
            <w:r w:rsidR="00647D9C" w:rsidRPr="00474909">
              <w:rPr>
                <w:rStyle w:val="aa"/>
                <w:b/>
              </w:rPr>
              <w:t>РАЗДЕЛ II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_Toc525912529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12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30" w:history="1">
            <w:r w:rsidR="00647D9C" w:rsidRPr="00474909">
              <w:rPr>
                <w:rStyle w:val="aa"/>
                <w:b/>
              </w:rPr>
              <w:t>7.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_Toc525912530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12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31" w:history="1">
            <w:r w:rsidR="00647D9C" w:rsidRPr="00474909">
              <w:rPr>
                <w:rStyle w:val="aa"/>
                <w:b/>
              </w:rPr>
              <w:t>8.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_Toc525912531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13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32" w:history="1">
            <w:r w:rsidR="00647D9C" w:rsidRPr="00474909">
              <w:rPr>
                <w:rStyle w:val="aa"/>
                <w:b/>
              </w:rPr>
              <w:t>9.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Статус реализации проекта CASA-1000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_Toc525912532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14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33" w:history="1">
            <w:r w:rsidR="00647D9C" w:rsidRPr="00474909">
              <w:rPr>
                <w:rStyle w:val="aa"/>
                <w:b/>
              </w:rPr>
              <w:t>10.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Новости в сфере электроэнергетики РК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_Toc525912533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15</w:t>
            </w:r>
            <w:r w:rsidR="00647D9C">
              <w:rPr>
                <w:webHidden/>
              </w:rPr>
              <w:fldChar w:fldCharType="end"/>
            </w:r>
          </w:hyperlink>
        </w:p>
        <w:p w:rsidR="00647D9C" w:rsidRDefault="00273897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5912534" w:history="1">
            <w:r w:rsidR="00647D9C" w:rsidRPr="00474909">
              <w:rPr>
                <w:rStyle w:val="aa"/>
                <w:b/>
              </w:rPr>
              <w:t>11.</w:t>
            </w:r>
            <w:r w:rsidR="00647D9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647D9C" w:rsidRPr="00474909">
              <w:rPr>
                <w:rStyle w:val="aa"/>
                <w:b/>
              </w:rPr>
              <w:t>Обзор СМИ в странах СНГ</w:t>
            </w:r>
            <w:r w:rsidR="00647D9C">
              <w:rPr>
                <w:webHidden/>
              </w:rPr>
              <w:tab/>
            </w:r>
            <w:r w:rsidR="00647D9C">
              <w:rPr>
                <w:webHidden/>
              </w:rPr>
              <w:fldChar w:fldCharType="begin"/>
            </w:r>
            <w:r w:rsidR="00647D9C">
              <w:rPr>
                <w:webHidden/>
              </w:rPr>
              <w:instrText xml:space="preserve"> PAGEREF _Toc525912534 \h </w:instrText>
            </w:r>
            <w:r w:rsidR="00647D9C">
              <w:rPr>
                <w:webHidden/>
              </w:rPr>
            </w:r>
            <w:r w:rsidR="00647D9C">
              <w:rPr>
                <w:webHidden/>
              </w:rPr>
              <w:fldChar w:fldCharType="separate"/>
            </w:r>
            <w:r w:rsidR="00647D9C">
              <w:rPr>
                <w:webHidden/>
              </w:rPr>
              <w:t>18</w:t>
            </w:r>
            <w:r w:rsidR="00647D9C">
              <w:rPr>
                <w:webHidden/>
              </w:rPr>
              <w:fldChar w:fldCharType="end"/>
            </w:r>
          </w:hyperlink>
        </w:p>
        <w:p w:rsidR="00545712" w:rsidRPr="00CB6062" w:rsidRDefault="00562751" w:rsidP="00CB6062">
          <w:pPr>
            <w:spacing w:after="0"/>
            <w:rPr>
              <w:rFonts w:ascii="Times New Roman" w:hAnsi="Times New Roman" w:cs="Times New Roman"/>
            </w:rPr>
          </w:pPr>
          <w:r w:rsidRPr="00CB606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CB6062" w:rsidRDefault="00995E50" w:rsidP="00CB6062">
      <w:pPr>
        <w:pStyle w:val="11"/>
        <w:spacing w:before="0"/>
        <w:rPr>
          <w:lang w:val="en-US"/>
        </w:rPr>
      </w:pPr>
    </w:p>
    <w:p w:rsidR="001D295E" w:rsidRPr="00CB6062" w:rsidRDefault="001D295E" w:rsidP="00CB6062">
      <w:pPr>
        <w:spacing w:after="0" w:line="240" w:lineRule="auto"/>
        <w:rPr>
          <w:lang w:val="en-US"/>
        </w:rPr>
      </w:pPr>
    </w:p>
    <w:p w:rsidR="00F47C61" w:rsidRPr="00CB6062" w:rsidRDefault="00F47C61" w:rsidP="00CB6062">
      <w:pPr>
        <w:spacing w:after="0" w:line="240" w:lineRule="auto"/>
        <w:rPr>
          <w:lang w:val="en-US"/>
        </w:rPr>
      </w:pPr>
    </w:p>
    <w:p w:rsidR="00F47C61" w:rsidRDefault="00F47C61" w:rsidP="00CB6062">
      <w:pPr>
        <w:spacing w:after="0" w:line="240" w:lineRule="auto"/>
      </w:pPr>
    </w:p>
    <w:p w:rsidR="00C71038" w:rsidRDefault="00C71038" w:rsidP="00CB6062">
      <w:pPr>
        <w:spacing w:after="0" w:line="240" w:lineRule="auto"/>
      </w:pPr>
    </w:p>
    <w:p w:rsidR="00C71038" w:rsidRDefault="00C71038" w:rsidP="00CB6062">
      <w:pPr>
        <w:spacing w:after="0" w:line="240" w:lineRule="auto"/>
      </w:pPr>
    </w:p>
    <w:p w:rsidR="00C71038" w:rsidRPr="00C71038" w:rsidRDefault="00C71038" w:rsidP="00CB6062">
      <w:pPr>
        <w:spacing w:after="0" w:line="240" w:lineRule="auto"/>
      </w:pPr>
    </w:p>
    <w:p w:rsidR="00633669" w:rsidRPr="00CB6062" w:rsidRDefault="00633669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CB6062" w:rsidP="00CB6062">
      <w:pPr>
        <w:spacing w:after="0" w:line="240" w:lineRule="auto"/>
        <w:rPr>
          <w:lang w:val="en-US"/>
        </w:rPr>
      </w:pPr>
    </w:p>
    <w:p w:rsidR="00CB6062" w:rsidRPr="00CB6062" w:rsidRDefault="00B94F51" w:rsidP="00CB606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1" w:name="_Toc525912510"/>
      <w:r w:rsidRPr="00CB6062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CB6062">
        <w:rPr>
          <w:rFonts w:ascii="Times New Roman" w:hAnsi="Times New Roman" w:cs="Times New Roman"/>
          <w:b/>
          <w:lang w:val="en-US"/>
        </w:rPr>
        <w:t>I</w:t>
      </w:r>
      <w:bookmarkEnd w:id="1"/>
    </w:p>
    <w:p w:rsidR="00682876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" w:name="_Toc525912511"/>
      <w:r w:rsidRPr="00CB6062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2"/>
    </w:p>
    <w:p w:rsidR="00F31222" w:rsidRPr="00CB6062" w:rsidRDefault="00F31222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BC6332" w:rsidRPr="0073645F" w:rsidRDefault="00BC6332" w:rsidP="00BC6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январе-августе 2018 года было выработано 71 124,3</w:t>
      </w:r>
      <w:r w:rsidRPr="0073645F">
        <w:rPr>
          <w:rFonts w:ascii="Times New Roman" w:hAnsi="Times New Roman" w:cs="Times New Roman"/>
          <w:b/>
          <w:sz w:val="28"/>
        </w:rPr>
        <w:t xml:space="preserve"> </w:t>
      </w:r>
      <w:r w:rsidRPr="0073645F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электроэнергии, что на 6,7% больше аналогичного периода 2017 года. Рост выработки наблюдался в Северной и Западной </w:t>
      </w:r>
      <w:proofErr w:type="gramStart"/>
      <w:r w:rsidRPr="0073645F">
        <w:rPr>
          <w:rFonts w:ascii="Times New Roman" w:hAnsi="Times New Roman" w:cs="Times New Roman"/>
          <w:sz w:val="28"/>
        </w:rPr>
        <w:t>зонах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ЕЭС Казахстана.</w:t>
      </w:r>
    </w:p>
    <w:p w:rsidR="001447DB" w:rsidRPr="00CB6062" w:rsidRDefault="001447DB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1330"/>
        <w:gridCol w:w="2771"/>
        <w:gridCol w:w="2268"/>
        <w:gridCol w:w="2126"/>
        <w:gridCol w:w="1418"/>
      </w:tblGrid>
      <w:tr w:rsidR="00BC6332" w:rsidRPr="0073645F" w:rsidTr="00BC6332">
        <w:trPr>
          <w:trHeight w:val="241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66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71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6,7%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52772,7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8,7%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10,4%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8167,4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-9,5%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19,2%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45,1%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43642,5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1975,7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-3,9%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-0,3%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4434,6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90,3%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-11,4%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44,7%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42,4%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84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4695,6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14,5%</w:t>
            </w:r>
          </w:p>
        </w:tc>
      </w:tr>
      <w:tr w:rsidR="00BC6332" w:rsidRPr="0073645F" w:rsidTr="00BC6332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C6332" w:rsidRPr="00BC6332" w:rsidRDefault="00682876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25912512"/>
      <w:r w:rsidRPr="00CB606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3"/>
    </w:p>
    <w:p w:rsidR="00BC6332" w:rsidRPr="0073645F" w:rsidRDefault="00BC6332" w:rsidP="00BC6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январе-августе 2018 года по сравнению с аналогичным периодом 2017 года производство электроэнергии значительно увеличилось (рост 20% и выше) в </w:t>
      </w:r>
      <w:proofErr w:type="spellStart"/>
      <w:r w:rsidRPr="0073645F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 Туркестанской областях. В то же время, снижение производства электроэнергии наблюдалось в </w:t>
      </w:r>
      <w:proofErr w:type="spellStart"/>
      <w:r w:rsidRPr="0073645F">
        <w:rPr>
          <w:rFonts w:ascii="Times New Roman" w:hAnsi="Times New Roman" w:cs="Times New Roman"/>
          <w:sz w:val="28"/>
        </w:rPr>
        <w:t>Алматинской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Восточно-Казахстанской, </w:t>
      </w:r>
      <w:proofErr w:type="spellStart"/>
      <w:r w:rsidRPr="0073645F">
        <w:rPr>
          <w:rFonts w:ascii="Times New Roman" w:hAnsi="Times New Roman" w:cs="Times New Roman"/>
          <w:sz w:val="28"/>
        </w:rPr>
        <w:t>Жамбылской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45F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 Северо-Казахстанской областях. </w:t>
      </w:r>
    </w:p>
    <w:p w:rsidR="009B7719" w:rsidRPr="00CB6062" w:rsidRDefault="009B7719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>мл</w:t>
      </w:r>
      <w:r w:rsidR="00582144" w:rsidRPr="00CB6062">
        <w:rPr>
          <w:rFonts w:ascii="Times New Roman" w:hAnsi="Times New Roman" w:cs="Times New Roman"/>
          <w:i/>
          <w:sz w:val="24"/>
        </w:rPr>
        <w:t>н</w:t>
      </w:r>
      <w:r w:rsidRPr="00CB606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2" w:type="dxa"/>
        <w:tblLook w:val="04A0" w:firstRow="1" w:lastRow="0" w:firstColumn="1" w:lastColumn="0" w:noHBand="0" w:noVBand="1"/>
      </w:tblPr>
      <w:tblGrid>
        <w:gridCol w:w="1104"/>
        <w:gridCol w:w="3195"/>
        <w:gridCol w:w="1851"/>
        <w:gridCol w:w="1851"/>
        <w:gridCol w:w="1911"/>
      </w:tblGrid>
      <w:tr w:rsidR="00BC6332" w:rsidRPr="0073645F" w:rsidTr="00BC6332">
        <w:trPr>
          <w:trHeight w:val="173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6332" w:rsidRPr="0073645F" w:rsidTr="00BC6332">
        <w:trPr>
          <w:trHeight w:val="97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2644,4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6567,6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-5,2%</w:t>
            </w:r>
          </w:p>
        </w:tc>
      </w:tr>
      <w:tr w:rsidR="00BC6332" w:rsidRPr="0073645F" w:rsidTr="00BC6332">
        <w:trPr>
          <w:trHeight w:val="1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-14,3%</w:t>
            </w:r>
          </w:p>
        </w:tc>
      </w:tr>
      <w:tr w:rsidR="00BC6332" w:rsidRPr="0073645F" w:rsidTr="00BC6332">
        <w:trPr>
          <w:trHeight w:val="7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9914,1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-15,0%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30507,0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-12,8%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56,0%</w:t>
            </w:r>
          </w:p>
        </w:tc>
      </w:tr>
      <w:tr w:rsidR="00BC6332" w:rsidRPr="0073645F" w:rsidTr="00BC6332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66 688,0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71 124,3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332" w:rsidRPr="0073645F" w:rsidRDefault="00BC6332" w:rsidP="00BC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6,7%</w:t>
            </w:r>
          </w:p>
        </w:tc>
      </w:tr>
    </w:tbl>
    <w:p w:rsidR="00BC6332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6332" w:rsidRPr="0073645F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525912513"/>
      <w:r w:rsidRPr="0073645F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4"/>
    </w:p>
    <w:p w:rsidR="00CB6062" w:rsidRPr="00CB6062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D400E" w:rsidRPr="000B639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C33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>
        <w:rPr>
          <w:rFonts w:ascii="Times New Roman" w:hAnsi="Times New Roman" w:cs="Times New Roman"/>
          <w:sz w:val="28"/>
        </w:rPr>
        <w:t xml:space="preserve"> организациями конкурентных организаций АО «</w:t>
      </w:r>
      <w:proofErr w:type="spellStart"/>
      <w:r>
        <w:rPr>
          <w:rFonts w:ascii="Times New Roman" w:hAnsi="Times New Roman" w:cs="Times New Roman"/>
          <w:sz w:val="28"/>
        </w:rPr>
        <w:t>Самрук-Энерго</w:t>
      </w:r>
      <w:proofErr w:type="spellEnd"/>
      <w:r>
        <w:rPr>
          <w:rFonts w:ascii="Times New Roman" w:hAnsi="Times New Roman" w:cs="Times New Roman"/>
          <w:sz w:val="28"/>
        </w:rPr>
        <w:t>» з</w:t>
      </w:r>
      <w:r w:rsidRPr="00786D0D">
        <w:rPr>
          <w:rFonts w:ascii="Times New Roman" w:hAnsi="Times New Roman" w:cs="Times New Roman"/>
          <w:sz w:val="28"/>
        </w:rPr>
        <w:t xml:space="preserve">а </w:t>
      </w:r>
      <w:r w:rsidR="00D36832">
        <w:rPr>
          <w:rFonts w:ascii="Times New Roman" w:hAnsi="Times New Roman" w:cs="Times New Roman"/>
          <w:sz w:val="28"/>
        </w:rPr>
        <w:t>восемь</w:t>
      </w:r>
      <w:r w:rsidRPr="00786D0D">
        <w:rPr>
          <w:rFonts w:ascii="Times New Roman" w:hAnsi="Times New Roman" w:cs="Times New Roman"/>
          <w:sz w:val="28"/>
        </w:rPr>
        <w:t xml:space="preserve"> месяц</w:t>
      </w:r>
      <w:r>
        <w:rPr>
          <w:rFonts w:ascii="Times New Roman" w:hAnsi="Times New Roman" w:cs="Times New Roman"/>
          <w:sz w:val="28"/>
        </w:rPr>
        <w:t>ев</w:t>
      </w:r>
      <w:r w:rsidRPr="00786D0D">
        <w:rPr>
          <w:rFonts w:ascii="Times New Roman" w:hAnsi="Times New Roman" w:cs="Times New Roman"/>
          <w:sz w:val="28"/>
        </w:rPr>
        <w:t xml:space="preserve"> 2018 года составил </w:t>
      </w:r>
      <w:r w:rsidR="00D36832">
        <w:rPr>
          <w:rFonts w:ascii="Times New Roman" w:hAnsi="Times New Roman" w:cs="Times New Roman"/>
          <w:sz w:val="28"/>
        </w:rPr>
        <w:t>34,4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A07104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, что на </w:t>
      </w:r>
      <w:r w:rsidR="00D36832">
        <w:rPr>
          <w:rFonts w:ascii="Times New Roman" w:hAnsi="Times New Roman" w:cs="Times New Roman"/>
          <w:sz w:val="28"/>
        </w:rPr>
        <w:t>0,76</w:t>
      </w:r>
      <w:r w:rsidRPr="00A07104">
        <w:rPr>
          <w:rFonts w:ascii="Times New Roman" w:hAnsi="Times New Roman" w:cs="Times New Roman"/>
          <w:sz w:val="28"/>
        </w:rPr>
        <w:t xml:space="preserve"> млрд.</w:t>
      </w:r>
      <w:r w:rsidRPr="00786D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меньше</w:t>
      </w:r>
      <w:r w:rsidRPr="00786D0D">
        <w:rPr>
          <w:rFonts w:ascii="Times New Roman" w:hAnsi="Times New Roman" w:cs="Times New Roman"/>
          <w:sz w:val="28"/>
        </w:rPr>
        <w:t xml:space="preserve"> по сравнению с аналогичным периодом 2017 года (</w:t>
      </w:r>
      <w:r w:rsidR="00D36832">
        <w:rPr>
          <w:rFonts w:ascii="Times New Roman" w:hAnsi="Times New Roman" w:cs="Times New Roman"/>
          <w:sz w:val="28"/>
        </w:rPr>
        <w:t>35,2</w:t>
      </w:r>
      <w:r w:rsidRPr="00A07104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786D0D">
        <w:rPr>
          <w:rFonts w:ascii="Times New Roman" w:hAnsi="Times New Roman" w:cs="Times New Roman"/>
          <w:sz w:val="28"/>
        </w:rPr>
        <w:t>кВтч</w:t>
      </w:r>
      <w:proofErr w:type="spellEnd"/>
      <w:r w:rsidRPr="00786D0D">
        <w:rPr>
          <w:rFonts w:ascii="Times New Roman" w:hAnsi="Times New Roman" w:cs="Times New Roman"/>
          <w:sz w:val="28"/>
        </w:rPr>
        <w:t>).</w:t>
      </w:r>
    </w:p>
    <w:p w:rsidR="004A4775" w:rsidRPr="00CB6062" w:rsidRDefault="004A4775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CB6062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  <w:p w:rsidR="00CD400E" w:rsidRPr="00CB6062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F2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DF28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CD400E" w:rsidRPr="00CB6062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CB6062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12 868,3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12 848,3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-0,2%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4 428,2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4 199,6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-5,2%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2 480,3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2 234,9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-9,9%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1 683,5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1 636,9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-2,8%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4 001,9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311,7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7,8%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4 901,6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4 517,0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-384,6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-7,8%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1 465,8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1 159,2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-20,9%</w:t>
            </w:r>
          </w:p>
        </w:tc>
      </w:tr>
      <w:tr w:rsidR="00DF2830" w:rsidRPr="00CD400E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3360,6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830" w:rsidRPr="00DF2830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2830">
              <w:rPr>
                <w:rFonts w:ascii="Times New Roman" w:eastAsia="Times New Roman" w:hAnsi="Times New Roman" w:cs="Times New Roman"/>
                <w:iCs/>
                <w:lang w:eastAsia="ru-RU"/>
              </w:rPr>
              <w:t>3521,3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830" w:rsidRPr="00CD400E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lang w:eastAsia="ru-RU"/>
              </w:rPr>
              <w:t>159,1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2830" w:rsidRPr="00CD400E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5,4%</w:t>
            </w:r>
          </w:p>
        </w:tc>
      </w:tr>
      <w:tr w:rsidR="00DF2830" w:rsidRPr="00CB606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CD400E" w:rsidRDefault="00DF2830" w:rsidP="00C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400E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CD400E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35 190,2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830" w:rsidRPr="00CD400E" w:rsidRDefault="00DF2830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34 430,8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-759,4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830" w:rsidRPr="00DF2830" w:rsidRDefault="00DF2830" w:rsidP="00DF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830">
              <w:rPr>
                <w:rFonts w:ascii="Times New Roman" w:hAnsi="Times New Roman" w:cs="Times New Roman"/>
                <w:b/>
                <w:bCs/>
              </w:rPr>
              <w:t>-2,2%</w:t>
            </w:r>
          </w:p>
        </w:tc>
      </w:tr>
    </w:tbl>
    <w:p w:rsidR="00CD400E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00E" w:rsidRPr="00BE71BF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39E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0B639E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0B639E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0B639E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0B639E">
        <w:rPr>
          <w:rFonts w:ascii="Times New Roman" w:hAnsi="Times New Roman" w:cs="Times New Roman"/>
          <w:sz w:val="28"/>
        </w:rPr>
        <w:t>» в я</w:t>
      </w:r>
      <w:r w:rsidR="00D36832">
        <w:rPr>
          <w:rFonts w:ascii="Times New Roman" w:hAnsi="Times New Roman" w:cs="Times New Roman"/>
          <w:sz w:val="28"/>
        </w:rPr>
        <w:t xml:space="preserve">нваре-августе 2018 года составил 21,3 млрд. </w:t>
      </w:r>
      <w:proofErr w:type="spellStart"/>
      <w:r w:rsidR="00D36832">
        <w:rPr>
          <w:rFonts w:ascii="Times New Roman" w:hAnsi="Times New Roman" w:cs="Times New Roman"/>
          <w:sz w:val="28"/>
        </w:rPr>
        <w:t>кВтч</w:t>
      </w:r>
      <w:proofErr w:type="spellEnd"/>
      <w:r w:rsidR="00D36832">
        <w:rPr>
          <w:rFonts w:ascii="Times New Roman" w:hAnsi="Times New Roman" w:cs="Times New Roman"/>
          <w:sz w:val="28"/>
        </w:rPr>
        <w:t xml:space="preserve"> или прирост 22,8</w:t>
      </w:r>
      <w:r w:rsidRPr="000B639E">
        <w:rPr>
          <w:rFonts w:ascii="Times New Roman" w:hAnsi="Times New Roman" w:cs="Times New Roman"/>
          <w:sz w:val="28"/>
        </w:rPr>
        <w:t>% в сравнении с показателями аналогичного периода 2017 года.</w:t>
      </w:r>
    </w:p>
    <w:p w:rsidR="004A4775" w:rsidRPr="00CB6062" w:rsidRDefault="004A4775" w:rsidP="00CB60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134"/>
        <w:gridCol w:w="992"/>
        <w:gridCol w:w="992"/>
        <w:gridCol w:w="1134"/>
        <w:gridCol w:w="993"/>
      </w:tblGrid>
      <w:tr w:rsidR="00D36832" w:rsidRPr="0073645F" w:rsidTr="00D36832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D36832" w:rsidRPr="0073645F" w:rsidTr="00D36832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авг.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 авг.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36832" w:rsidRPr="0073645F" w:rsidTr="00D3683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17 349,0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21 303,8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3 954,8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22,8%</w:t>
            </w:r>
          </w:p>
        </w:tc>
      </w:tr>
      <w:tr w:rsidR="00D36832" w:rsidRPr="0073645F" w:rsidTr="00D3683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3 767,9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-1,1%</w:t>
            </w:r>
          </w:p>
        </w:tc>
      </w:tr>
      <w:tr w:rsidR="00D36832" w:rsidRPr="0073645F" w:rsidTr="00D3683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9 032,3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13 039,6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4 007,2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44,4%</w:t>
            </w:r>
          </w:p>
        </w:tc>
      </w:tr>
      <w:tr w:rsidR="00D36832" w:rsidRPr="0073645F" w:rsidTr="00D368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Экибастузская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3 372,1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5,2%</w:t>
            </w:r>
          </w:p>
        </w:tc>
      </w:tr>
      <w:tr w:rsidR="00D36832" w:rsidRPr="0073645F" w:rsidTr="00D368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Шардаринская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-8,3%</w:t>
            </w:r>
          </w:p>
        </w:tc>
      </w:tr>
      <w:tr w:rsidR="00D36832" w:rsidRPr="0073645F" w:rsidTr="00D368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Мойнакская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-16,4%</w:t>
            </w:r>
          </w:p>
        </w:tc>
      </w:tr>
      <w:tr w:rsidR="00D36832" w:rsidRPr="0073645F" w:rsidTr="00D368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0,7%</w:t>
            </w:r>
          </w:p>
        </w:tc>
      </w:tr>
      <w:tr w:rsidR="00D36832" w:rsidRPr="0073645F" w:rsidTr="00D36832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-4,1%</w:t>
            </w:r>
          </w:p>
        </w:tc>
      </w:tr>
    </w:tbl>
    <w:p w:rsidR="004A4775" w:rsidRPr="00CB6062" w:rsidRDefault="004A4775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775" w:rsidRPr="00CB6062" w:rsidRDefault="004A4775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5" w:name="_Toc516129783"/>
      <w:bookmarkStart w:id="6" w:name="_Toc525912514"/>
      <w:r w:rsidRPr="00CB6062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End w:id="5"/>
      <w:bookmarkEnd w:id="6"/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A4775" w:rsidRPr="00CB6062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16129784"/>
      <w:bookmarkStart w:id="8" w:name="_Toc525912515"/>
      <w:r w:rsidRPr="00CB606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D36832" w:rsidRPr="0073645F" w:rsidRDefault="00D36832" w:rsidP="00D368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По данным Системного оператора, в январе-августе 2018 года наблюдался рост в динамике потребления электрической энергии по всей республике в сравнении с показателями </w:t>
      </w:r>
      <w:proofErr w:type="gramStart"/>
      <w:r w:rsidRPr="0073645F">
        <w:rPr>
          <w:rFonts w:ascii="Times New Roman" w:hAnsi="Times New Roman" w:cs="Times New Roman"/>
          <w:sz w:val="28"/>
        </w:rPr>
        <w:t>января-июле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2017 года. Так, в северной зоне республики потребление увеличилось на 5%, в западной зоне на 9% и в южной зоне на 7%. </w:t>
      </w:r>
    </w:p>
    <w:p w:rsidR="004A4775" w:rsidRPr="00CB6062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CB606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D36832" w:rsidRPr="0073645F" w:rsidTr="00D36832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янв.-авг.</w:t>
            </w:r>
          </w:p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янв.-авг.</w:t>
            </w:r>
          </w:p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63859,3</w:t>
            </w:r>
          </w:p>
        </w:tc>
        <w:tc>
          <w:tcPr>
            <w:tcW w:w="1420" w:type="dxa"/>
            <w:shd w:val="clear" w:color="auto" w:fill="17365D" w:themeFill="text2" w:themeFillShade="BF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67524,6</w:t>
            </w:r>
          </w:p>
        </w:tc>
        <w:tc>
          <w:tcPr>
            <w:tcW w:w="1598" w:type="dxa"/>
            <w:shd w:val="clear" w:color="auto" w:fill="17365D" w:themeFill="text2" w:themeFillShade="BF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3665,3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42421,5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44361,4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1939,9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8186,4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8937,6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751,2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13251,4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14225,6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974,2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D36832" w:rsidRPr="0073645F" w:rsidTr="00D36832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shd w:val="clear" w:color="auto" w:fill="C6D9F1" w:themeFill="text2" w:themeFillTint="33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5584,1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5884,5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300,4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10941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11403,3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5887,1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331,1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1120,8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1136,8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3062,9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3131,8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12298,9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12807,5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508,7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3631,3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4084,3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3310,2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3521,7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211,5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3858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4110,4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252,4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1331,6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6799,9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7114,2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314,3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FD6F9F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Туркестанская</w:t>
            </w:r>
            <w:r w:rsidR="00D36832"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3021,3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3243,7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2338,8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2757,7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D36832" w:rsidRPr="0073645F" w:rsidTr="00D3683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1091,3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1109,9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CB6062" w:rsidRDefault="00C601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CB6062" w:rsidRDefault="005070DF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5912516"/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>тог</w:t>
      </w:r>
      <w:r w:rsidRPr="00CB6062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CB6062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CB6062">
        <w:rPr>
          <w:rFonts w:ascii="Times New Roman" w:hAnsi="Times New Roman" w:cs="Times New Roman"/>
          <w:i/>
          <w:color w:val="auto"/>
          <w:sz w:val="28"/>
        </w:rPr>
        <w:t xml:space="preserve">за </w:t>
      </w:r>
      <w:r w:rsidR="00D36832">
        <w:rPr>
          <w:rFonts w:ascii="Times New Roman" w:hAnsi="Times New Roman" w:cs="Times New Roman"/>
          <w:i/>
          <w:color w:val="auto"/>
          <w:sz w:val="28"/>
        </w:rPr>
        <w:t>8</w:t>
      </w:r>
      <w:r w:rsidR="00CC4053" w:rsidRPr="00CB6062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CC5613" w:rsidRPr="00CB6062">
        <w:rPr>
          <w:rFonts w:ascii="Times New Roman" w:hAnsi="Times New Roman" w:cs="Times New Roman"/>
          <w:i/>
          <w:color w:val="auto"/>
          <w:sz w:val="28"/>
        </w:rPr>
        <w:t>ев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CB6062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9"/>
      <w:r w:rsidR="0058001C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CB6062" w:rsidRDefault="0058001C" w:rsidP="00CB6062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i/>
          <w:szCs w:val="22"/>
        </w:rPr>
      </w:pPr>
      <w:r w:rsidRPr="00CB6062">
        <w:rPr>
          <w:i/>
          <w:szCs w:val="22"/>
        </w:rPr>
        <w:t>(э</w:t>
      </w:r>
      <w:r w:rsidR="00A5325B" w:rsidRPr="00CB6062">
        <w:rPr>
          <w:i/>
          <w:szCs w:val="22"/>
        </w:rPr>
        <w:t>кспресс-информация Комитета по статистике МНЭ РК</w:t>
      </w:r>
      <w:r w:rsidRPr="00CB6062">
        <w:rPr>
          <w:i/>
          <w:szCs w:val="22"/>
        </w:rPr>
        <w:t>)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январе-августе 2018 года по сравнению с январем-августом 2017 года индекс промышленного производства составил 104,7%. Увеличение зафиксировано в 13 регионах республики. Снижение объемов производства наблюдалось в </w:t>
      </w:r>
      <w:proofErr w:type="spellStart"/>
      <w:r w:rsidRPr="0073645F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Pr="0073645F">
        <w:rPr>
          <w:rFonts w:ascii="Times New Roman" w:hAnsi="Times New Roman"/>
          <w:sz w:val="28"/>
          <w:szCs w:val="28"/>
        </w:rPr>
        <w:t>, Туркестанской, Западно-Казахстанской и Северо-Казахстанской областях.</w:t>
      </w: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Default="00AE695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D36832" w:rsidRDefault="00D3683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AE6952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90F00" w:rsidRPr="00CB6062" w:rsidRDefault="00A90F00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CB6062">
        <w:rPr>
          <w:rFonts w:ascii="Times New Roman" w:hAnsi="Times New Roman"/>
          <w:b/>
          <w:sz w:val="28"/>
          <w:szCs w:val="28"/>
        </w:rPr>
        <w:lastRenderedPageBreak/>
        <w:t>Изменение объемов промышленной продукции по регионам</w:t>
      </w:r>
    </w:p>
    <w:p w:rsidR="00A90F00" w:rsidRPr="00CB6062" w:rsidRDefault="00A90F00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CB6062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CB6062">
        <w:rPr>
          <w:rFonts w:ascii="Times New Roman" w:hAnsi="Times New Roman"/>
          <w:i/>
          <w:sz w:val="28"/>
          <w:szCs w:val="28"/>
        </w:rPr>
        <w:t xml:space="preserve"> % к соответствующему периоду предыдущего года</w:t>
      </w:r>
    </w:p>
    <w:p w:rsidR="00770E28" w:rsidRPr="00CB6062" w:rsidRDefault="00647D9C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73645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C1C1A7B" wp14:editId="2D308E77">
            <wp:extent cx="5991225" cy="31841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438" cy="319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28" w:rsidRPr="00CB6062" w:rsidRDefault="00A90F00" w:rsidP="00CB6062">
      <w:pPr>
        <w:pStyle w:val="OsnTxt"/>
        <w:spacing w:line="240" w:lineRule="auto"/>
        <w:ind w:right="-284"/>
        <w:rPr>
          <w:rFonts w:ascii="Calibri" w:hAnsi="Calibri" w:cs="Arial"/>
        </w:rPr>
      </w:pPr>
      <w:r w:rsidRPr="00CB6062">
        <w:rPr>
          <w:rFonts w:ascii="Times New Roman" w:hAnsi="Times New Roman"/>
          <w:sz w:val="28"/>
          <w:szCs w:val="28"/>
        </w:rPr>
        <w:t xml:space="preserve"> </w:t>
      </w:r>
      <w:r w:rsidR="00770E28" w:rsidRPr="00CB6062">
        <w:rPr>
          <w:rFonts w:ascii="Calibri" w:hAnsi="Calibri" w:cs="Arial"/>
        </w:rPr>
        <w:t xml:space="preserve"> 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Атырауской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из-за увеличения объемов добычи сырой нефти индекс промышленного производства составил 111,7%.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Костанайской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увеличилась добыча железорудных окатышей и концентратов, возросло производство муки, золота в сплаве Доре и легковых автомобилей (109,4%).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>В Восточно-Казахстанской области возросла добыча медных руд и концентратов, увеличилось производство подсолнечного масла, аффинированного золота, рафинированной меди и легковых автомобилей (108,7%).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возросла добыча фосфатного сырья, увеличилось производство фосфора, фосфорных удобрений и портландцемента (107,2%).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Акмолинской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увеличилась добыча золотосодержащих руд, возросло производство муки, золота в сплаве Доре, шариковых и роликовых подшипников (105,3%).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>В Актюбинской области увеличилась добыча хромовых руд и концентратов, цинковых концентратов и медно-цинковых руд, возросло производство феррохрома и бихромата натрия (105,2%).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г</w:t>
      </w:r>
      <w:proofErr w:type="gramStart"/>
      <w:r w:rsidRPr="0073645F">
        <w:rPr>
          <w:rFonts w:ascii="Times New Roman" w:hAnsi="Times New Roman"/>
          <w:sz w:val="28"/>
          <w:szCs w:val="28"/>
        </w:rPr>
        <w:t>.А</w:t>
      </w:r>
      <w:proofErr w:type="gramEnd"/>
      <w:r w:rsidRPr="0073645F">
        <w:rPr>
          <w:rFonts w:ascii="Times New Roman" w:hAnsi="Times New Roman"/>
          <w:sz w:val="28"/>
          <w:szCs w:val="28"/>
        </w:rPr>
        <w:t>лматы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увеличилось производство подсолнечного масла, нелегированной стали и телевизионных приемников (103,9%).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г</w:t>
      </w:r>
      <w:proofErr w:type="gramStart"/>
      <w:r w:rsidRPr="0073645F">
        <w:rPr>
          <w:rFonts w:ascii="Times New Roman" w:hAnsi="Times New Roman"/>
          <w:sz w:val="28"/>
          <w:szCs w:val="28"/>
        </w:rPr>
        <w:t>.Ш</w:t>
      </w:r>
      <w:proofErr w:type="gramEnd"/>
      <w:r w:rsidRPr="0073645F">
        <w:rPr>
          <w:rFonts w:ascii="Times New Roman" w:hAnsi="Times New Roman"/>
          <w:sz w:val="28"/>
          <w:szCs w:val="28"/>
        </w:rPr>
        <w:t>ымкент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возросло производство бензина, керосина, дизельного топлива и портландцемента (103,4%).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>В Карагандинской области увеличилась добыча медных руд и концентратов, возросло производство плоского проката, аффинированного золота и изолированного провода (103%).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г</w:t>
      </w:r>
      <w:proofErr w:type="gramStart"/>
      <w:r w:rsidRPr="0073645F">
        <w:rPr>
          <w:rFonts w:ascii="Times New Roman" w:hAnsi="Times New Roman"/>
          <w:sz w:val="28"/>
          <w:szCs w:val="28"/>
        </w:rPr>
        <w:t>.А</w:t>
      </w:r>
      <w:proofErr w:type="gramEnd"/>
      <w:r w:rsidRPr="0073645F">
        <w:rPr>
          <w:rFonts w:ascii="Times New Roman" w:hAnsi="Times New Roman"/>
          <w:sz w:val="28"/>
          <w:szCs w:val="28"/>
        </w:rPr>
        <w:t>стана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возросло производство безалкогольных напитков, аффинированного золота и дизельных локомотивов (102,6%).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>В Павлодарской области увеличилась добыча каменного угля, возросло производство дизельного топлива, феррохрома и стальных труб (102,5%).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Мангистауской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за счет увеличения объемов добычи сырой нефти и услуг промышленного характера индекс промышленного производства составил 101,2%.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увеличилось производство обработанного молока, пива, сигарет и электрических аккумуляторов (101,1%).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Северо-Казахстанской области из-за снижения производства </w:t>
      </w:r>
      <w:proofErr w:type="spellStart"/>
      <w:r w:rsidRPr="0073645F">
        <w:rPr>
          <w:rFonts w:ascii="Times New Roman" w:hAnsi="Times New Roman"/>
          <w:sz w:val="28"/>
          <w:szCs w:val="28"/>
        </w:rPr>
        <w:t>льнянного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масла, йогурта и грузовых вагонов индекс промышленного производства составил 99,1%.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>В Западно-Казахстанской области из-за снижения добычи газового конденсата индекс промышленного производства составил 97,2%.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>В Туркестанской области за счет снижения добычи урановой руды и уменьшения производства портландцемента, природного урана и трансформаторов индекс промышленного производства составил 96,6%.</w:t>
      </w:r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73645F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73645F">
        <w:rPr>
          <w:rFonts w:ascii="Times New Roman" w:hAnsi="Times New Roman"/>
          <w:sz w:val="28"/>
          <w:szCs w:val="28"/>
        </w:rPr>
        <w:t>Кызылординской</w:t>
      </w:r>
      <w:proofErr w:type="spellEnd"/>
      <w:r w:rsidRPr="0073645F">
        <w:rPr>
          <w:rFonts w:ascii="Times New Roman" w:hAnsi="Times New Roman"/>
          <w:sz w:val="28"/>
          <w:szCs w:val="28"/>
        </w:rPr>
        <w:t xml:space="preserve"> области за счет снижения добычи сырой нефти индекс промышленного производства составил 93,9%.</w:t>
      </w:r>
    </w:p>
    <w:p w:rsidR="00A5325B" w:rsidRPr="00CB6062" w:rsidRDefault="00770E2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1" w:history="1">
        <w:r w:rsidR="00A5325B" w:rsidRPr="00CB606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CB606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CB6062" w:rsidRDefault="00BC7CB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CB6062" w:rsidRDefault="00596C30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25912517"/>
      <w:r w:rsidRPr="00CB6062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CB6062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10"/>
    </w:p>
    <w:p w:rsidR="00D36832" w:rsidRPr="0073645F" w:rsidRDefault="00D36832" w:rsidP="00D3683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январь-август 2018 года по отношению к аналогичному периоду 2017 года наблюдался рост потребления электроэнергии по всем крупным потребителям, за исключением ТОО «Корпорация </w:t>
      </w:r>
      <w:proofErr w:type="spellStart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» (</w:t>
      </w:r>
      <w:proofErr w:type="spellStart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Жезказганская</w:t>
      </w:r>
      <w:proofErr w:type="spellEnd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 xml:space="preserve"> площадка), ТОО «</w:t>
      </w:r>
      <w:proofErr w:type="spellStart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 xml:space="preserve">», РГП «Канал им. </w:t>
      </w:r>
      <w:proofErr w:type="spellStart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» и ТОО «</w:t>
      </w:r>
      <w:proofErr w:type="spellStart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73645F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A42AA0" w:rsidRPr="00CB6062" w:rsidRDefault="006C6971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CB606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CB6062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D36832" w:rsidRPr="0073645F" w:rsidTr="00D36832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январь-август</w:t>
            </w:r>
          </w:p>
        </w:tc>
      </w:tr>
      <w:tr w:rsidR="00D36832" w:rsidRPr="0073645F" w:rsidTr="00D36832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2 705,4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2 751,2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3 664,2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3 685,6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699,6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679,7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-3%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706,4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646,3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-9%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1 766,0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1 807,2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1 152,1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1 192,3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3%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120,3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139,8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16%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1 854,2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2 008,0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8%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188,7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172,2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-9%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1 024,1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1 309,7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28%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833,0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1 108,6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33%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103,2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161,0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56%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285,2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409,6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44%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1 222,2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1 226,0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0%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629,1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631,7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0%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2 394,9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2 441,6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2%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2 107,4 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1 646,1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-22%</w:t>
            </w:r>
          </w:p>
        </w:tc>
      </w:tr>
      <w:tr w:rsidR="00D36832" w:rsidRPr="0073645F" w:rsidTr="00D36832">
        <w:trPr>
          <w:trHeight w:val="360"/>
          <w:jc w:val="center"/>
        </w:trPr>
        <w:tc>
          <w:tcPr>
            <w:tcW w:w="567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3 185,5 </w:t>
            </w:r>
          </w:p>
        </w:tc>
        <w:tc>
          <w:tcPr>
            <w:tcW w:w="1087" w:type="dxa"/>
            <w:vAlign w:val="center"/>
          </w:tcPr>
          <w:p w:rsidR="00D36832" w:rsidRPr="0073645F" w:rsidRDefault="00D36832" w:rsidP="00D36832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 xml:space="preserve">3 313,9 </w:t>
            </w:r>
          </w:p>
        </w:tc>
        <w:tc>
          <w:tcPr>
            <w:tcW w:w="1087" w:type="dxa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3645F">
              <w:rPr>
                <w:rFonts w:ascii="Times New Roman" w:hAnsi="Times New Roman" w:cs="Times New Roman"/>
                <w:sz w:val="24"/>
                <w:szCs w:val="20"/>
              </w:rPr>
              <w:t>4%</w:t>
            </w:r>
          </w:p>
        </w:tc>
      </w:tr>
    </w:tbl>
    <w:p w:rsidR="003B36BC" w:rsidRPr="00CB6062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1" w:name="_Toc525912518"/>
      <w:r w:rsidRPr="00CB6062">
        <w:rPr>
          <w:rFonts w:ascii="Times New Roman" w:hAnsi="Times New Roman" w:cs="Times New Roman"/>
          <w:b/>
        </w:rPr>
        <w:lastRenderedPageBreak/>
        <w:t>Уголь</w:t>
      </w:r>
      <w:bookmarkEnd w:id="11"/>
    </w:p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25912519"/>
      <w:r w:rsidRPr="00CB606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CB606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CB606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2"/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январе-августе 2018 года добыто 73,612 млн. тонн каменного угля, что на 5% больше, чем за аналогичный период 2017 года (69,984 млн. тонн).</w:t>
      </w:r>
    </w:p>
    <w:p w:rsidR="00B34E61" w:rsidRPr="00CB6062" w:rsidRDefault="0039177D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CB6062">
        <w:rPr>
          <w:rFonts w:ascii="Times New Roman" w:hAnsi="Times New Roman" w:cs="Times New Roman"/>
          <w:i/>
          <w:sz w:val="24"/>
          <w:szCs w:val="24"/>
        </w:rPr>
        <w:t>тыс</w:t>
      </w:r>
      <w:r w:rsidR="00B34E61" w:rsidRPr="00CB6062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D36832" w:rsidRPr="0073645F" w:rsidTr="00D36832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январь-август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D36832" w:rsidRPr="0073645F" w:rsidTr="00D36832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6832" w:rsidRPr="0073645F" w:rsidRDefault="00D36832" w:rsidP="00D368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32" w:rsidRPr="0073645F" w:rsidTr="00D36832">
        <w:trPr>
          <w:trHeight w:val="333"/>
        </w:trPr>
        <w:tc>
          <w:tcPr>
            <w:tcW w:w="566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41 957,3</w:t>
            </w:r>
          </w:p>
        </w:tc>
        <w:tc>
          <w:tcPr>
            <w:tcW w:w="1938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44 025,7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105%</w:t>
            </w:r>
          </w:p>
        </w:tc>
      </w:tr>
      <w:tr w:rsidR="00D36832" w:rsidRPr="0073645F" w:rsidTr="00D36832">
        <w:trPr>
          <w:trHeight w:val="333"/>
        </w:trPr>
        <w:tc>
          <w:tcPr>
            <w:tcW w:w="566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24 132,7</w:t>
            </w:r>
          </w:p>
        </w:tc>
        <w:tc>
          <w:tcPr>
            <w:tcW w:w="1938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24 762,6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103%</w:t>
            </w:r>
          </w:p>
        </w:tc>
      </w:tr>
      <w:tr w:rsidR="00D36832" w:rsidRPr="0073645F" w:rsidTr="00D36832">
        <w:trPr>
          <w:trHeight w:val="333"/>
        </w:trPr>
        <w:tc>
          <w:tcPr>
            <w:tcW w:w="566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3 563,7</w:t>
            </w:r>
          </w:p>
        </w:tc>
        <w:tc>
          <w:tcPr>
            <w:tcW w:w="1938" w:type="dxa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4 757,4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133%</w:t>
            </w:r>
          </w:p>
        </w:tc>
      </w:tr>
      <w:tr w:rsidR="00D36832" w:rsidRPr="0073645F" w:rsidTr="00D36832">
        <w:trPr>
          <w:trHeight w:val="333"/>
        </w:trPr>
        <w:tc>
          <w:tcPr>
            <w:tcW w:w="566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69 984,2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73 612,2</w:t>
            </w:r>
          </w:p>
        </w:tc>
        <w:tc>
          <w:tcPr>
            <w:tcW w:w="1938" w:type="dxa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105%</w:t>
            </w:r>
          </w:p>
        </w:tc>
      </w:tr>
    </w:tbl>
    <w:p w:rsidR="00BC7CB8" w:rsidRPr="00CB6062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CB6062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525912520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CB6062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CB6062">
        <w:rPr>
          <w:rFonts w:ascii="Times New Roman" w:hAnsi="Times New Roman" w:cs="Times New Roman"/>
          <w:i/>
          <w:color w:val="auto"/>
          <w:sz w:val="28"/>
        </w:rPr>
        <w:t>«</w:t>
      </w:r>
      <w:proofErr w:type="spellStart"/>
      <w:r w:rsidR="00B34E61" w:rsidRPr="00CB606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="00A23008" w:rsidRPr="00CB6062">
        <w:rPr>
          <w:rFonts w:ascii="Times New Roman" w:hAnsi="Times New Roman" w:cs="Times New Roman"/>
          <w:i/>
          <w:color w:val="auto"/>
          <w:sz w:val="28"/>
        </w:rPr>
        <w:t>»</w:t>
      </w:r>
      <w:bookmarkEnd w:id="13"/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В январе-августе 2018 года ТОО «Богатырь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» добыто 28 648 тыс. тонн, что на 16% больше, чем за соответствующий период 2017 года (24 776 тыс. тонн).</w:t>
      </w:r>
    </w:p>
    <w:p w:rsidR="00D36832" w:rsidRPr="0073645F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36832" w:rsidRPr="0073645F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4" w:name="_Toc525912521"/>
      <w:r w:rsidRPr="0073645F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73645F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73645F">
        <w:rPr>
          <w:rFonts w:ascii="Times New Roman" w:hAnsi="Times New Roman" w:cs="Times New Roman"/>
          <w:i/>
          <w:color w:val="auto"/>
          <w:sz w:val="28"/>
        </w:rPr>
        <w:t>»</w:t>
      </w:r>
      <w:bookmarkEnd w:id="14"/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В январе-августе 2018 года реализовано 28 852 тыс. тонн, в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.:</w:t>
      </w: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- на внутренний рынок РК 22 653 тыс. тонн, что на 21% больше, чем за соответствующий период 2017 года (18 657 тыс. тонн);</w:t>
      </w: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- на экспорт (РФ) – 6 198 млн. тонн, что на 4% меньше, чем за соответствующий период 2017 года (6 460 тыс. тонн).</w:t>
      </w:r>
    </w:p>
    <w:p w:rsidR="00B34E61" w:rsidRPr="00CB6062" w:rsidRDefault="00B34E61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606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B34E61" w:rsidRPr="00CB6062" w:rsidTr="0058001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9424F" w:rsidRPr="00CB6062" w:rsidRDefault="00B9424F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CB606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6BC" w:rsidRPr="00CB6062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9424F" w:rsidRPr="00CB606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36832" w:rsidRPr="00CB6062" w:rsidTr="00AE6952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январь-август 2017г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январь-август 2018г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832" w:rsidRPr="00CB6062" w:rsidRDefault="00D36832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32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36832" w:rsidRPr="00AE6952" w:rsidRDefault="00D3683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6832" w:rsidRPr="00AE6952" w:rsidRDefault="00D3683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18 657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D36832" w:rsidRPr="0073645F" w:rsidRDefault="00D36832" w:rsidP="00D368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22 653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121,4%</w:t>
            </w:r>
          </w:p>
        </w:tc>
      </w:tr>
      <w:tr w:rsidR="00D36832" w:rsidRPr="00AE6952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D36832" w:rsidRPr="00AE6952" w:rsidRDefault="00D3683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6832" w:rsidRPr="00AE6952" w:rsidRDefault="00D36832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Всего на экспо</w:t>
            </w:r>
            <w:proofErr w:type="gramStart"/>
            <w:r w:rsidRPr="00AE6952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6 460 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6 198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D36832" w:rsidRPr="0073645F" w:rsidRDefault="00D36832" w:rsidP="00D368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96,0%</w:t>
            </w:r>
          </w:p>
        </w:tc>
      </w:tr>
    </w:tbl>
    <w:p w:rsidR="00CB6062" w:rsidRPr="00CB6062" w:rsidRDefault="00CB606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5" w:name="_Toc503289885"/>
      <w:bookmarkStart w:id="16" w:name="_Toc525912522"/>
      <w:r w:rsidRPr="00AE6952">
        <w:rPr>
          <w:rFonts w:ascii="Times New Roman" w:hAnsi="Times New Roman" w:cs="Times New Roman"/>
          <w:b/>
        </w:rPr>
        <w:t>Возобновляемые источники энергии</w:t>
      </w:r>
      <w:bookmarkEnd w:id="15"/>
      <w:bookmarkEnd w:id="16"/>
    </w:p>
    <w:p w:rsidR="00AE6952" w:rsidRPr="00AE6952" w:rsidRDefault="00AE6952" w:rsidP="00AE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6832" w:rsidRPr="0073645F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малые ГЭС мощностью до 35 МВт) за 8 месяцев 2018 года составил 957,2  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или прирост 28,1% в сравнении с показателями 2017 года.</w:t>
      </w:r>
    </w:p>
    <w:p w:rsidR="006C42DB" w:rsidRPr="00CB6062" w:rsidRDefault="006C42DB" w:rsidP="00CB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457"/>
        <w:gridCol w:w="1003"/>
        <w:gridCol w:w="1051"/>
        <w:gridCol w:w="1120"/>
        <w:gridCol w:w="993"/>
        <w:gridCol w:w="960"/>
        <w:gridCol w:w="917"/>
      </w:tblGrid>
      <w:tr w:rsidR="00D36832" w:rsidRPr="0073645F" w:rsidTr="00D3683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D36832" w:rsidRPr="0073645F" w:rsidTr="00D3683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январь-август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август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6,7%</w:t>
            </w:r>
          </w:p>
        </w:tc>
      </w:tr>
      <w:tr w:rsidR="00D36832" w:rsidRPr="0073645F" w:rsidTr="00D3683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14,3%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552,8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32,4%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1,4 %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</w:p>
        </w:tc>
      </w:tr>
      <w:tr w:rsidR="00D36832" w:rsidRPr="0073645F" w:rsidTr="00D3683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64,9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47,1%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19,2%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470,1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62,0%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63,6%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138,6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29,5%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0,0%</w:t>
            </w:r>
          </w:p>
        </w:tc>
      </w:tr>
    </w:tbl>
    <w:p w:rsidR="00D36832" w:rsidRPr="0073645F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73645F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за январь-август 2018г. </w:t>
      </w:r>
      <w:r w:rsidRPr="0073645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73645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B162F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73645F">
        <w:rPr>
          <w:rFonts w:ascii="Times New Roman" w:eastAsia="Times New Roman" w:hAnsi="Times New Roman" w:cs="Times New Roman"/>
          <w:sz w:val="28"/>
          <w:lang w:eastAsia="ru-RU"/>
        </w:rPr>
        <w:t xml:space="preserve">152,1 </w:t>
      </w:r>
      <w:r w:rsidRPr="0073645F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или 27,7% от общего объема вырабатываемой объектами ВИЭ электроэнергии, что по сравнению с аналогичным периодом 2017 года ниже на </w:t>
      </w:r>
      <w:r w:rsidRPr="0073645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3645F">
        <w:rPr>
          <w:rFonts w:ascii="Times New Roman" w:hAnsi="Times New Roman" w:cs="Times New Roman"/>
          <w:sz w:val="28"/>
          <w:szCs w:val="28"/>
        </w:rPr>
        <w:t>%</w:t>
      </w:r>
      <w:r w:rsidRPr="0073645F">
        <w:rPr>
          <w:rFonts w:ascii="Times New Roman" w:hAnsi="Times New Roman" w:cs="Times New Roman"/>
          <w:sz w:val="28"/>
        </w:rPr>
        <w:t xml:space="preserve"> (за 8 месяцев 2017г. выработка ВИЭ Общества</w:t>
      </w:r>
      <w:r w:rsidRPr="0073645F">
        <w:rPr>
          <w:rFonts w:ascii="Times New Roman" w:hAnsi="Times New Roman" w:cs="Times New Roman"/>
        </w:rPr>
        <w:t xml:space="preserve"> </w:t>
      </w:r>
      <w:r w:rsidRPr="0073645F">
        <w:rPr>
          <w:rFonts w:ascii="Times New Roman" w:hAnsi="Times New Roman" w:cs="Times New Roman"/>
          <w:sz w:val="28"/>
        </w:rPr>
        <w:t xml:space="preserve">составила </w:t>
      </w:r>
      <w:r w:rsidRPr="0073645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B162F">
        <w:rPr>
          <w:rFonts w:ascii="Times New Roman" w:eastAsia="Times New Roman" w:hAnsi="Times New Roman" w:cs="Times New Roman"/>
          <w:sz w:val="28"/>
          <w:lang w:val="kk-KZ" w:eastAsia="ru-RU"/>
        </w:rPr>
        <w:t xml:space="preserve"> </w:t>
      </w:r>
      <w:r w:rsidRPr="0073645F">
        <w:rPr>
          <w:rFonts w:ascii="Times New Roman" w:eastAsia="Times New Roman" w:hAnsi="Times New Roman" w:cs="Times New Roman"/>
          <w:sz w:val="28"/>
          <w:lang w:eastAsia="ru-RU"/>
        </w:rPr>
        <w:t xml:space="preserve">563,5 </w:t>
      </w:r>
      <w:r w:rsidRPr="0073645F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>, доля ВИЭ Общества – 30,4%).</w:t>
      </w:r>
    </w:p>
    <w:p w:rsidR="00D36832" w:rsidRPr="0073645F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За январь-август 2018г. по сравнению с аналогичным периодом 2017г.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6C42DB" w:rsidRPr="00CB6062" w:rsidRDefault="006C42DB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CB6062" w:rsidRDefault="006C42DB" w:rsidP="00CB60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59"/>
        <w:gridCol w:w="1053"/>
        <w:gridCol w:w="1054"/>
        <w:gridCol w:w="1110"/>
        <w:gridCol w:w="995"/>
        <w:gridCol w:w="957"/>
        <w:gridCol w:w="918"/>
      </w:tblGrid>
      <w:tr w:rsidR="00D36832" w:rsidRPr="0073645F" w:rsidTr="00D3683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D36832" w:rsidRPr="0073645F" w:rsidTr="00D3683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август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август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66688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4436,3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6,7%</w:t>
            </w:r>
          </w:p>
        </w:tc>
      </w:tr>
      <w:tr w:rsidR="00D36832" w:rsidRPr="0073645F" w:rsidTr="00D36832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2" w:rsidRPr="0073645F" w:rsidRDefault="00D36832" w:rsidP="00D368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8444,3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12,7%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7760,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10,9%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-684,3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-8,1%</w:t>
            </w:r>
          </w:p>
        </w:tc>
      </w:tr>
      <w:tr w:rsidR="00D36832" w:rsidRPr="0073645F" w:rsidTr="00D36832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2" w:rsidRPr="0073645F" w:rsidRDefault="00D36832" w:rsidP="00D3683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1,1%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957,2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1,3%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28,1%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36832" w:rsidRPr="0073645F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3645F">
        <w:rPr>
          <w:rFonts w:ascii="Times New Roman" w:hAnsi="Times New Roman" w:cs="Times New Roman"/>
          <w:i/>
          <w:sz w:val="28"/>
        </w:rPr>
        <w:t xml:space="preserve">Доля Общества в производстве «чистой» электроэнергии (крупные, малые ГЭС, ВЭС, СЭС) за 8 месяцев 2018г. снизилась до </w:t>
      </w:r>
      <w:r w:rsidRPr="00736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27,7%</w:t>
      </w:r>
      <w:r w:rsidRPr="0073645F">
        <w:rPr>
          <w:rFonts w:ascii="Times New Roman" w:hAnsi="Times New Roman" w:cs="Times New Roman"/>
          <w:i/>
          <w:sz w:val="28"/>
        </w:rPr>
        <w:t xml:space="preserve"> (</w:t>
      </w:r>
      <w:r w:rsidRPr="00736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2152,1</w:t>
      </w:r>
      <w:r w:rsidRPr="0073645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3645F">
        <w:rPr>
          <w:rFonts w:ascii="Times New Roman" w:hAnsi="Times New Roman" w:cs="Times New Roman"/>
          <w:i/>
          <w:sz w:val="28"/>
        </w:rPr>
        <w:t xml:space="preserve">млн. </w:t>
      </w:r>
      <w:proofErr w:type="spellStart"/>
      <w:r w:rsidRPr="0073645F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i/>
          <w:sz w:val="28"/>
        </w:rPr>
        <w:t xml:space="preserve">) в сравнении с аналогичным периодом 2017г. (28,9% или 2 563,5 млн. </w:t>
      </w:r>
      <w:proofErr w:type="spellStart"/>
      <w:r w:rsidRPr="0073645F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i/>
          <w:sz w:val="28"/>
        </w:rPr>
        <w:t>).</w:t>
      </w:r>
    </w:p>
    <w:p w:rsidR="00D36832" w:rsidRPr="0073645F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73645F">
        <w:rPr>
          <w:rFonts w:ascii="Times New Roman" w:hAnsi="Times New Roman" w:cs="Times New Roman"/>
          <w:i/>
          <w:sz w:val="28"/>
        </w:rPr>
        <w:t>Доля Общества в производстве электроэнергии объектами ВИЭ (малые ГЭС, ВЭС, СЭС) за январь-август 2018г. составила 25,7%.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741"/>
        <w:gridCol w:w="1003"/>
        <w:gridCol w:w="1051"/>
        <w:gridCol w:w="1010"/>
        <w:gridCol w:w="995"/>
        <w:gridCol w:w="960"/>
        <w:gridCol w:w="918"/>
      </w:tblGrid>
      <w:tr w:rsidR="00D36832" w:rsidRPr="0073645F" w:rsidTr="00D3683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D36832" w:rsidRPr="0073645F" w:rsidTr="00D3683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январь-август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январь-август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млн.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36832" w:rsidRPr="0073645F" w:rsidTr="00D36832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крупных и малых ГЭС, ВЭС и СЭС)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2563,5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30,4%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2152,1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-411,4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-16,0%</w:t>
            </w:r>
          </w:p>
        </w:tc>
      </w:tr>
      <w:tr w:rsidR="00D36832" w:rsidRPr="0073645F" w:rsidTr="00D36832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Производство 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малых ГЭС, ВЭС и СЭС) (согласно Закону о ВИЭ), в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257,2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34,4%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246,0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-11,2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-4,4%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146,4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56,9%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56,8%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-6,7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-4,6%</w:t>
            </w:r>
          </w:p>
        </w:tc>
      </w:tr>
      <w:tr w:rsidR="00D36832" w:rsidRPr="0073645F" w:rsidTr="00D3683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0,9%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-1,0%</w:t>
            </w:r>
          </w:p>
        </w:tc>
      </w:tr>
      <w:tr w:rsidR="00D36832" w:rsidRPr="0073645F" w:rsidTr="00D3683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73645F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108,5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42,2%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42,3%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lang w:eastAsia="ru-RU"/>
              </w:rPr>
              <w:t>-4,1%</w:t>
            </w:r>
          </w:p>
        </w:tc>
      </w:tr>
    </w:tbl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CB6062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CB6062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7" w:name="_Toc525912523"/>
      <w:r w:rsidRPr="00CB6062">
        <w:rPr>
          <w:rFonts w:ascii="Times New Roman" w:hAnsi="Times New Roman" w:cs="Times New Roman"/>
          <w:b/>
        </w:rPr>
        <w:lastRenderedPageBreak/>
        <w:t xml:space="preserve">Централизованные торги электроэнергией </w:t>
      </w:r>
      <w:r w:rsidR="00596C30" w:rsidRPr="00CB6062">
        <w:rPr>
          <w:rFonts w:ascii="Times New Roman" w:hAnsi="Times New Roman" w:cs="Times New Roman"/>
          <w:b/>
        </w:rPr>
        <w:t xml:space="preserve">АО </w:t>
      </w:r>
      <w:r w:rsidR="00A23008" w:rsidRPr="00CB6062">
        <w:rPr>
          <w:rFonts w:ascii="Times New Roman" w:hAnsi="Times New Roman" w:cs="Times New Roman"/>
          <w:b/>
        </w:rPr>
        <w:t>«</w:t>
      </w:r>
      <w:r w:rsidR="00596C30" w:rsidRPr="00CB6062">
        <w:rPr>
          <w:rFonts w:ascii="Times New Roman" w:hAnsi="Times New Roman" w:cs="Times New Roman"/>
          <w:b/>
        </w:rPr>
        <w:t>КОРЭМ</w:t>
      </w:r>
      <w:r w:rsidR="00A23008" w:rsidRPr="00CB6062">
        <w:rPr>
          <w:rFonts w:ascii="Times New Roman" w:hAnsi="Times New Roman" w:cs="Times New Roman"/>
          <w:b/>
        </w:rPr>
        <w:t>»</w:t>
      </w:r>
      <w:bookmarkEnd w:id="17"/>
    </w:p>
    <w:p w:rsidR="00BC7CB8" w:rsidRPr="00CB6062" w:rsidRDefault="00BC7CB8" w:rsidP="00CB6062">
      <w:pPr>
        <w:spacing w:after="0" w:line="240" w:lineRule="auto"/>
      </w:pPr>
    </w:p>
    <w:p w:rsidR="00D36832" w:rsidRPr="0073645F" w:rsidRDefault="00D36832" w:rsidP="00D368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8" w:name="_Toc510196477"/>
      <w:bookmarkStart w:id="19" w:name="_Toc525912524"/>
      <w:r w:rsidRPr="0073645F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8"/>
      <w:bookmarkEnd w:id="19"/>
    </w:p>
    <w:p w:rsidR="00D36832" w:rsidRPr="0073645F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73645F">
        <w:rPr>
          <w:rFonts w:ascii="Times New Roman" w:hAnsi="Times New Roman" w:cs="Times New Roman"/>
          <w:sz w:val="28"/>
        </w:rPr>
        <w:t>По результатам проведенных централизованных торгов электроэнергией в августе 2018 года были заключены 14 сделок объеме 500 685 тыс. кВт*ч на общую сумму 3 757 005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  <w:proofErr w:type="gramEnd"/>
    </w:p>
    <w:p w:rsidR="00D36832" w:rsidRPr="0073645F" w:rsidRDefault="00D36832" w:rsidP="00D36832">
      <w:pPr>
        <w:pStyle w:val="a3"/>
        <w:numPr>
          <w:ilvl w:val="0"/>
          <w:numId w:val="32"/>
        </w:numPr>
        <w:spacing w:after="0" w:line="240" w:lineRule="auto"/>
        <w:ind w:left="709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в режиме «за день вперед» - были заключены 2 сделки в объеме 480 тыс. кВт*ч на общую сумму 3 840 тыс. тенге. Минимальная и максимальная цена на 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в режиме «за день вперед» составила – 8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D36832" w:rsidRPr="0073645F" w:rsidRDefault="00D36832" w:rsidP="00D36832">
      <w:pPr>
        <w:pStyle w:val="a3"/>
        <w:numPr>
          <w:ilvl w:val="0"/>
          <w:numId w:val="3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- было заключено 6 сделок в объеме 45 тыс. кВт*ч на общую сумму 237 тыс. тенге. Минимальная цена на 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5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цена – 7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D36832" w:rsidRPr="0073645F" w:rsidRDefault="00D36832" w:rsidP="00D36832">
      <w:pPr>
        <w:pStyle w:val="a3"/>
        <w:numPr>
          <w:ilvl w:val="0"/>
          <w:numId w:val="32"/>
        </w:numPr>
        <w:spacing w:after="0" w:line="240" w:lineRule="auto"/>
        <w:ind w:left="709" w:firstLine="1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было заключено 6 сделок объемом 500 160 тыс. кВт*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на общую сумму 3 752 928 тыс. тенге. Минимальная цена по данному виду централизованных торгов составила 7,5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(без НДС), максимальная – 8,3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D36832" w:rsidRPr="0073645F" w:rsidRDefault="00D36832" w:rsidP="00D368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36832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За аналогичный период 2017 года общий объем централизованных торгов составил 1 079 368 тыс. кВт*ч. В таблице ниже приведена динамика цен сделок, заключенных на централизованных торгах в августе 2017 и 2018 года.</w:t>
      </w:r>
    </w:p>
    <w:p w:rsidR="00D36832" w:rsidRDefault="00D36832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3ABD" w:rsidRPr="0073645F" w:rsidRDefault="002E3ABD" w:rsidP="00D36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D36832" w:rsidRPr="0073645F" w:rsidRDefault="00D36832" w:rsidP="00D3683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в августе 2017-2018 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D36832" w:rsidRPr="0073645F" w:rsidTr="00D36832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</w:t>
            </w:r>
            <w:proofErr w:type="gramEnd"/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D36832" w:rsidRPr="0073645F" w:rsidTr="00D36832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D36832" w:rsidRPr="0073645F" w:rsidTr="00D36832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кВтч</w:t>
            </w:r>
            <w:proofErr w:type="spellEnd"/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(без НДС)</w:t>
            </w:r>
          </w:p>
        </w:tc>
      </w:tr>
      <w:tr w:rsidR="00D36832" w:rsidRPr="0073645F" w:rsidTr="00D3683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D36832" w:rsidRPr="0073645F" w:rsidTr="00D3683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36832" w:rsidRPr="0073645F" w:rsidRDefault="00D36832" w:rsidP="00D36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936844" w:rsidRPr="00AE6952" w:rsidRDefault="00936844" w:rsidP="00AE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832" w:rsidRDefault="00D36832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D36832" w:rsidRDefault="00D36832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2E3ABD" w:rsidRPr="002E3ABD" w:rsidRDefault="003417C6" w:rsidP="002E3ABD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0" w:name="_Toc525912525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CB606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20"/>
    </w:p>
    <w:p w:rsidR="00D36832" w:rsidRPr="0073645F" w:rsidRDefault="00D36832" w:rsidP="00D368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По итогам проведенных 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спот-торгов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в августе 2018 года были заключены 2 сделки в объеме 480 тыс. кВт*ч, минимальная и максимальная клиринговая цена на спот-торгах в режиме «за день вперед» составила – 8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946B06" w:rsidRPr="00CB6062" w:rsidRDefault="00D36832" w:rsidP="00CB606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73645F">
        <w:rPr>
          <w:noProof/>
          <w:lang w:eastAsia="ru-RU"/>
        </w:rPr>
        <w:lastRenderedPageBreak/>
        <w:drawing>
          <wp:inline distT="0" distB="0" distL="0" distR="0" wp14:anchorId="1825A372" wp14:editId="76FBF8FE">
            <wp:extent cx="6119495" cy="6315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60" cy="63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32" w:rsidRPr="0073645F" w:rsidRDefault="00D36832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Из таблицы видно, что суммарный объем спроса составил 37</w:t>
      </w:r>
      <w:r w:rsidR="00D971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45F">
        <w:rPr>
          <w:rFonts w:ascii="Times New Roman" w:hAnsi="Times New Roman" w:cs="Times New Roman"/>
          <w:sz w:val="28"/>
          <w:szCs w:val="28"/>
        </w:rPr>
        <w:t>584 тыс. кВт*ч., при этом суммарный объем предложения составил 1200 тыс. кВт*ч. Неудовлетворенный объем спроса в августе 2018 года составил 35</w:t>
      </w:r>
      <w:r w:rsidR="00E60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45F">
        <w:rPr>
          <w:rFonts w:ascii="Times New Roman" w:hAnsi="Times New Roman" w:cs="Times New Roman"/>
          <w:sz w:val="28"/>
          <w:szCs w:val="28"/>
        </w:rPr>
        <w:t xml:space="preserve">304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*ч. В процессе спот-торгов в торговую систему всего было принято заявок в количестве - 56, из них 48 заявок от покупателей и 8 заявок от продавцов.</w:t>
      </w:r>
    </w:p>
    <w:p w:rsidR="00946B06" w:rsidRPr="00CB6062" w:rsidRDefault="00946B06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CB6062" w:rsidRDefault="003417C6" w:rsidP="00C7103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21" w:name="_Toc525912526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CB6062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CB6062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21"/>
    </w:p>
    <w:p w:rsidR="00D36832" w:rsidRDefault="00D36832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По итогам проведенных торгов в августе 2018 года было заключено 6 сделок в объеме 45 тыс. кВт*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на общую сумму 237 тыс. тенге. Минимальная цена на 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5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цена – 7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НДС). По итогам проведенных торгов в августе 2017 года было заключено 2018 сделок в объеме 14</w:t>
      </w:r>
      <w:r w:rsidR="00E603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645F">
        <w:rPr>
          <w:rFonts w:ascii="Times New Roman" w:hAnsi="Times New Roman" w:cs="Times New Roman"/>
          <w:sz w:val="28"/>
          <w:szCs w:val="28"/>
        </w:rPr>
        <w:t xml:space="preserve">776 тыс. кВт*ч. Минимальная цена на 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составила 4,5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/кВт*ч (без НДС), а максимальная цена – 12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D36832" w:rsidRPr="00D36832" w:rsidRDefault="00D36832" w:rsidP="00C71038">
      <w:pPr>
        <w:spacing w:after="0" w:line="240" w:lineRule="auto"/>
        <w:ind w:firstLine="709"/>
        <w:jc w:val="both"/>
      </w:pPr>
    </w:p>
    <w:p w:rsidR="003417C6" w:rsidRPr="00CB6062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2" w:name="_Toc525912527"/>
      <w:r w:rsidRPr="00CB6062">
        <w:rPr>
          <w:rFonts w:ascii="Times New Roman" w:hAnsi="Times New Roman" w:cs="Times New Roman"/>
          <w:i/>
          <w:color w:val="auto"/>
          <w:sz w:val="28"/>
        </w:rPr>
        <w:lastRenderedPageBreak/>
        <w:t>Итоги торгов на средне- и долгосрочный период</w:t>
      </w:r>
      <w:bookmarkEnd w:id="22"/>
    </w:p>
    <w:p w:rsidR="00D36832" w:rsidRPr="0073645F" w:rsidRDefault="00D36832" w:rsidP="00D3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>В августе 2018 года по итогам торгов на средне- и долгосрочный периоды было заключено 6 сделок объемом 500 160 тыс. кВт*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на общую сумму 3 752 928 тыс. тенге, в том числе:</w:t>
      </w:r>
    </w:p>
    <w:p w:rsidR="00D36832" w:rsidRPr="0073645F" w:rsidRDefault="00D36832" w:rsidP="00D3683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1 недельный контракт объемом 58 800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*ч. Цена контракта составила 7,5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D36832" w:rsidRPr="0073645F" w:rsidRDefault="00D36832" w:rsidP="00D3683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5F">
        <w:rPr>
          <w:rFonts w:ascii="Times New Roman" w:hAnsi="Times New Roman" w:cs="Times New Roman"/>
          <w:sz w:val="28"/>
          <w:szCs w:val="28"/>
        </w:rPr>
        <w:t xml:space="preserve">5 контрактов с поставкой на сентябрь месяц общим объемом 441 360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*ч. Максимальная цена составила 8,3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/кВт*ч (без НДС), а минимальная цена – 7,5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6C42DB" w:rsidRPr="00CB6062" w:rsidRDefault="006C42DB" w:rsidP="00CB6062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CB6062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3" w:name="_Toc525912528"/>
      <w:r w:rsidRPr="00CB6062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3"/>
      <w:r w:rsidRPr="00CB6062">
        <w:rPr>
          <w:rFonts w:ascii="Times New Roman" w:hAnsi="Times New Roman" w:cs="Times New Roman"/>
          <w:b/>
        </w:rPr>
        <w:t xml:space="preserve"> </w:t>
      </w:r>
    </w:p>
    <w:p w:rsidR="006C42DB" w:rsidRPr="00CB6062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832" w:rsidRPr="0073645F" w:rsidRDefault="00D36832" w:rsidP="00D36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3645F">
        <w:rPr>
          <w:rFonts w:ascii="Times New Roman" w:hAnsi="Times New Roman" w:cs="Times New Roman"/>
          <w:sz w:val="28"/>
          <w:szCs w:val="28"/>
        </w:rPr>
        <w:t>В январе-августе 2018 года основным направлением экспорта-импорта электроэнергии РК стала РФ (экспо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– 4,5 млрд.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, импорт из РФ – 0,9 млрд.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Экибастузской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 ГРЭС-1 экспортировано в РФ 3,76 млрд.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 (с 02.08.2018г экспо</w:t>
      </w:r>
      <w:proofErr w:type="gramStart"/>
      <w:r w:rsidRPr="0073645F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73645F">
        <w:rPr>
          <w:rFonts w:ascii="Times New Roman" w:hAnsi="Times New Roman" w:cs="Times New Roman"/>
          <w:sz w:val="28"/>
          <w:szCs w:val="28"/>
        </w:rPr>
        <w:t xml:space="preserve"> прекращен по инициативе российский стороны), АО «</w:t>
      </w:r>
      <w:r w:rsidRPr="0073645F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73645F">
        <w:rPr>
          <w:rFonts w:ascii="Times New Roman" w:hAnsi="Times New Roman" w:cs="Times New Roman"/>
          <w:sz w:val="28"/>
          <w:szCs w:val="28"/>
        </w:rPr>
        <w:t xml:space="preserve">» – 0,7 млрд.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0,9 млрд. </w:t>
      </w:r>
      <w:proofErr w:type="spellStart"/>
      <w:r w:rsidRPr="0073645F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CB6062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B606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CB606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D36832" w:rsidRPr="00CB6062" w:rsidTr="006C42DB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832" w:rsidRPr="00CB6062" w:rsidRDefault="00D36832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янв.-авг.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832" w:rsidRPr="0073645F" w:rsidRDefault="00D36832" w:rsidP="00D36832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 авг.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D36832" w:rsidRPr="00CB6062" w:rsidTr="006C42DB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832" w:rsidRPr="00CB6062" w:rsidRDefault="00D36832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832" w:rsidRPr="00CB6062" w:rsidRDefault="00D36832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6832" w:rsidRPr="00CB6062" w:rsidRDefault="00D36832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832" w:rsidRPr="00CB6062" w:rsidRDefault="00D36832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736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6832" w:rsidRPr="0073645F" w:rsidRDefault="00D36832" w:rsidP="00D3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6832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832" w:rsidRPr="00CB6062" w:rsidRDefault="00D36832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3 665,0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23,5%</w:t>
            </w:r>
          </w:p>
        </w:tc>
      </w:tr>
      <w:tr w:rsidR="00D36832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AE6952" w:rsidRDefault="00D36832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3 658,9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23,6%</w:t>
            </w:r>
          </w:p>
        </w:tc>
      </w:tr>
      <w:tr w:rsidR="00D36832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32" w:rsidRPr="00AE6952" w:rsidRDefault="00D36832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-52,8%</w:t>
            </w:r>
          </w:p>
        </w:tc>
      </w:tr>
      <w:tr w:rsidR="00D36832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6832" w:rsidRPr="00CB6062" w:rsidRDefault="00D36832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832" w:rsidRPr="0073645F" w:rsidRDefault="00D36832" w:rsidP="00D36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10,7%</w:t>
            </w:r>
          </w:p>
        </w:tc>
      </w:tr>
      <w:tr w:rsidR="007561AF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F" w:rsidRPr="0011642D" w:rsidRDefault="007561AF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AF" w:rsidRPr="0073645F" w:rsidRDefault="007561AF" w:rsidP="0075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1AF" w:rsidRPr="0073645F" w:rsidRDefault="007561AF" w:rsidP="0075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1AF" w:rsidRPr="0073645F" w:rsidRDefault="007561AF" w:rsidP="0075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1AF" w:rsidRPr="0073645F" w:rsidRDefault="007561AF" w:rsidP="00756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9,4%</w:t>
            </w:r>
          </w:p>
        </w:tc>
      </w:tr>
      <w:tr w:rsidR="006C3EF7" w:rsidRPr="00CB6062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EF7" w:rsidRPr="0011642D" w:rsidRDefault="006C3EF7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262,8%</w:t>
            </w:r>
          </w:p>
        </w:tc>
      </w:tr>
      <w:tr w:rsidR="006C3EF7" w:rsidRPr="00CB6062" w:rsidTr="006C42DB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EF7" w:rsidRPr="00CB6062" w:rsidRDefault="006C3EF7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CB6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-2 828,7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-3 599,7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4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27,3%</w:t>
            </w:r>
          </w:p>
        </w:tc>
      </w:tr>
    </w:tbl>
    <w:p w:rsidR="006C42DB" w:rsidRPr="00CB6062" w:rsidRDefault="006C42DB" w:rsidP="00CB6062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</w:p>
    <w:p w:rsidR="008647BB" w:rsidRPr="0011642D" w:rsidRDefault="00B94F51" w:rsidP="0011642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24" w:name="_Toc525912529"/>
      <w:r w:rsidRPr="00CB6062">
        <w:rPr>
          <w:rFonts w:ascii="Times New Roman" w:hAnsi="Times New Roman" w:cs="Times New Roman"/>
          <w:b/>
        </w:rPr>
        <w:t>РАЗДЕЛ II</w:t>
      </w:r>
      <w:bookmarkEnd w:id="24"/>
    </w:p>
    <w:p w:rsidR="00387115" w:rsidRPr="00CB6062" w:rsidRDefault="00387115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5" w:name="_Toc525912530"/>
      <w:r w:rsidRPr="00CB6062">
        <w:rPr>
          <w:rFonts w:ascii="Times New Roman" w:hAnsi="Times New Roman" w:cs="Times New Roman"/>
          <w:b/>
        </w:rPr>
        <w:t>Статус формировани</w:t>
      </w:r>
      <w:r w:rsidR="005070DF" w:rsidRPr="00CB6062">
        <w:rPr>
          <w:rFonts w:ascii="Times New Roman" w:hAnsi="Times New Roman" w:cs="Times New Roman"/>
          <w:b/>
        </w:rPr>
        <w:t>я</w:t>
      </w:r>
      <w:r w:rsidRPr="00CB6062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5"/>
    </w:p>
    <w:p w:rsidR="00C82DFF" w:rsidRPr="00CB6062" w:rsidRDefault="00C82DFF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C42DB" w:rsidRPr="00CB6062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странами-участницами ЕАЭС Соглашения об ОЭР ЕАЭС. </w:t>
      </w:r>
    </w:p>
    <w:p w:rsidR="006C42DB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lastRenderedPageBreak/>
        <w:t>15-16.01.2018г., 02.02.2018г., 26-27.02.2018г., 01.03.2018г., 19-20.03.2018г., 05-07.06.2018г., 02-03.08.2018г., 16-17.08.2018г. проведен ряд совещаний уполномоченных представителей государств-членов ЕАЭС по вопросу согласования проекта Соглашения и правил функционирования ОЭР ЕАЭС. По итогам проведенных заседаний и совещаний имеются ряд спорных вопр</w:t>
      </w:r>
      <w:r w:rsidR="00410BC9">
        <w:rPr>
          <w:rFonts w:ascii="Times New Roman" w:hAnsi="Times New Roman" w:cs="Times New Roman"/>
          <w:sz w:val="28"/>
        </w:rPr>
        <w:t>осов в части формулировок норм.</w:t>
      </w:r>
    </w:p>
    <w:p w:rsidR="006C3EF7" w:rsidRDefault="006C3EF7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CB6062" w:rsidRDefault="00387115" w:rsidP="000D026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6" w:name="_Toc525912531"/>
      <w:r w:rsidRPr="00CB6062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CB6062">
        <w:rPr>
          <w:rFonts w:ascii="Times New Roman" w:hAnsi="Times New Roman" w:cs="Times New Roman"/>
          <w:b/>
        </w:rPr>
        <w:t>Э</w:t>
      </w:r>
      <w:r w:rsidRPr="00CB6062">
        <w:rPr>
          <w:rFonts w:ascii="Times New Roman" w:hAnsi="Times New Roman" w:cs="Times New Roman"/>
          <w:b/>
        </w:rPr>
        <w:t>лектроэнергетического рынка СНГ</w:t>
      </w:r>
      <w:bookmarkEnd w:id="26"/>
    </w:p>
    <w:p w:rsidR="00387115" w:rsidRPr="00CB6062" w:rsidRDefault="00387115" w:rsidP="00CB60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CB6062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 xml:space="preserve">С 1992 года проведено 51 заседание Электроэнергетического Совета Содружества Независимых Государств (далее – ЭЭС СНГ). </w:t>
      </w:r>
    </w:p>
    <w:p w:rsidR="00387115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B606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CB6062">
        <w:rPr>
          <w:rFonts w:ascii="Times New Roman" w:hAnsi="Times New Roman" w:cs="Times New Roman"/>
          <w:sz w:val="28"/>
        </w:rPr>
        <w:t>.</w:t>
      </w:r>
    </w:p>
    <w:p w:rsidR="006C3EF7" w:rsidRPr="00CB6062" w:rsidRDefault="006C3EF7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3645F" w:rsidTr="006C3EF7">
        <w:trPr>
          <w:trHeight w:val="845"/>
        </w:trPr>
        <w:tc>
          <w:tcPr>
            <w:tcW w:w="217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3645F" w:rsidTr="006C3EF7">
        <w:trPr>
          <w:trHeight w:val="156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3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pStyle w:val="ae"/>
              <w:jc w:val="both"/>
              <w:rPr>
                <w:sz w:val="24"/>
                <w:szCs w:val="24"/>
              </w:rPr>
            </w:pPr>
            <w:r w:rsidRPr="0073645F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3645F" w:rsidRDefault="006C3EF7" w:rsidP="006C3EF7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3645F" w:rsidTr="006C3EF7">
        <w:trPr>
          <w:trHeight w:val="56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3645F" w:rsidTr="006C3EF7">
        <w:trPr>
          <w:trHeight w:val="2088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проекта Порядка распределения пропускной способности межгосударственных сечений/сечений экспорта-импорта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</w:t>
            </w: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 График проведения мониторинга применения в производственной деятельности энергосистем </w:t>
            </w:r>
            <w:r w:rsidRPr="0073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3645F" w:rsidTr="006C3EF7">
        <w:trPr>
          <w:trHeight w:val="1410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3645F" w:rsidTr="006C3EF7">
        <w:trPr>
          <w:trHeight w:val="2404"/>
        </w:trPr>
        <w:tc>
          <w:tcPr>
            <w:tcW w:w="217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3645F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3645F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3645F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5F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CB6062" w:rsidRDefault="008928B2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CB6062" w:rsidRDefault="001D295E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t xml:space="preserve"> </w:t>
      </w:r>
      <w:bookmarkStart w:id="27" w:name="_Toc525912532"/>
      <w:r w:rsidR="00A32670" w:rsidRPr="00CB6062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CB6062">
        <w:rPr>
          <w:rFonts w:ascii="Times New Roman" w:hAnsi="Times New Roman" w:cs="Times New Roman"/>
          <w:b/>
        </w:rPr>
        <w:t>CASA-1000</w:t>
      </w:r>
      <w:bookmarkEnd w:id="27"/>
    </w:p>
    <w:p w:rsidR="00C82DFF" w:rsidRPr="00CB6062" w:rsidRDefault="00C82DFF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CB6062">
        <w:rPr>
          <w:rStyle w:val="body-c-c0"/>
          <w:i/>
          <w:color w:val="000000"/>
          <w:sz w:val="28"/>
        </w:rPr>
        <w:t>Описание проекта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CB6062">
        <w:rPr>
          <w:rStyle w:val="body-c-c0"/>
          <w:color w:val="000000"/>
          <w:sz w:val="28"/>
        </w:rPr>
        <w:t>кВтч</w:t>
      </w:r>
      <w:proofErr w:type="spellEnd"/>
      <w:r w:rsidRPr="00CB6062">
        <w:rPr>
          <w:rStyle w:val="body-c-c0"/>
          <w:color w:val="000000"/>
          <w:sz w:val="28"/>
        </w:rPr>
        <w:t xml:space="preserve"> в год.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CB6062" w:rsidDel="00473F4C">
        <w:rPr>
          <w:rStyle w:val="body-c-c0"/>
          <w:color w:val="000000"/>
          <w:sz w:val="28"/>
          <w:szCs w:val="28"/>
        </w:rPr>
        <w:t xml:space="preserve"> </w:t>
      </w:r>
      <w:r w:rsidRPr="00CB6062">
        <w:rPr>
          <w:rStyle w:val="body-c-c0"/>
          <w:color w:val="000000"/>
          <w:sz w:val="28"/>
          <w:szCs w:val="28"/>
        </w:rPr>
        <w:t>и Пакистане;</w:t>
      </w:r>
    </w:p>
    <w:p w:rsidR="006C42DB" w:rsidRPr="00CB6062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CB6062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CB6062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CB6062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6C42DB" w:rsidRPr="00CB6062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CB6062">
        <w:rPr>
          <w:rStyle w:val="body-c-c0"/>
          <w:color w:val="000000"/>
          <w:sz w:val="28"/>
        </w:rPr>
        <w:lastRenderedPageBreak/>
        <w:t xml:space="preserve">Тендерные процедуры по первому пакету завершены, ведется работа по определению победителя тендера на </w:t>
      </w:r>
      <w:r w:rsidRPr="00CB6062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CB6062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CB6062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410BC9" w:rsidRPr="006C3EF7" w:rsidRDefault="006C42DB" w:rsidP="006C3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062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>
        <w:rPr>
          <w:rStyle w:val="body-c-c0"/>
          <w:sz w:val="28"/>
          <w:szCs w:val="28"/>
        </w:rPr>
        <w:t>2 месяца (2021г).</w:t>
      </w:r>
    </w:p>
    <w:p w:rsidR="00410BC9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Pr="00CB6062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3B36BC" w:rsidRPr="00CB6062" w:rsidRDefault="00BD35C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B6062">
        <w:rPr>
          <w:rFonts w:ascii="Times New Roman" w:hAnsi="Times New Roman" w:cs="Times New Roman"/>
          <w:b/>
        </w:rPr>
        <w:t xml:space="preserve"> </w:t>
      </w:r>
      <w:bookmarkStart w:id="28" w:name="_Toc525912533"/>
      <w:r w:rsidR="00A32670" w:rsidRPr="00CB6062">
        <w:rPr>
          <w:rFonts w:ascii="Times New Roman" w:hAnsi="Times New Roman" w:cs="Times New Roman"/>
          <w:b/>
        </w:rPr>
        <w:t>Новости в сфере электроэнергетики</w:t>
      </w:r>
      <w:r w:rsidR="00981D05" w:rsidRPr="00CB6062">
        <w:rPr>
          <w:rFonts w:ascii="Times New Roman" w:hAnsi="Times New Roman" w:cs="Times New Roman"/>
          <w:b/>
        </w:rPr>
        <w:t xml:space="preserve"> РК</w:t>
      </w:r>
      <w:bookmarkEnd w:id="28"/>
    </w:p>
    <w:p w:rsidR="000A3B02" w:rsidRPr="0073645F" w:rsidRDefault="000A3B02" w:rsidP="000A3B0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45F">
        <w:rPr>
          <w:rFonts w:ascii="Times New Roman" w:hAnsi="Times New Roman" w:cs="Times New Roman"/>
          <w:b/>
          <w:sz w:val="28"/>
        </w:rPr>
        <w:t>ВЭС 42 МВт построят в районе Форт-Шевченко</w:t>
      </w:r>
      <w:r w:rsidRPr="00736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3B02" w:rsidRPr="0073645F" w:rsidRDefault="000A3B02" w:rsidP="000A3B0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поддержке Международного центра зеленых технологий и инвестиционных проектов в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Мангистауской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стартовало строительство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ветроэлектростанции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ВЭС 42 МВт</w:t>
      </w:r>
    </w:p>
    <w:p w:rsidR="000A3B02" w:rsidRPr="0073645F" w:rsidRDefault="000A3B02" w:rsidP="000A3B0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Церемония закладки первого камня строительства ВЭС мощностью 42 МВт состоялась в районе Форт-Шевченко в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Тупкараганском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Мангистауской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0A3B02" w:rsidRPr="0073645F" w:rsidRDefault="000A3B02" w:rsidP="000A3B0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торжественном мероприятии принял участие заместитель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акима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Мангистауской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Руслан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Сакеев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руководитель НАО «Международный центр зеленых технологий и инвестиционных проектов»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Рапиль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Жошыбаев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главы компаний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South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Wind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Horgos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Jiuhe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Silk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Bridge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Energy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Ltd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«Строительство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ветроэлектростанции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одним из первых проектов, где Центр выступил в качестве партнера, объединив усилия инвесторов, бизнеса и местных органов по развитию зеленой экономики, внедрения чистых и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низкоуглеродных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технологий», отметил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Рапиль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Жошыбаев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расчетам инвесторов, реализация проекта обеспечит ежегодную выработку 150 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чистой электроэнергии без эмиссии СО2 в окружающую среду. Стоимость проекта составляет 20,5 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тенге.</w:t>
      </w:r>
    </w:p>
    <w:p w:rsidR="000A3B02" w:rsidRPr="0073645F" w:rsidRDefault="000A3B02" w:rsidP="000A3B02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реализации проектов в сфере охраны окружающей среды, ВИЭ обсуждались 17 августа 2018 г. в г. Актау на Международном экологическом форуме «Экология, зеленая экономика и 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инновации-фактор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устойчивого развития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Мангистауской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области», организованного ОЮЛ «EXPO&amp;WOMEN» и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акиматом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Турков тянут в Павлодар электричеством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Турецкая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Altuntas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рассматривает резонность размещения на СЭЗ «Павлодар» своего предприятия по сборке электродвигателей. Сборка – это первый этап. В случае положительного решения этот проект обойдется турецкой стороне в 5 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евро. В дальнейшем речь может идти о следующем шаге – производстве промышленных трехфазных электродвигателей, и сумма инвестиций может вырасти в 10 раз. Данный продукт используется на предприятиях нефтяной отрасли, металлургической, горнодобывающей, сельскохозяйственной и пищевой промышленности. К слову, подобной продукции в Казахстане еще не производят. Павлодарский регион прорекламировали инвесторам дешевой электроэнергией и удобной логистикой.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представителя компании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Айбека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Кали, уже был сделан анализ рынка.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2017 году на рынок Казахстана было поставлено 539 тысяч электродвигателей на сумму порядка 54 миллионов долларов. Для маленьких электродвигателей корпус делается из алюминия, и его наличие в Павлодаре – </w:t>
      </w: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плюс в пользу строительства здесь завода. Можно будет производить их здесь и отправлять в Турцию, тем более что впервые открылся железнодорожный путь, связывающий Казахстан и Турцию, что позволяет сделать логистику в полтора-два раза дешевле», – сказал он.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слову, именно наличие в Павлодаре завода по производству алюминия и стало отправной точкой для рассмотрения идеи строительства здесь завода. 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Турецкую сторону привлекает возможность экспортировать продукцию на рынки Средней Азии и Российской Федерации. Несмотря на то, что в России 12 подобных заводов, в прошлом году ею было приобретено электродвигателей на сумму 250 млн. долларов. Сегодня турецкая компания торгует в Казахстане, но в силу того, что она не входит в Таможенный союз, приходится платить НДС, пошлину, поэтому сложно конкурировать с российским рынком.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председателя правления СЭЗ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Айбека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Турсынгалиева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, потребуется время, но турецкая компания зайдет в регион: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«Им интересен рынок не только Казахстана, но и Китая. Учитывая логистический коридор и то, что от Павлодара идет железная дорога до Турции, это для них козырь. Надо понимать, что привлечение инвестиций – длительный процесс, ведь речь идет о миллиардах. И, пока все не просчитается, никто их вкладывать не будет».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Такое же мнение и у Булата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Бакауова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он озвучил abctv.kz: «Нынешний гость сказал фразу: нам необходимо правильно взвесить, чтобы потом не жалеть о своем решении. Здесь не бывает быстрых решений. Любой бизнес все должен взвесить: преференции, законодательство страны, рынки сбыта, </w:t>
      </w:r>
      <w:proofErr w:type="spellStart"/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ff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take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прочее. Это нормальный процесс. К сожалению, инкубационный период решения вопроса зависит от проекта. Наше главное преимущество – наличие дешевой электроэнергии. Такое не везде есть. Я готов со всеми инвесторами встречаться, прорабатывать вопросы. Может быть, десять проектов не сработают, а один большой сработает – это большое дело».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</w:t>
      </w: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electric motors: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АЕМО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производитель электрических двигателей в Турции. Компания была основана в 1983 году, процесс производства которой основан на патентном соглашении с компанией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Siemens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Сегодня AEMOT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Motors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Altuntaş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полную мощность продолжает свою деятельность под маркой AEMOT.</w:t>
      </w:r>
    </w:p>
    <w:p w:rsidR="000A3B02" w:rsidRPr="0073645F" w:rsidRDefault="000A3B02" w:rsidP="000A3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Altuntas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Group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из ведущих холдинговых компаний в Турции. 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Основана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1981 году в г.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Аксарае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Начинала свое производство с осевых вентиляторов, под маркой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Alfan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. На сегодня в группу входят АЕМО</w:t>
      </w:r>
      <w:proofErr w:type="gram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gram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motors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(производитель электромоторов), и бренд OBIAL (системы хранения зерна, производство стального оцинкованного силоса), и ряд других бизнес-объектов. Производство компании находится в г. </w:t>
      </w:r>
      <w:proofErr w:type="spellStart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>Аксарае</w:t>
      </w:r>
      <w:proofErr w:type="spellEnd"/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располагается на производственной площади 28 тыс. кв. метров, Компания специализируется на производстве электродвигателей с размером корпуса от 63-го типа до 315-го типа и с номинальной мощностью от 0,12 кВт до 200 кВт. Вместе с широким ассортиментом стандартных типов моторов производятся специальные электрические двигатели с измерителями в соответствии с требованиями заказчика. Продукцию в значительном количестве экспортирует в Германию, </w:t>
      </w:r>
      <w:r w:rsidRPr="007364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Австрию, Нидерланды и другие европейские страны, а также на Ближний Восток и в африканские страны.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B02" w:rsidRPr="0073645F" w:rsidRDefault="000A3B02" w:rsidP="000A3B02">
      <w:pPr>
        <w:pStyle w:val="1"/>
        <w:numPr>
          <w:ilvl w:val="0"/>
          <w:numId w:val="35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9" w:name="_Toc525902070"/>
      <w:r w:rsidRPr="0073645F">
        <w:rPr>
          <w:rFonts w:ascii="Times New Roman" w:hAnsi="Times New Roman" w:cs="Times New Roman"/>
          <w:b/>
        </w:rPr>
        <w:t>Обзор СМИ в странах СНГ</w:t>
      </w:r>
      <w:bookmarkEnd w:id="29"/>
    </w:p>
    <w:p w:rsidR="000A3B02" w:rsidRPr="0073645F" w:rsidRDefault="000A3B02" w:rsidP="000A3B0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45F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0A3B02" w:rsidRPr="0073645F" w:rsidRDefault="000A3B02" w:rsidP="000A3B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6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bookmarkStart w:id="30" w:name="txt_1578744_983726433"/>
      <w:bookmarkStart w:id="31" w:name="_Toc522166298"/>
      <w:r w:rsidRPr="0073645F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Россети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» планируют замыкание денежных потоков </w:t>
      </w:r>
      <w:bookmarkEnd w:id="30"/>
      <w:bookmarkEnd w:id="31"/>
      <w:r w:rsidRPr="0073645F">
        <w:rPr>
          <w:rFonts w:ascii="Times New Roman" w:hAnsi="Times New Roman" w:cs="Times New Roman"/>
          <w:i/>
          <w:sz w:val="24"/>
        </w:rPr>
        <w:t>(15.08.2018г)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Россетях</w:t>
      </w:r>
      <w:proofErr w:type="spellEnd"/>
      <w:r w:rsidRPr="0073645F">
        <w:rPr>
          <w:rFonts w:ascii="Times New Roman" w:hAnsi="Times New Roman" w:cs="Times New Roman"/>
          <w:sz w:val="28"/>
        </w:rPr>
        <w:t>» в ближайшее время может произойти реформа корпоративного управления, в результате которой входящая в холдинг Федеральная сетевая компания (ФСК) может потерять автономию. Правительство обсуждает возможность отказа от особых управленческих директив для ФСК. Это приведет к тому, что наиболее прибыльная «дочка»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Россетей</w:t>
      </w:r>
      <w:proofErr w:type="spellEnd"/>
      <w:r w:rsidRPr="0073645F">
        <w:rPr>
          <w:rFonts w:ascii="Times New Roman" w:hAnsi="Times New Roman" w:cs="Times New Roman"/>
          <w:sz w:val="28"/>
        </w:rPr>
        <w:t>», стоящая почти на треть дороже головной компании, и ее финансовые потоки перейдут под полный контроль менеджмента холдинга.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80,13% акций ФСК (управляет магистральными электросетями) напрямую принадлежит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Россетям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», еще 0,6% - у </w:t>
      </w:r>
      <w:proofErr w:type="spellStart"/>
      <w:r w:rsidRPr="0073645F">
        <w:rPr>
          <w:rFonts w:ascii="Times New Roman" w:hAnsi="Times New Roman" w:cs="Times New Roman"/>
          <w:sz w:val="28"/>
        </w:rPr>
        <w:t>Росимущества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остальное - у </w:t>
      </w:r>
      <w:proofErr w:type="spellStart"/>
      <w:r w:rsidRPr="0073645F">
        <w:rPr>
          <w:rFonts w:ascii="Times New Roman" w:hAnsi="Times New Roman" w:cs="Times New Roman"/>
          <w:sz w:val="28"/>
        </w:rPr>
        <w:t>миноритариев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. У </w:t>
      </w:r>
      <w:proofErr w:type="spellStart"/>
      <w:r w:rsidRPr="0073645F">
        <w:rPr>
          <w:rFonts w:ascii="Times New Roman" w:hAnsi="Times New Roman" w:cs="Times New Roman"/>
          <w:sz w:val="28"/>
        </w:rPr>
        <w:t>Росимущества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- контрольный пакет в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Россетях</w:t>
      </w:r>
      <w:proofErr w:type="spellEnd"/>
      <w:r w:rsidRPr="0073645F">
        <w:rPr>
          <w:rFonts w:ascii="Times New Roman" w:hAnsi="Times New Roman" w:cs="Times New Roman"/>
          <w:sz w:val="28"/>
        </w:rPr>
        <w:t>» (88,04% уставного капитала). Формально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- управляющая компания, владеющая долями в ФСК и межрегиональных </w:t>
      </w:r>
      <w:proofErr w:type="spellStart"/>
      <w:r w:rsidRPr="0073645F">
        <w:rPr>
          <w:rFonts w:ascii="Times New Roman" w:hAnsi="Times New Roman" w:cs="Times New Roman"/>
          <w:sz w:val="28"/>
        </w:rPr>
        <w:t>распредсетевых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компаниях (МРСК), операционной деятельностью не занимается. Финансовое положение головной компании зависит от дивидендов и «платы за управление» от дочерних АО.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Борьба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Россетей</w:t>
      </w:r>
      <w:proofErr w:type="spellEnd"/>
      <w:r w:rsidRPr="0073645F">
        <w:rPr>
          <w:rFonts w:ascii="Times New Roman" w:hAnsi="Times New Roman" w:cs="Times New Roman"/>
          <w:sz w:val="28"/>
        </w:rPr>
        <w:t>» против автономии ФСК идет с самого момента создания холдинга. Одной из ключевых причин является то, что ФСК традиционно является наиболее доходной структурой в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Россетях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>Не светом единым</w:t>
      </w:r>
      <w:r w:rsidRPr="0073645F">
        <w:rPr>
          <w:rFonts w:ascii="Times New Roman" w:hAnsi="Times New Roman" w:cs="Times New Roman"/>
          <w:sz w:val="28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(23.08.2018г)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Минэнерго РФ и крупные энергокомпании считают преждевременным запуск единого </w:t>
      </w:r>
      <w:proofErr w:type="spellStart"/>
      <w:r w:rsidRPr="0073645F">
        <w:rPr>
          <w:rFonts w:ascii="Times New Roman" w:hAnsi="Times New Roman" w:cs="Times New Roman"/>
          <w:sz w:val="28"/>
        </w:rPr>
        <w:t>энергорынка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ЕАЭС в 2019 году. Отрасль опасается, что соседние страны с неразвитыми </w:t>
      </w:r>
      <w:proofErr w:type="spellStart"/>
      <w:r w:rsidRPr="0073645F">
        <w:rPr>
          <w:rFonts w:ascii="Times New Roman" w:hAnsi="Times New Roman" w:cs="Times New Roman"/>
          <w:sz w:val="28"/>
        </w:rPr>
        <w:t>энергорынками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будут использовать российскую энергосистему для сбыта излишков своей выработки. Это может снизить загрузку российских мощностей, а доходы </w:t>
      </w:r>
      <w:proofErr w:type="spellStart"/>
      <w:r w:rsidRPr="0073645F">
        <w:rPr>
          <w:rFonts w:ascii="Times New Roman" w:hAnsi="Times New Roman" w:cs="Times New Roman"/>
          <w:sz w:val="28"/>
        </w:rPr>
        <w:t>генкомпаний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РФ, по разным оценкам, упадут на 110-135 </w:t>
      </w:r>
      <w:proofErr w:type="gramStart"/>
      <w:r w:rsidRPr="0073645F">
        <w:rPr>
          <w:rFonts w:ascii="Times New Roman" w:hAnsi="Times New Roman" w:cs="Times New Roman"/>
          <w:sz w:val="28"/>
        </w:rPr>
        <w:t>млрд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руб. в год.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Минэнерго РФ считает «неочевидной» экономическую целесообразность общего </w:t>
      </w:r>
      <w:proofErr w:type="spellStart"/>
      <w:r w:rsidRPr="0073645F">
        <w:rPr>
          <w:rFonts w:ascii="Times New Roman" w:hAnsi="Times New Roman" w:cs="Times New Roman"/>
          <w:sz w:val="28"/>
        </w:rPr>
        <w:t>энергорынка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(ОЭР) стран ЕАЭС, следует из презентации к совещанию у вице-премьера Дмитрия Козака 21 августа. Из-за увеличения </w:t>
      </w:r>
      <w:proofErr w:type="spellStart"/>
      <w:r w:rsidRPr="0073645F">
        <w:rPr>
          <w:rFonts w:ascii="Times New Roman" w:hAnsi="Times New Roman" w:cs="Times New Roman"/>
          <w:sz w:val="28"/>
        </w:rPr>
        <w:t>энергоимпорта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из соседних стран, по оценке Минэнерго, может упасть выработка в РФ - это снизит цены на оптовом рынке РФ и выручку </w:t>
      </w:r>
      <w:proofErr w:type="spellStart"/>
      <w:r w:rsidRPr="0073645F">
        <w:rPr>
          <w:rFonts w:ascii="Times New Roman" w:hAnsi="Times New Roman" w:cs="Times New Roman"/>
          <w:sz w:val="28"/>
        </w:rPr>
        <w:t>генкомпаний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. Также снизится потребление газа (на 2,4-4,7 </w:t>
      </w:r>
      <w:proofErr w:type="gramStart"/>
      <w:r w:rsidRPr="0073645F">
        <w:rPr>
          <w:rFonts w:ascii="Times New Roman" w:hAnsi="Times New Roman" w:cs="Times New Roman"/>
          <w:sz w:val="28"/>
        </w:rPr>
        <w:t>млрд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кубометров в год) и угля (на 1,4-3,6 млн тонн).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расчете «Совета рынка» (регулятор </w:t>
      </w:r>
      <w:proofErr w:type="spellStart"/>
      <w:r w:rsidRPr="0073645F">
        <w:rPr>
          <w:rFonts w:ascii="Times New Roman" w:hAnsi="Times New Roman" w:cs="Times New Roman"/>
          <w:sz w:val="28"/>
        </w:rPr>
        <w:t>энергорынков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РФ) для Минэнерго упомянуты три сценария ОЭР. В первом - рост поставок в РФ на 1,4 ГВт - цена в первой ценовой зоне (1ЦЗ, европейская часть РФ и Урал) </w:t>
      </w:r>
      <w:proofErr w:type="spellStart"/>
      <w:r w:rsidRPr="0073645F">
        <w:rPr>
          <w:rFonts w:ascii="Times New Roman" w:hAnsi="Times New Roman" w:cs="Times New Roman"/>
          <w:sz w:val="28"/>
        </w:rPr>
        <w:t>энергорынка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может упасть на 3,1%, во второй (2ЦЗ, Сибирь) - на 6,4%, выручка </w:t>
      </w:r>
      <w:proofErr w:type="spellStart"/>
      <w:r w:rsidRPr="0073645F">
        <w:rPr>
          <w:rFonts w:ascii="Times New Roman" w:hAnsi="Times New Roman" w:cs="Times New Roman"/>
          <w:sz w:val="28"/>
        </w:rPr>
        <w:t>генкомпаний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снизится на </w:t>
      </w:r>
      <w:r w:rsidRPr="0073645F">
        <w:rPr>
          <w:rFonts w:ascii="Times New Roman" w:hAnsi="Times New Roman" w:cs="Times New Roman"/>
          <w:sz w:val="28"/>
        </w:rPr>
        <w:br/>
        <w:t xml:space="preserve">43,8 </w:t>
      </w:r>
      <w:proofErr w:type="gramStart"/>
      <w:r w:rsidRPr="0073645F">
        <w:rPr>
          <w:rFonts w:ascii="Times New Roman" w:hAnsi="Times New Roman" w:cs="Times New Roman"/>
          <w:sz w:val="28"/>
        </w:rPr>
        <w:t>млрд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руб. в год. Во втором сценарии - при росте на 1,9 ГВт - цены в 1ЦЗ могут упасть на 4,4%, в Сибири - на 6,4% при выпадающих доходах энергетиков в </w:t>
      </w:r>
      <w:r w:rsidRPr="0073645F">
        <w:rPr>
          <w:rFonts w:ascii="Times New Roman" w:hAnsi="Times New Roman" w:cs="Times New Roman"/>
          <w:sz w:val="28"/>
        </w:rPr>
        <w:lastRenderedPageBreak/>
        <w:t xml:space="preserve">58,6 </w:t>
      </w:r>
      <w:proofErr w:type="gramStart"/>
      <w:r w:rsidRPr="0073645F">
        <w:rPr>
          <w:rFonts w:ascii="Times New Roman" w:hAnsi="Times New Roman" w:cs="Times New Roman"/>
          <w:sz w:val="28"/>
        </w:rPr>
        <w:t>млрд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руб. В третьем варианте - рост поставок на 2,9 ГВт - в 1ЦЗ снижение цен составит 9,2%, во 2ЦЗ - 29,9%, выручка упадет на 135,5 млрд руб.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Минэнерго, «Совете рынка», СПЭ тему не комментируют. В Минэкономики РФ считают, что для создания ОЭР нужно синхронизировать законодательство ЕАЭС, только после этого можно оценить последствия.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3645F">
        <w:rPr>
          <w:rFonts w:ascii="Times New Roman" w:hAnsi="Times New Roman" w:cs="Times New Roman"/>
          <w:b/>
          <w:sz w:val="28"/>
        </w:rPr>
        <w:t>Путин подписал закон о долгосрочных тарифах на электроэнергию</w:t>
      </w:r>
      <w:r w:rsidRPr="0073645F">
        <w:rPr>
          <w:rFonts w:ascii="Times New Roman" w:hAnsi="Times New Roman" w:cs="Times New Roman"/>
          <w:i/>
          <w:sz w:val="24"/>
        </w:rPr>
        <w:t xml:space="preserve"> (30.07.2018г)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Региональные российские власти получили право устанавливать минимальный и максимальный тарифы на электроэнергию на срок не менее пяти лет.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Власти российских субъектов наделены полномочиями </w:t>
      </w:r>
      <w:proofErr w:type="gramStart"/>
      <w:r w:rsidRPr="0073645F">
        <w:rPr>
          <w:rFonts w:ascii="Times New Roman" w:hAnsi="Times New Roman" w:cs="Times New Roman"/>
          <w:sz w:val="28"/>
        </w:rPr>
        <w:t>устанавливать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долгосрочные тарифы на электричество в технологически изолированных территориальных энергосистемах. Соответствующий закон, подписанный президентом РФ В. Путиным, опубликован 30 июля на официальном портале правовой информации.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Согласно тексту документа, региональные российские власти получили право устанавливать минимальный и максимальный тарифы на электроэнергию на срок не менее пяти лет для </w:t>
      </w:r>
      <w:proofErr w:type="spellStart"/>
      <w:r w:rsidRPr="0073645F">
        <w:rPr>
          <w:rFonts w:ascii="Times New Roman" w:hAnsi="Times New Roman" w:cs="Times New Roman"/>
          <w:sz w:val="28"/>
        </w:rPr>
        <w:t>энергопринимающих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устройств, введенных в эксплуатацию после 1 июля 2017 года.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Промышленность попала под перекрестный огонь </w:t>
      </w:r>
      <w:r w:rsidRPr="0073645F">
        <w:rPr>
          <w:rFonts w:ascii="Times New Roman" w:hAnsi="Times New Roman" w:cs="Times New Roman"/>
          <w:i/>
          <w:sz w:val="24"/>
        </w:rPr>
        <w:t>(27.08.2018г)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26 июня в ФАС прошло совещание с участием представителей заинтересованных министерств, бизнеса и экспертов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Согласно презентации антимонопольного ведомства, более шести видов «перекрестки», объем которой в 2018 году составил 220 </w:t>
      </w:r>
      <w:proofErr w:type="gramStart"/>
      <w:r w:rsidRPr="0073645F">
        <w:rPr>
          <w:rFonts w:ascii="Times New Roman" w:hAnsi="Times New Roman" w:cs="Times New Roman"/>
          <w:sz w:val="28"/>
        </w:rPr>
        <w:t>млрд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руб. Основная часть сосредоточена всего в 16 субъектах - если ее там ликвидировать, то снижение в целом по стране составит более половины.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Одним из главных факторов увеличения объемов «перекрестки» в ведомстве назвали рост объемов потребления населением: доля населения в объеме потребления электроэнергии в среднем по России - 29%.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На совещании обсуждались разные меры по борьбе с «</w:t>
      </w:r>
      <w:proofErr w:type="spellStart"/>
      <w:r w:rsidRPr="0073645F">
        <w:rPr>
          <w:rFonts w:ascii="Times New Roman" w:hAnsi="Times New Roman" w:cs="Times New Roman"/>
          <w:sz w:val="28"/>
        </w:rPr>
        <w:t>перекресткой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»: в частности, увеличение понижающего коэффициента к тарифам для населения (сейчас - от 0,7), изменение категории потребителей, к которым он применяется, увеличение тарифов для населения не ниже уровня, заложенного в прогнозе Минэкономразвития, включение в основные показатели эффективности губернаторов пункта о сокращении "перекрестки". Еще одна мера - введение социальной нормы для населения по типу той, что уже успешно применяется в Крыму и Севастополе: при потреблении до 150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в месяц - тариф с учетом «перекрестки», 150-300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в месяц - с частичным учетом «перекрестки», выше - экономически обоснованный тариф.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Несколько лет назад было принято решение сократить «перекрестку» до 50 миллиардов рублей, но «дорожная карта» его конкретной реализации </w:t>
      </w:r>
      <w:proofErr w:type="gramStart"/>
      <w:r w:rsidRPr="0073645F">
        <w:rPr>
          <w:rFonts w:ascii="Times New Roman" w:hAnsi="Times New Roman" w:cs="Times New Roman"/>
          <w:sz w:val="28"/>
        </w:rPr>
        <w:t>так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и не разработана.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Перекрестное субсидирование в электроэнергетике мешает развиваться крупным потребителям.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>«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Россети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» предложили вывести ФСК из-под прямого контроля правительства </w:t>
      </w:r>
      <w:r w:rsidRPr="007364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3645F">
        <w:rPr>
          <w:rFonts w:ascii="Times New Roman" w:hAnsi="Times New Roman" w:cs="Times New Roman"/>
          <w:i/>
          <w:sz w:val="24"/>
        </w:rPr>
        <w:t>15.08.2018г)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Холдинг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Россети</w:t>
      </w:r>
      <w:proofErr w:type="spellEnd"/>
      <w:r w:rsidRPr="0073645F">
        <w:rPr>
          <w:rFonts w:ascii="Times New Roman" w:hAnsi="Times New Roman" w:cs="Times New Roman"/>
          <w:sz w:val="28"/>
        </w:rPr>
        <w:t>» добивается исключения своей дочерней Федеральной сетевой компании (ФСК) из числа работающих на основании директив правительства России. В настоящее время вопрос изъятия ФСК из этого списка рассматривается на уровне курирующего ТЭК вице-премьера Дмитрия Козака.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аппарате замглавы правительства факт рассмотрения вопроса подтвердили, отметив, что окончательного решения пока не принято. Если </w:t>
      </w:r>
      <w:proofErr w:type="spellStart"/>
      <w:r w:rsidRPr="0073645F">
        <w:rPr>
          <w:rFonts w:ascii="Times New Roman" w:hAnsi="Times New Roman" w:cs="Times New Roman"/>
          <w:sz w:val="28"/>
        </w:rPr>
        <w:t>кабмин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все-таки примет сторону «</w:t>
      </w:r>
      <w:proofErr w:type="spellStart"/>
      <w:r w:rsidRPr="0073645F">
        <w:rPr>
          <w:rFonts w:ascii="Times New Roman" w:hAnsi="Times New Roman" w:cs="Times New Roman"/>
          <w:sz w:val="28"/>
        </w:rPr>
        <w:t>Россетей</w:t>
      </w:r>
      <w:proofErr w:type="spellEnd"/>
      <w:r w:rsidRPr="0073645F">
        <w:rPr>
          <w:rFonts w:ascii="Times New Roman" w:hAnsi="Times New Roman" w:cs="Times New Roman"/>
          <w:sz w:val="28"/>
        </w:rPr>
        <w:t>», то ключевые корпоративные решения в ФСК будут приниматься на основании внутренних приказов холдинга.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Представитель ФСК пояснил РБК, что </w:t>
      </w:r>
      <w:proofErr w:type="gramStart"/>
      <w:r w:rsidRPr="0073645F">
        <w:rPr>
          <w:rFonts w:ascii="Times New Roman" w:hAnsi="Times New Roman" w:cs="Times New Roman"/>
          <w:sz w:val="28"/>
        </w:rPr>
        <w:t>курировать компанию было поручено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правительству, которому указом президента надлежит обеспечить сохранение контроля государства за деятельностью ФСК. Для исполнения этой задачи контроль должен быть сохранен, подчеркнули в компании.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73645F">
        <w:rPr>
          <w:rFonts w:ascii="Times New Roman" w:hAnsi="Times New Roman" w:cs="Times New Roman"/>
          <w:b/>
          <w:sz w:val="28"/>
        </w:rPr>
        <w:t>Правительство хочет уменьшить размер страховки для энергетиков</w:t>
      </w:r>
      <w:r w:rsidRPr="0073645F">
        <w:rPr>
          <w:rFonts w:ascii="Times New Roman" w:hAnsi="Times New Roman" w:cs="Times New Roman"/>
          <w:sz w:val="28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(28.08.2018г)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Программа модернизации тепловых электростанций (ТЭС) по новым договорам предоставления мощности (ДПМ) может стать одной из основных тем в повестке заседания президентской комиссии по ТЭК, которое должно состояться в понедельник 27 августа. В качестве проекта решения на нем будет предложено изменить параметры расчета гарантированной доходности для энергетиков.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645F">
        <w:rPr>
          <w:rFonts w:ascii="Times New Roman" w:hAnsi="Times New Roman" w:cs="Times New Roman"/>
          <w:sz w:val="28"/>
        </w:rPr>
        <w:t>По сравнению с первой программой ДПМ - базовую доходность новых договоров было предложено снизить с 14% до 12%, а применяемый в расчете показатель ставки по облигациям федерального займа (ОФЗ) с 8,5% до 7,5%. Реальная доходность гособлигаций на сегодняшний день колеблется от 8,5 до 8,7%. Корректировка формулы может немного снизить нагрузку на потребителей, но должна сохранить для энергетиков привлекательность инвестиций в модернизацию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на фоне возможного снижения экономики, считают эксперты.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Механизм гарантированной доходности был одним из ключевых стимулирующих инструментов первой программы ДПМ. Ее в 2010 г. запускали на фоне ожидания дефицита электрогенерирующих мощностей. Программа гарантировала инвесторам возврат инвестиций с базовой прибылью 14% при доходности облигаций федерального займа (ОФЗ) 8,5%. При этом, если государственные облигации за год набирали в цене, росла и реальная ставка по ДПМ. Большая часть строек уже завершены, последние объекты должны быть сданы в этом году. Всего введено около 30 ГВт на общую сумму 1,3 </w:t>
      </w:r>
      <w:proofErr w:type="gramStart"/>
      <w:r w:rsidRPr="0073645F">
        <w:rPr>
          <w:rFonts w:ascii="Times New Roman" w:hAnsi="Times New Roman" w:cs="Times New Roman"/>
          <w:sz w:val="28"/>
        </w:rPr>
        <w:t>трлн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рублей, сообщало Минэнерго весной 2018 г.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Новая программа предлагаемая правительством – «ДПМ-штрих», предполагает модернизации около 40 ГВт тепловых электростанций в 2022-2035 гг.. Размер возможных инвестиций в нее оценивается в 1,3-1,5 </w:t>
      </w:r>
      <w:proofErr w:type="gramStart"/>
      <w:r w:rsidRPr="0073645F">
        <w:rPr>
          <w:rFonts w:ascii="Times New Roman" w:hAnsi="Times New Roman" w:cs="Times New Roman"/>
          <w:sz w:val="28"/>
        </w:rPr>
        <w:t>трлн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руб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но окончательные параметры программы пока не утверждены. </w:t>
      </w:r>
    </w:p>
    <w:p w:rsidR="000A3B02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lastRenderedPageBreak/>
        <w:t>Таджикистан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Эмомали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Рахмон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 продолжил инспекцию строительства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Рогунской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 ГЭС </w:t>
      </w:r>
      <w:r w:rsidRPr="0073645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73645F">
        <w:rPr>
          <w:rFonts w:ascii="Times New Roman" w:hAnsi="Times New Roman" w:cs="Times New Roman"/>
          <w:i/>
          <w:sz w:val="24"/>
        </w:rPr>
        <w:t>26.07.2018г)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Рабочая поездка президента Таджикистана Э. </w:t>
      </w:r>
      <w:proofErr w:type="spellStart"/>
      <w:r w:rsidRPr="0073645F">
        <w:rPr>
          <w:rFonts w:ascii="Times New Roman" w:hAnsi="Times New Roman" w:cs="Times New Roman"/>
          <w:sz w:val="28"/>
        </w:rPr>
        <w:t>Рахмона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 премьер-министра страны К. </w:t>
      </w:r>
      <w:proofErr w:type="spellStart"/>
      <w:r w:rsidRPr="0073645F">
        <w:rPr>
          <w:rFonts w:ascii="Times New Roman" w:hAnsi="Times New Roman" w:cs="Times New Roman"/>
          <w:sz w:val="28"/>
        </w:rPr>
        <w:t>Расулзода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на стройплощадку </w:t>
      </w:r>
      <w:proofErr w:type="spellStart"/>
      <w:r w:rsidRPr="0073645F">
        <w:rPr>
          <w:rFonts w:ascii="Times New Roman" w:hAnsi="Times New Roman" w:cs="Times New Roman"/>
          <w:sz w:val="28"/>
        </w:rPr>
        <w:t>Рогунской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 продолжилась с ознакомления с нынешним состоянием ручья «</w:t>
      </w:r>
      <w:proofErr w:type="spellStart"/>
      <w:r w:rsidRPr="0073645F">
        <w:rPr>
          <w:rFonts w:ascii="Times New Roman" w:hAnsi="Times New Roman" w:cs="Times New Roman"/>
          <w:sz w:val="28"/>
        </w:rPr>
        <w:t>Сойи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оби </w:t>
      </w:r>
      <w:proofErr w:type="spellStart"/>
      <w:r w:rsidRPr="0073645F">
        <w:rPr>
          <w:rFonts w:ascii="Times New Roman" w:hAnsi="Times New Roman" w:cs="Times New Roman"/>
          <w:sz w:val="28"/>
        </w:rPr>
        <w:t>шур</w:t>
      </w:r>
      <w:proofErr w:type="spellEnd"/>
      <w:r w:rsidRPr="0073645F">
        <w:rPr>
          <w:rFonts w:ascii="Times New Roman" w:hAnsi="Times New Roman" w:cs="Times New Roman"/>
          <w:sz w:val="28"/>
        </w:rPr>
        <w:t>» и защитным валом, строительство которого было завершено ещё в 2015 году.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Затем Э. </w:t>
      </w:r>
      <w:proofErr w:type="spellStart"/>
      <w:r w:rsidRPr="0073645F">
        <w:rPr>
          <w:rFonts w:ascii="Times New Roman" w:hAnsi="Times New Roman" w:cs="Times New Roman"/>
          <w:sz w:val="28"/>
        </w:rPr>
        <w:t>Рахмон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с контрольной площадки ознакомился с ходом работ по закладке бетона и монтажом арматуры на участке перехода строительных тоннелей СТ-1 и СТ-2, зданием управления станцией, а также фасадными работами здания с </w:t>
      </w:r>
      <w:proofErr w:type="spellStart"/>
      <w:r w:rsidRPr="0073645F">
        <w:rPr>
          <w:rFonts w:ascii="Times New Roman" w:hAnsi="Times New Roman" w:cs="Times New Roman"/>
          <w:sz w:val="28"/>
        </w:rPr>
        <w:t>элегазовым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распределительным оборудованием, с сегодняшним состоянием основного вала и деятельностью строителей на других участках.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645F">
        <w:rPr>
          <w:rFonts w:ascii="Times New Roman" w:hAnsi="Times New Roman" w:cs="Times New Roman"/>
          <w:sz w:val="28"/>
        </w:rPr>
        <w:t xml:space="preserve">По информации ответственных лиц, монтажные работы здесь завершены на 90%. Главе государства было доложено, что передача электроэнергии с этого объекта в единую энергетическую систему страны будет производиться посредством шести воздушных линий электропередачи мощностью 500 </w:t>
      </w:r>
      <w:proofErr w:type="spellStart"/>
      <w:r w:rsidRPr="0073645F">
        <w:rPr>
          <w:rFonts w:ascii="Times New Roman" w:hAnsi="Times New Roman" w:cs="Times New Roman"/>
          <w:sz w:val="28"/>
        </w:rPr>
        <w:t>кВ.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Также с этого оборудования посредством </w:t>
      </w:r>
      <w:proofErr w:type="spellStart"/>
      <w:r w:rsidRPr="0073645F">
        <w:rPr>
          <w:rFonts w:ascii="Times New Roman" w:hAnsi="Times New Roman" w:cs="Times New Roman"/>
          <w:sz w:val="28"/>
        </w:rPr>
        <w:t>двухцепной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линии мощностью 220 </w:t>
      </w:r>
      <w:proofErr w:type="spellStart"/>
      <w:r w:rsidRPr="0073645F">
        <w:rPr>
          <w:rFonts w:ascii="Times New Roman" w:hAnsi="Times New Roman" w:cs="Times New Roman"/>
          <w:sz w:val="28"/>
        </w:rPr>
        <w:t>кВ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будет подаваться электроэнергия до электрической подстанции города </w:t>
      </w:r>
      <w:proofErr w:type="spellStart"/>
      <w:r w:rsidRPr="0073645F">
        <w:rPr>
          <w:rFonts w:ascii="Times New Roman" w:hAnsi="Times New Roman" w:cs="Times New Roman"/>
          <w:sz w:val="28"/>
        </w:rPr>
        <w:t>Рогун</w:t>
      </w:r>
      <w:proofErr w:type="spellEnd"/>
      <w:r w:rsidRPr="0073645F">
        <w:rPr>
          <w:rFonts w:ascii="Times New Roman" w:hAnsi="Times New Roman" w:cs="Times New Roman"/>
          <w:sz w:val="28"/>
        </w:rPr>
        <w:t>.</w:t>
      </w:r>
      <w:proofErr w:type="gramEnd"/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«Барки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» предлагает повысить тарифы на электрическую и тепловую энергию </w:t>
      </w:r>
      <w:r w:rsidRPr="0073645F">
        <w:rPr>
          <w:rFonts w:ascii="Times New Roman" w:hAnsi="Times New Roman" w:cs="Times New Roman"/>
          <w:i/>
          <w:sz w:val="24"/>
        </w:rPr>
        <w:t>(19.07.2018г)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45F">
        <w:rPr>
          <w:rFonts w:ascii="Times New Roman" w:hAnsi="Times New Roman" w:cs="Times New Roman"/>
          <w:sz w:val="28"/>
        </w:rPr>
        <w:t>Госэнергохолдинг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предлагает повысить тарифы на электрическую и тепловую энергию.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Один из вариантов предусматривает 15% повышение тарифов на электрическую и тепловую энергию.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645F">
        <w:rPr>
          <w:rFonts w:ascii="Times New Roman" w:hAnsi="Times New Roman" w:cs="Times New Roman"/>
          <w:sz w:val="28"/>
        </w:rPr>
        <w:t xml:space="preserve">Тарифы для промышленных и непромышленных потребителей составляют 40,99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за 1 кВт, для потребителей бюджетной сферы, коммунальной отрасли и спортивных комплексов 16,85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для водопроводных насосов и насосных станций машинного орошения, ремонтно-производственных баз Агентства по мелиорации и ирригации при правительстве РТ – 5,86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(с 1 апреля по 30 сентября) и 16,85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(с 1 октября по 31 марта), для мелиоративных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вертикальных скважин, мелиоративных насосных станций – 5,8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Тарифы за использование электроэнергии в </w:t>
      </w:r>
      <w:proofErr w:type="spellStart"/>
      <w:r w:rsidRPr="0073645F">
        <w:rPr>
          <w:rFonts w:ascii="Times New Roman" w:hAnsi="Times New Roman" w:cs="Times New Roman"/>
          <w:sz w:val="28"/>
        </w:rPr>
        <w:t>электрокотлах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вырабатывающих горячую воду и отопление для объектов составляют 101,54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за киловатт (для не бюджетной сферы) и 30,15 </w:t>
      </w:r>
      <w:proofErr w:type="spellStart"/>
      <w:r w:rsidRPr="0073645F">
        <w:rPr>
          <w:rFonts w:ascii="Times New Roman" w:hAnsi="Times New Roman" w:cs="Times New Roman"/>
          <w:sz w:val="28"/>
        </w:rPr>
        <w:t>дирамов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(для бюджетных организаций и учреждений).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ind w:firstLine="709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3645F">
        <w:rPr>
          <w:rFonts w:ascii="Times New Roman" w:hAnsi="Times New Roman" w:cs="Times New Roman"/>
          <w:b/>
          <w:sz w:val="28"/>
        </w:rPr>
        <w:t xml:space="preserve">Таджикистан изучает новые модели кредитных предложений для достройки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Рогунской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 ГЭС</w:t>
      </w:r>
      <w:r w:rsidRPr="007364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(03.08.2018г)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Таджикистан изучает новые модели кредитных предложений для привлечения средств на достройку </w:t>
      </w:r>
      <w:proofErr w:type="spellStart"/>
      <w:r w:rsidRPr="0073645F">
        <w:rPr>
          <w:rFonts w:ascii="Times New Roman" w:hAnsi="Times New Roman" w:cs="Times New Roman"/>
          <w:sz w:val="28"/>
        </w:rPr>
        <w:t>Рогунской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ГЭС.   Об этом сообщил сегодня журналистам на пресс-конференции министр финансов республики </w:t>
      </w:r>
      <w:proofErr w:type="spellStart"/>
      <w:r w:rsidRPr="0073645F">
        <w:rPr>
          <w:rFonts w:ascii="Times New Roman" w:hAnsi="Times New Roman" w:cs="Times New Roman"/>
          <w:sz w:val="28"/>
        </w:rPr>
        <w:t>Файзиддин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Кахорзода</w:t>
      </w:r>
      <w:proofErr w:type="spellEnd"/>
      <w:r w:rsidRPr="0073645F">
        <w:rPr>
          <w:rFonts w:ascii="Times New Roman" w:hAnsi="Times New Roman" w:cs="Times New Roman"/>
          <w:sz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lastRenderedPageBreak/>
        <w:t>По его словам, в настоящее время из ранее вырученных $500 млн.  за счет  продажи евробондов поэтапно выделяются средства на реализацию проекта.  Часть оставшихся средств будут выделены   до конца текущего года.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«На реализацию проекта требуется более $4 млрд.  На $500 млн.  продано евробондов, однако обслуживание ценных бумаг требует определённые затраты. Для привлечения капитала на эти цели правительством республики изучаются кредитные модели, которые предлагают инвесторы», – подчеркнул министр.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3645F">
        <w:rPr>
          <w:rFonts w:ascii="Times New Roman" w:hAnsi="Times New Roman" w:cs="Times New Roman"/>
          <w:b/>
          <w:sz w:val="28"/>
        </w:rPr>
        <w:t xml:space="preserve">Строительство таджикского участка проекта CASA-1000 планируется завершить в 2021 году </w:t>
      </w:r>
      <w:r w:rsidRPr="0073645F">
        <w:rPr>
          <w:rFonts w:ascii="Times New Roman" w:hAnsi="Times New Roman" w:cs="Times New Roman"/>
          <w:i/>
          <w:sz w:val="24"/>
        </w:rPr>
        <w:t>(06.08.2018г)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Реализацию проекта таджикского участка CASA-1000 планируется завершить в 2021 году.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3645F">
        <w:rPr>
          <w:rFonts w:ascii="Times New Roman" w:hAnsi="Times New Roman" w:cs="Times New Roman"/>
          <w:sz w:val="28"/>
        </w:rPr>
        <w:t>энергосекторе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Таджикистана отмечают, что тендер проекта включает в себя несколько лотов для выбора подрядчика по реализации ЛЭП мощностью 500 кВт – от подстанции «</w:t>
      </w:r>
      <w:proofErr w:type="spellStart"/>
      <w:r w:rsidRPr="0073645F">
        <w:rPr>
          <w:rFonts w:ascii="Times New Roman" w:hAnsi="Times New Roman" w:cs="Times New Roman"/>
          <w:sz w:val="28"/>
        </w:rPr>
        <w:t>Датка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до Худжанда, конвертерную подстанцию, пропускной способностью 1300 мВт в </w:t>
      </w:r>
      <w:proofErr w:type="spellStart"/>
      <w:r w:rsidRPr="0073645F">
        <w:rPr>
          <w:rFonts w:ascii="Times New Roman" w:hAnsi="Times New Roman" w:cs="Times New Roman"/>
          <w:sz w:val="28"/>
        </w:rPr>
        <w:t>Сангтуде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высоковольтную ЛЭП постоянного тока от </w:t>
      </w:r>
      <w:proofErr w:type="spellStart"/>
      <w:r w:rsidRPr="0073645F">
        <w:rPr>
          <w:rFonts w:ascii="Times New Roman" w:hAnsi="Times New Roman" w:cs="Times New Roman"/>
          <w:sz w:val="28"/>
        </w:rPr>
        <w:t>Сангтуды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до Кабула и Пешавара.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роли инвесторов в Таджикистане выступают международные финансовые институты Всемирный банк (ВБ), Европейский банк реконструкции и развития (ЕБРР), Исламский банк развития (ИБР), правительство Великобритании и другие.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частности, на реализацию таджикского участка указанного проекта ВБ выделит $45 млн., ИБР- $70 млн., ЕБРР – $110 млн.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Модернизация первого  агрегата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Сарбандской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 ГЭС завершится до конца октября текущего года </w:t>
      </w:r>
      <w:r w:rsidRPr="0073645F">
        <w:rPr>
          <w:rFonts w:ascii="Times New Roman" w:hAnsi="Times New Roman" w:cs="Times New Roman"/>
          <w:i/>
          <w:sz w:val="24"/>
        </w:rPr>
        <w:t>(09.08.2018г)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Модернизация первого агрегата </w:t>
      </w:r>
      <w:proofErr w:type="spellStart"/>
      <w:r w:rsidRPr="0073645F">
        <w:rPr>
          <w:rFonts w:ascii="Times New Roman" w:hAnsi="Times New Roman" w:cs="Times New Roman"/>
          <w:sz w:val="28"/>
        </w:rPr>
        <w:t>Сарбандской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(Головной)  ГЭС на реке Вахш завершится до конца октября текущего года. 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Заменой агрегатов ГЭС займется совместное предприятие </w:t>
      </w:r>
      <w:proofErr w:type="spellStart"/>
      <w:r w:rsidRPr="0073645F">
        <w:rPr>
          <w:rFonts w:ascii="Times New Roman" w:hAnsi="Times New Roman" w:cs="Times New Roman"/>
          <w:sz w:val="28"/>
        </w:rPr>
        <w:t>Синохайдро</w:t>
      </w:r>
      <w:proofErr w:type="spellEnd"/>
      <w:r w:rsidRPr="0073645F">
        <w:rPr>
          <w:rFonts w:ascii="Times New Roman" w:hAnsi="Times New Roman" w:cs="Times New Roman"/>
          <w:sz w:val="28"/>
        </w:rPr>
        <w:t>/</w:t>
      </w:r>
      <w:proofErr w:type="spellStart"/>
      <w:r w:rsidRPr="0073645F">
        <w:rPr>
          <w:rFonts w:ascii="Times New Roman" w:hAnsi="Times New Roman" w:cs="Times New Roman"/>
          <w:sz w:val="28"/>
        </w:rPr>
        <w:t>Хайдрочайна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. 14 июня этого года соответствующий контракт был подписан между указанной совместной китайской компанией и ОАХК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>».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Проект реабилитации Головной ГЭС, мощностью 240 МВт финансируется за счет гранта Азиатского банка развития в размере $136 млн.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Проект состоит из двух фаз, его реализация завершится в 2019 году.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В Таджикистане реализованы энергетические проекты на сумму $1,9 </w:t>
      </w:r>
      <w:proofErr w:type="gramStart"/>
      <w:r w:rsidRPr="0073645F">
        <w:rPr>
          <w:rFonts w:ascii="Times New Roman" w:hAnsi="Times New Roman" w:cs="Times New Roman"/>
          <w:b/>
          <w:sz w:val="28"/>
        </w:rPr>
        <w:t>млрд</w:t>
      </w:r>
      <w:proofErr w:type="gramEnd"/>
      <w:r w:rsidRPr="0073645F">
        <w:rPr>
          <w:rFonts w:ascii="Times New Roman" w:hAnsi="Times New Roman" w:cs="Times New Roman"/>
          <w:b/>
          <w:sz w:val="28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(09.08.2018г)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Таджикистане, в настоящее время </w:t>
      </w:r>
      <w:proofErr w:type="gramStart"/>
      <w:r w:rsidRPr="0073645F">
        <w:rPr>
          <w:rFonts w:ascii="Times New Roman" w:hAnsi="Times New Roman" w:cs="Times New Roman"/>
          <w:sz w:val="28"/>
        </w:rPr>
        <w:t>реализуются ряд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инвестиционных проектов в энергетической сфере на общую сумму $841 млн.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По данным источника, речь идет о реконструкции гидростанций, подстанций и линии электропередачи.  Основная часть указанных работ проводится за счет инвестиционных средств, то есть, кредитных и </w:t>
      </w:r>
      <w:proofErr w:type="spellStart"/>
      <w:r w:rsidRPr="0073645F">
        <w:rPr>
          <w:rFonts w:ascii="Times New Roman" w:hAnsi="Times New Roman" w:cs="Times New Roman"/>
          <w:sz w:val="28"/>
        </w:rPr>
        <w:t>грантовых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вливаний.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3645F">
        <w:rPr>
          <w:rFonts w:ascii="Times New Roman" w:hAnsi="Times New Roman" w:cs="Times New Roman"/>
          <w:sz w:val="28"/>
        </w:rPr>
        <w:t>энергосекторе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также утверждают, что разработаны проекты по реконструкции действующих электростанций, на что требуются </w:t>
      </w:r>
      <w:r w:rsidRPr="0073645F">
        <w:rPr>
          <w:rFonts w:ascii="Times New Roman" w:hAnsi="Times New Roman" w:cs="Times New Roman"/>
          <w:sz w:val="28"/>
        </w:rPr>
        <w:lastRenderedPageBreak/>
        <w:t>большие капиталовложения. В настоящее время на стадии подготовки находится проекты на сумму $892 млн.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К настоящему времени определены источники финансирования для реализации некоторых крупных ГЭС. В частности, разработан проект модернизации гидроэлектростанции «Нурек» в два этапа с привлечением $700 млн.  Реализация первой фазы проекта начнется в этом году.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73645F">
        <w:rPr>
          <w:rFonts w:ascii="Times New Roman" w:hAnsi="Times New Roman" w:cs="Times New Roman"/>
          <w:sz w:val="28"/>
        </w:rPr>
        <w:t>энергосекторе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также сообщили, что в стране реализованы энергетические проекты на сумму $1,9 млрд.  Построены ряд средних и малых ГЭС, линии электропередач, а также модернизированы ряд подстанций.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Таджикистан увеличил экспорт электроэнергии наполовину: за счет поставок в Узбекистан </w:t>
      </w:r>
      <w:r w:rsidRPr="0073645F">
        <w:rPr>
          <w:rFonts w:ascii="Times New Roman" w:hAnsi="Times New Roman" w:cs="Times New Roman"/>
          <w:i/>
          <w:sz w:val="24"/>
        </w:rPr>
        <w:t>(27.07.2018г)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Таджикская электроэнергетическая компания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>» увеличила в этом году экспорт электроэнергии на 55%. Такому значительному росту объема способствовало возобновление с апреля нынешнего года поставок электроэнергии в соседний Узбекистан.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первой половине этого года было экспортировано свыше 940 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электроэнергии, сообщили «АП» в ОАХК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». Это, отметили в </w:t>
      </w:r>
      <w:proofErr w:type="spellStart"/>
      <w:r w:rsidRPr="0073645F">
        <w:rPr>
          <w:rFonts w:ascii="Times New Roman" w:hAnsi="Times New Roman" w:cs="Times New Roman"/>
          <w:sz w:val="28"/>
        </w:rPr>
        <w:t>энергохолдинге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превышает показатель аналогичного периода прошлого года на 333 миллиона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>. 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Ожидается, что до конца нынешнего года Таджикистан экспортирует в Узбекистан не менее 1,5 миллиарда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в год.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Согласно достигнутым электроэнергетическими компаниями двух стран договоренностям, в летний период Узбекистан приобретает таджикскую электроэнергию по два американских цента за один киловатт, зимой - по 2,5 цента за киловатт.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spacing w:after="0" w:line="240" w:lineRule="auto"/>
        <w:ind w:firstLine="709"/>
        <w:rPr>
          <w:rFonts w:ascii="Arial" w:hAnsi="Arial" w:cs="Arial"/>
          <w:bCs/>
          <w:spacing w:val="-8"/>
          <w:sz w:val="26"/>
          <w:szCs w:val="26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Новые компании на базе «Барки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b/>
          <w:sz w:val="28"/>
        </w:rPr>
        <w:t>» появятся уже скоро</w:t>
      </w:r>
      <w:r w:rsidRPr="0073645F">
        <w:rPr>
          <w:rFonts w:ascii="Arial" w:hAnsi="Arial" w:cs="Arial"/>
          <w:spacing w:val="-8"/>
          <w:sz w:val="26"/>
          <w:szCs w:val="26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(08.08.2018г)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Создающиеся на базе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>» две новые компании в ближайшее время получат имущественные права, после чего приступят к самостоятельной работе.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ОАХК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подготовила список основных средств, которые передаются создаваемым акционерным обществам «Передающие электрические сети» и «Распределительные электрические сети», и передала Госкомитету по инвестициям и управлению госимуществом.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План реструктуризации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был утвержден правительством Таджикистана еще в 2011 году. Он предполагал к 2018 году разделить </w:t>
      </w:r>
      <w:proofErr w:type="spellStart"/>
      <w:r w:rsidRPr="0073645F">
        <w:rPr>
          <w:rFonts w:ascii="Times New Roman" w:hAnsi="Times New Roman" w:cs="Times New Roman"/>
          <w:sz w:val="28"/>
        </w:rPr>
        <w:t>энергохолдинг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на три отдельные компании.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Этому документу предшествовали многомиллионные долги </w:t>
      </w:r>
      <w:proofErr w:type="spellStart"/>
      <w:r w:rsidRPr="0073645F">
        <w:rPr>
          <w:rFonts w:ascii="Times New Roman" w:hAnsi="Times New Roman" w:cs="Times New Roman"/>
          <w:sz w:val="28"/>
        </w:rPr>
        <w:t>энергохолдинга</w:t>
      </w:r>
      <w:proofErr w:type="spellEnd"/>
      <w:r w:rsidRPr="0073645F">
        <w:rPr>
          <w:rFonts w:ascii="Times New Roman" w:hAnsi="Times New Roman" w:cs="Times New Roman"/>
          <w:sz w:val="28"/>
        </w:rPr>
        <w:t>, непрозрачная финансовая система и большие потери электроэнергии.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По данным Минэнерго, задолженность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на начало второго полугодия этого года без учета привлеченных на реализацию электроэнергетических проектов кредитов - 4 миллиарда 145 миллионов </w:t>
      </w:r>
      <w:proofErr w:type="spellStart"/>
      <w:r w:rsidRPr="0073645F">
        <w:rPr>
          <w:rFonts w:ascii="Times New Roman" w:hAnsi="Times New Roman" w:cs="Times New Roman"/>
          <w:sz w:val="28"/>
        </w:rPr>
        <w:t>сомони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(примерно $450 млн.). В течение шести месяцев этого года этот долг вырос на 450 миллионов </w:t>
      </w:r>
      <w:proofErr w:type="spellStart"/>
      <w:r w:rsidRPr="0073645F">
        <w:rPr>
          <w:rFonts w:ascii="Times New Roman" w:hAnsi="Times New Roman" w:cs="Times New Roman"/>
          <w:sz w:val="28"/>
        </w:rPr>
        <w:t>сомони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(около $50 млн.).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lastRenderedPageBreak/>
        <w:t xml:space="preserve">Таким образом, общая задолженность </w:t>
      </w:r>
      <w:proofErr w:type="gramStart"/>
      <w:r w:rsidRPr="0073645F">
        <w:rPr>
          <w:rFonts w:ascii="Times New Roman" w:hAnsi="Times New Roman" w:cs="Times New Roman"/>
          <w:sz w:val="28"/>
        </w:rPr>
        <w:t>таджикского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энергохолдинга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составляет свыше 15,1 миллиардов </w:t>
      </w:r>
      <w:proofErr w:type="spellStart"/>
      <w:r w:rsidRPr="0073645F">
        <w:rPr>
          <w:rFonts w:ascii="Times New Roman" w:hAnsi="Times New Roman" w:cs="Times New Roman"/>
          <w:sz w:val="28"/>
        </w:rPr>
        <w:t>сомони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(более $1,6 млрд.).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spacing w:after="0" w:line="240" w:lineRule="auto"/>
        <w:ind w:firstLine="709"/>
        <w:rPr>
          <w:rFonts w:ascii="Arial" w:hAnsi="Arial" w:cs="Arial"/>
          <w:bCs/>
          <w:spacing w:val="-8"/>
          <w:sz w:val="26"/>
          <w:szCs w:val="26"/>
        </w:rPr>
      </w:pPr>
      <w:r w:rsidRPr="0073645F">
        <w:rPr>
          <w:rFonts w:ascii="Times New Roman" w:hAnsi="Times New Roman" w:cs="Times New Roman"/>
          <w:b/>
          <w:sz w:val="28"/>
        </w:rPr>
        <w:t>Реабилитацией Нурекской ГЭС займется австрийская компания</w:t>
      </w:r>
      <w:r w:rsidRPr="0073645F">
        <w:rPr>
          <w:rFonts w:ascii="Arial" w:hAnsi="Arial" w:cs="Arial"/>
          <w:spacing w:val="-8"/>
          <w:sz w:val="26"/>
          <w:szCs w:val="26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(09.08.2018г)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3645F">
        <w:rPr>
          <w:rFonts w:ascii="Times New Roman" w:hAnsi="Times New Roman" w:cs="Times New Roman"/>
          <w:sz w:val="28"/>
        </w:rPr>
        <w:t>Энергохолдинг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«Барки </w:t>
      </w:r>
      <w:proofErr w:type="spellStart"/>
      <w:r w:rsidRPr="0073645F">
        <w:rPr>
          <w:rFonts w:ascii="Times New Roman" w:hAnsi="Times New Roman" w:cs="Times New Roman"/>
          <w:sz w:val="28"/>
        </w:rPr>
        <w:t>точик</w:t>
      </w:r>
      <w:proofErr w:type="spellEnd"/>
      <w:r w:rsidRPr="0073645F">
        <w:rPr>
          <w:rFonts w:ascii="Times New Roman" w:hAnsi="Times New Roman" w:cs="Times New Roman"/>
          <w:sz w:val="28"/>
        </w:rPr>
        <w:t>» выбрал из трех участников тендера на реабилитацию Нурекской ГЭС группу компаний ANDRITZ.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конце прошлого года для реализации проекта «Реабилитация Нурекской ГЭС, фаза 1» была собрана вся необходимая сумма $350 млн.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Для реализации проекта Международная Ассоциация Развития (МАР) выделит $225 млн., из которых $57 млн. в качестве гранта, остальное - в качестве льготного кредита.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Евразийский фонд стабилизации и развития (ЕФСР) для реализации вышеназванного проекта выделил $40 млн. в качестве кредита. Еще $60 млн. в качестве кредита выделит Азиатский банк инфраструктурных инвестиций. Доля правительство Таджикистана в данном проекте составит $25 млн.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Проект первой фазы по реабилитации Нурекской ГЭС будет реализован в течение пяти лет.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Проект восстановления Нурекской ГЭС, разделенный на две фазы, предусматривает замену всех 9 гидроагрегатов и ключевых компонентов инфраструктуры станции.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После полной реабилитации Нурекской ГЭС выработка электроэнергии на объекте достигнет 3300 МВт.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>Кыргызская Республика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Проект реабилитации: Выполнен пуск энергоблока №1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Токтогульской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 ГЭС </w:t>
      </w:r>
      <w:r w:rsidRPr="0073645F">
        <w:rPr>
          <w:rFonts w:ascii="Times New Roman" w:hAnsi="Times New Roman" w:cs="Times New Roman"/>
          <w:i/>
          <w:sz w:val="24"/>
        </w:rPr>
        <w:t>(17.07.2018г)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По проекту реабилитации </w:t>
      </w:r>
      <w:proofErr w:type="spellStart"/>
      <w:r w:rsidRPr="0073645F">
        <w:rPr>
          <w:rFonts w:ascii="Times New Roman" w:hAnsi="Times New Roman" w:cs="Times New Roman"/>
          <w:sz w:val="28"/>
        </w:rPr>
        <w:t>Токтогульской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 15 июля 2018 года подрядчиками сданы работы по энергоблоку №1 и выполнен пуск нового оборудования. Об этом сообщают в ОАО «Электрические станции».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Как рассказывают в компании, в рамках проекта «Реабилитация сектора энергетики» (Фаза 1) предусмотрена замена основного устаревшего электрооборудования (кабельные линии 500 </w:t>
      </w:r>
      <w:proofErr w:type="spellStart"/>
      <w:r w:rsidRPr="0073645F">
        <w:rPr>
          <w:rFonts w:ascii="Times New Roman" w:hAnsi="Times New Roman" w:cs="Times New Roman"/>
          <w:sz w:val="28"/>
        </w:rPr>
        <w:t>кВ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силовые трансформаторы 500 </w:t>
      </w:r>
      <w:proofErr w:type="spellStart"/>
      <w:r w:rsidRPr="0073645F">
        <w:rPr>
          <w:rFonts w:ascii="Times New Roman" w:hAnsi="Times New Roman" w:cs="Times New Roman"/>
          <w:sz w:val="28"/>
        </w:rPr>
        <w:t>кВ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генераторные выключатели, трансформаторы собственных нужд и распределительные устройства 0,4 - 6 </w:t>
      </w:r>
      <w:proofErr w:type="spellStart"/>
      <w:r w:rsidRPr="0073645F">
        <w:rPr>
          <w:rFonts w:ascii="Times New Roman" w:hAnsi="Times New Roman" w:cs="Times New Roman"/>
          <w:sz w:val="28"/>
        </w:rPr>
        <w:t>кВ</w:t>
      </w:r>
      <w:proofErr w:type="spellEnd"/>
      <w:r w:rsidRPr="0073645F">
        <w:rPr>
          <w:rFonts w:ascii="Times New Roman" w:hAnsi="Times New Roman" w:cs="Times New Roman"/>
          <w:sz w:val="28"/>
        </w:rPr>
        <w:t>).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течение 2017 года были полностью заменены и сданы в эксплуатацию электрооборудование на 3 и 2 энергоблоках </w:t>
      </w:r>
      <w:proofErr w:type="spellStart"/>
      <w:r w:rsidRPr="0073645F">
        <w:rPr>
          <w:rFonts w:ascii="Times New Roman" w:hAnsi="Times New Roman" w:cs="Times New Roman"/>
          <w:sz w:val="28"/>
        </w:rPr>
        <w:t>Токтогульской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ГЭС. Аналогичные работы по 2 остальным блокам </w:t>
      </w:r>
      <w:proofErr w:type="spellStart"/>
      <w:r w:rsidRPr="0073645F">
        <w:rPr>
          <w:rFonts w:ascii="Times New Roman" w:hAnsi="Times New Roman" w:cs="Times New Roman"/>
          <w:sz w:val="28"/>
        </w:rPr>
        <w:t>Токтогульской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 были запланированы на 2018 год.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Азиатский банк развития поможет правительству </w:t>
      </w:r>
      <w:proofErr w:type="gramStart"/>
      <w:r w:rsidRPr="0073645F">
        <w:rPr>
          <w:rFonts w:ascii="Times New Roman" w:hAnsi="Times New Roman" w:cs="Times New Roman"/>
          <w:b/>
          <w:sz w:val="28"/>
        </w:rPr>
        <w:t>КР</w:t>
      </w:r>
      <w:proofErr w:type="gramEnd"/>
      <w:r w:rsidRPr="0073645F">
        <w:rPr>
          <w:rFonts w:ascii="Times New Roman" w:hAnsi="Times New Roman" w:cs="Times New Roman"/>
          <w:b/>
          <w:sz w:val="28"/>
        </w:rPr>
        <w:t xml:space="preserve"> с реабилитацией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Уч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-Курганской ГЭС на ранее сэкономленные $100 млн </w:t>
      </w:r>
      <w:r w:rsidRPr="0073645F">
        <w:rPr>
          <w:rFonts w:ascii="Times New Roman" w:hAnsi="Times New Roman" w:cs="Times New Roman"/>
          <w:i/>
          <w:sz w:val="24"/>
        </w:rPr>
        <w:t>(27.07.2018г)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Первый вице-премьер-министр Кыргызской Республики К. </w:t>
      </w:r>
      <w:proofErr w:type="spellStart"/>
      <w:r w:rsidRPr="0073645F">
        <w:rPr>
          <w:rFonts w:ascii="Times New Roman" w:hAnsi="Times New Roman" w:cs="Times New Roman"/>
          <w:sz w:val="28"/>
        </w:rPr>
        <w:t>Боронов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сегодня, 27 июля, встретился c директором постоянного представительства Азиатского банка развития (АБР) в </w:t>
      </w:r>
      <w:proofErr w:type="gramStart"/>
      <w:r w:rsidRPr="0073645F">
        <w:rPr>
          <w:rFonts w:ascii="Times New Roman" w:hAnsi="Times New Roman" w:cs="Times New Roman"/>
          <w:sz w:val="28"/>
        </w:rPr>
        <w:t>КР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К. </w:t>
      </w:r>
      <w:proofErr w:type="spellStart"/>
      <w:r w:rsidRPr="0073645F">
        <w:rPr>
          <w:rFonts w:ascii="Times New Roman" w:hAnsi="Times New Roman" w:cs="Times New Roman"/>
          <w:sz w:val="28"/>
        </w:rPr>
        <w:t>МакДэйган</w:t>
      </w:r>
      <w:proofErr w:type="spellEnd"/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lastRenderedPageBreak/>
        <w:t xml:space="preserve">«В настоящее время Азиатский банк развития финансирует в энергетической отрасли четыре крупных проекта на общую сумму $320 млн. Самым важным из этих проектов является проект по реабилитации </w:t>
      </w:r>
      <w:proofErr w:type="spellStart"/>
      <w:r w:rsidRPr="0073645F">
        <w:rPr>
          <w:rFonts w:ascii="Times New Roman" w:hAnsi="Times New Roman" w:cs="Times New Roman"/>
          <w:sz w:val="28"/>
        </w:rPr>
        <w:t>Токтогульской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ГЭС. В рамках второй и третьей фазы реконструкции </w:t>
      </w:r>
      <w:proofErr w:type="spellStart"/>
      <w:r w:rsidRPr="0073645F">
        <w:rPr>
          <w:rFonts w:ascii="Times New Roman" w:hAnsi="Times New Roman" w:cs="Times New Roman"/>
          <w:sz w:val="28"/>
        </w:rPr>
        <w:t>Токтогульской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 удалось сэкономить порядка $100 </w:t>
      </w:r>
      <w:proofErr w:type="gramStart"/>
      <w:r w:rsidRPr="0073645F">
        <w:rPr>
          <w:rFonts w:ascii="Times New Roman" w:hAnsi="Times New Roman" w:cs="Times New Roman"/>
          <w:sz w:val="28"/>
        </w:rPr>
        <w:t>млн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, которые специалисты энергетического сектора предлагают направить на реабилитацию </w:t>
      </w:r>
      <w:proofErr w:type="spellStart"/>
      <w:r w:rsidRPr="0073645F">
        <w:rPr>
          <w:rFonts w:ascii="Times New Roman" w:hAnsi="Times New Roman" w:cs="Times New Roman"/>
          <w:sz w:val="28"/>
        </w:rPr>
        <w:t>Уч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-Курганской ГЭС», - отметил               К. </w:t>
      </w:r>
      <w:proofErr w:type="spellStart"/>
      <w:r w:rsidRPr="0073645F">
        <w:rPr>
          <w:rFonts w:ascii="Times New Roman" w:hAnsi="Times New Roman" w:cs="Times New Roman"/>
          <w:sz w:val="28"/>
        </w:rPr>
        <w:t>Боронов</w:t>
      </w:r>
      <w:proofErr w:type="spellEnd"/>
      <w:r w:rsidRPr="0073645F">
        <w:rPr>
          <w:rFonts w:ascii="Times New Roman" w:hAnsi="Times New Roman" w:cs="Times New Roman"/>
          <w:sz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К 2027 году мощность действующих генерирующих объектов после реконструкции должна достичь более 700 МВт </w:t>
      </w:r>
      <w:r w:rsidRPr="0073645F">
        <w:rPr>
          <w:rFonts w:ascii="Times New Roman" w:hAnsi="Times New Roman" w:cs="Times New Roman"/>
          <w:i/>
          <w:sz w:val="24"/>
        </w:rPr>
        <w:t>(14.08.2018г)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К 2027 году мощность действующих генерирующих объектов после реконструкции и модернизации должна достичь 700,68 МВт. Об этом заявил премьер-министр </w:t>
      </w:r>
      <w:proofErr w:type="gramStart"/>
      <w:r w:rsidRPr="0073645F">
        <w:rPr>
          <w:rFonts w:ascii="Times New Roman" w:hAnsi="Times New Roman" w:cs="Times New Roman"/>
          <w:sz w:val="28"/>
        </w:rPr>
        <w:t>КР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73645F">
        <w:rPr>
          <w:rFonts w:ascii="Times New Roman" w:hAnsi="Times New Roman" w:cs="Times New Roman"/>
          <w:sz w:val="28"/>
        </w:rPr>
        <w:t>Абылгазиев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13 августа в ходе 7 заседания Национального совета по устойчивому развитию.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Для увеличения мощностей в области энергетики одной из первых целей является реализовать проект Камбар-Ата-1, </w:t>
      </w:r>
      <w:proofErr w:type="spellStart"/>
      <w:r w:rsidRPr="0073645F">
        <w:rPr>
          <w:rFonts w:ascii="Times New Roman" w:hAnsi="Times New Roman" w:cs="Times New Roman"/>
          <w:sz w:val="28"/>
        </w:rPr>
        <w:t>Камбар-Атитнская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ГЭС-2, введение в строй третьих агрегатов.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«Будет завершена реконструкция объектов </w:t>
      </w:r>
      <w:proofErr w:type="spellStart"/>
      <w:r w:rsidRPr="0073645F">
        <w:rPr>
          <w:rFonts w:ascii="Times New Roman" w:hAnsi="Times New Roman" w:cs="Times New Roman"/>
          <w:sz w:val="28"/>
        </w:rPr>
        <w:t>Ат-Башинской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645F">
        <w:rPr>
          <w:rFonts w:ascii="Times New Roman" w:hAnsi="Times New Roman" w:cs="Times New Roman"/>
          <w:sz w:val="28"/>
        </w:rPr>
        <w:t>Уч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-Курганской ГЭС, и полностью реабилитируем </w:t>
      </w:r>
      <w:proofErr w:type="spellStart"/>
      <w:r w:rsidRPr="0073645F">
        <w:rPr>
          <w:rFonts w:ascii="Times New Roman" w:hAnsi="Times New Roman" w:cs="Times New Roman"/>
          <w:sz w:val="28"/>
        </w:rPr>
        <w:t>Токтогульскую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ГЭС. В рамках проекта CASA-1000 на территории Кыргызстана с 2018 года планируется построить линию электропередачи 500 кВт, начнется этап строительства линий электропередач от подстанции «</w:t>
      </w:r>
      <w:proofErr w:type="spellStart"/>
      <w:r w:rsidRPr="0073645F">
        <w:rPr>
          <w:rFonts w:ascii="Times New Roman" w:hAnsi="Times New Roman" w:cs="Times New Roman"/>
          <w:sz w:val="28"/>
        </w:rPr>
        <w:t>Датка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 до подстанции «Сугд-500» (Таджикистан), протяженностью </w:t>
      </w:r>
      <w:r w:rsidRPr="0073645F">
        <w:rPr>
          <w:rFonts w:ascii="Times New Roman" w:hAnsi="Times New Roman" w:cs="Times New Roman"/>
          <w:sz w:val="28"/>
        </w:rPr>
        <w:br/>
        <w:t>477 километров», - сказал он.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С начала лета Кыргызстан экспортировал в Узбекистан 178,2 млн. </w:t>
      </w:r>
      <w:proofErr w:type="spellStart"/>
      <w:r w:rsidRPr="0073645F">
        <w:rPr>
          <w:rFonts w:ascii="Times New Roman" w:hAnsi="Times New Roman" w:cs="Times New Roman"/>
          <w:b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b/>
          <w:sz w:val="28"/>
        </w:rPr>
        <w:t xml:space="preserve"> электроэнергии </w:t>
      </w:r>
      <w:r w:rsidRPr="0073645F">
        <w:rPr>
          <w:rFonts w:ascii="Times New Roman" w:hAnsi="Times New Roman" w:cs="Times New Roman"/>
          <w:i/>
          <w:sz w:val="24"/>
        </w:rPr>
        <w:t>(13.07.2018г)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С начала года в Кыргызстане произведено 8 млрд.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электроэнергии, что на 300 млн. </w:t>
      </w:r>
      <w:proofErr w:type="spellStart"/>
      <w:r w:rsidRPr="0073645F">
        <w:rPr>
          <w:rFonts w:ascii="Times New Roman" w:hAnsi="Times New Roman" w:cs="Times New Roman"/>
          <w:sz w:val="28"/>
        </w:rPr>
        <w:t>кВт</w:t>
      </w:r>
      <w:proofErr w:type="gramStart"/>
      <w:r w:rsidRPr="0073645F">
        <w:rPr>
          <w:rFonts w:ascii="Times New Roman" w:hAnsi="Times New Roman" w:cs="Times New Roman"/>
          <w:sz w:val="28"/>
        </w:rPr>
        <w:t>.ч</w:t>
      </w:r>
      <w:proofErr w:type="spellEnd"/>
      <w:proofErr w:type="gramEnd"/>
      <w:r w:rsidRPr="0073645F">
        <w:rPr>
          <w:rFonts w:ascii="Times New Roman" w:hAnsi="Times New Roman" w:cs="Times New Roman"/>
          <w:sz w:val="28"/>
        </w:rPr>
        <w:t>, или 4% больше показателя 2017 года за период с января по июнь.</w:t>
      </w:r>
    </w:p>
    <w:p w:rsidR="000A3B02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На сегодня объем экспорта составил 178,2 </w:t>
      </w:r>
      <w:proofErr w:type="gramStart"/>
      <w:r w:rsidRPr="0073645F">
        <w:rPr>
          <w:rFonts w:ascii="Times New Roman" w:hAnsi="Times New Roman" w:cs="Times New Roman"/>
          <w:sz w:val="28"/>
        </w:rPr>
        <w:t>млн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. В настоящее время поступает запрос с казахской стороны на экспорт электроэнергии до 200 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(126 млн.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>) на июль-август текущего года.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>Республика Армения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Премьер-министр РА: Необходимо понять и оценить шаги правительства Армении по развитию сферы энергетики </w:t>
      </w:r>
      <w:r w:rsidRPr="0073645F">
        <w:rPr>
          <w:rFonts w:ascii="Times New Roman" w:hAnsi="Times New Roman" w:cs="Times New Roman"/>
          <w:i/>
          <w:sz w:val="24"/>
        </w:rPr>
        <w:t>(18.07.2018г)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современном мире наблюдаются тенденции трансформации энергетики и необходимо четко понять и оценить шаги правительства Армении по развитию данной сферы.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Об этом на совещании, посвященном перспективам развития </w:t>
      </w:r>
      <w:proofErr w:type="spellStart"/>
      <w:r w:rsidRPr="0073645F">
        <w:rPr>
          <w:rFonts w:ascii="Times New Roman" w:hAnsi="Times New Roman" w:cs="Times New Roman"/>
          <w:sz w:val="28"/>
        </w:rPr>
        <w:t>армянскойэнергетики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и текущим программам, заявил премьер- министр РА          Н. </w:t>
      </w:r>
      <w:proofErr w:type="spellStart"/>
      <w:r w:rsidRPr="0073645F">
        <w:rPr>
          <w:rFonts w:ascii="Times New Roman" w:hAnsi="Times New Roman" w:cs="Times New Roman"/>
          <w:sz w:val="28"/>
        </w:rPr>
        <w:t>Пашинян</w:t>
      </w:r>
      <w:proofErr w:type="spellEnd"/>
      <w:r w:rsidRPr="0073645F">
        <w:rPr>
          <w:rFonts w:ascii="Times New Roman" w:hAnsi="Times New Roman" w:cs="Times New Roman"/>
          <w:sz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Министр представил и процесс реализации проекта строительства третьей ЛЭП Иран-Армения, перспективы развития возобновляемой энергетики, нынешнюю ситуацию в сфере гидроэнергетики и возможные программы.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lastRenderedPageBreak/>
        <w:t xml:space="preserve">Было отмечено, что особенно в сфере солнечной </w:t>
      </w:r>
      <w:proofErr w:type="spellStart"/>
      <w:r w:rsidRPr="0073645F">
        <w:rPr>
          <w:rFonts w:ascii="Times New Roman" w:hAnsi="Times New Roman" w:cs="Times New Roman"/>
          <w:sz w:val="28"/>
        </w:rPr>
        <w:t>энегетики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происходят положительные развития, ряд инвесторов представили заявки на реализацию инвестиционных программ. Завершен конкурс на строительство солнечной </w:t>
      </w:r>
      <w:proofErr w:type="spellStart"/>
      <w:r w:rsidRPr="0073645F">
        <w:rPr>
          <w:rFonts w:ascii="Times New Roman" w:hAnsi="Times New Roman" w:cs="Times New Roman"/>
          <w:sz w:val="28"/>
        </w:rPr>
        <w:t>электростанциии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«Масрик-1» мощностью в 55 МВт. Самый низкий тариф с будущего объекта солнечной генерации представил международный консорциум из нидерландской компании </w:t>
      </w:r>
      <w:proofErr w:type="spellStart"/>
      <w:r w:rsidRPr="0073645F">
        <w:rPr>
          <w:rFonts w:ascii="Times New Roman" w:hAnsi="Times New Roman" w:cs="Times New Roman"/>
          <w:sz w:val="28"/>
        </w:rPr>
        <w:t>Fotowatio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Renewable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Ventures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B.V и </w:t>
      </w:r>
      <w:proofErr w:type="gramStart"/>
      <w:r w:rsidRPr="0073645F">
        <w:rPr>
          <w:rFonts w:ascii="Times New Roman" w:hAnsi="Times New Roman" w:cs="Times New Roman"/>
          <w:sz w:val="28"/>
        </w:rPr>
        <w:t>испанская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   FSL </w:t>
      </w:r>
      <w:proofErr w:type="spellStart"/>
      <w:r w:rsidRPr="0073645F">
        <w:rPr>
          <w:rFonts w:ascii="Times New Roman" w:hAnsi="Times New Roman" w:cs="Times New Roman"/>
          <w:sz w:val="28"/>
        </w:rPr>
        <w:t>Solar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S.L., который и признан победителем конкурса.</w:t>
      </w:r>
    </w:p>
    <w:p w:rsidR="000A3B02" w:rsidRPr="0073645F" w:rsidRDefault="000A3B02" w:rsidP="000A3B0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A3B02" w:rsidRPr="0073645F" w:rsidRDefault="000A3B02" w:rsidP="000A3B02">
      <w:pPr>
        <w:spacing w:after="0" w:line="240" w:lineRule="auto"/>
        <w:ind w:firstLine="709"/>
      </w:pPr>
      <w:r w:rsidRPr="0073645F">
        <w:rPr>
          <w:rFonts w:ascii="Times New Roman" w:hAnsi="Times New Roman" w:cs="Times New Roman"/>
          <w:b/>
          <w:sz w:val="28"/>
        </w:rPr>
        <w:t>Подписано соглашение о строительстве солнечной электростанции «Масрик-1»</w:t>
      </w:r>
      <w:r w:rsidRPr="0073645F">
        <w:rPr>
          <w:rFonts w:ascii="Arial" w:eastAsia="Times New Roman" w:hAnsi="Arial" w:cs="Arial"/>
          <w:b/>
          <w:bCs/>
          <w:kern w:val="36"/>
          <w:sz w:val="26"/>
          <w:szCs w:val="26"/>
        </w:rPr>
        <w:t xml:space="preserve"> </w:t>
      </w:r>
      <w:r w:rsidRPr="0073645F">
        <w:rPr>
          <w:rFonts w:ascii="Times New Roman" w:hAnsi="Times New Roman" w:cs="Times New Roman"/>
          <w:i/>
          <w:sz w:val="24"/>
        </w:rPr>
        <w:t>(19.07.2018г)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Подписано соглашение о строительстве солнечной электростанции «Масрик-1» мощностью в 55 МВт. Об этом сообщила пресс-служба Министерства энергетических инфраструктур и природных ресурсов.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Напомним, что тендер на строительство электростанции мощностью в 55 МВт выиграл международный консорциум, состоящий из признанных в мире компаний - нидерландской </w:t>
      </w:r>
      <w:proofErr w:type="spellStart"/>
      <w:r w:rsidRPr="0073645F">
        <w:rPr>
          <w:rFonts w:ascii="Times New Roman" w:hAnsi="Times New Roman" w:cs="Times New Roman"/>
          <w:sz w:val="28"/>
        </w:rPr>
        <w:t>Fotowatio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Renewable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Ventures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B.V и испанской FSL </w:t>
      </w:r>
      <w:proofErr w:type="spellStart"/>
      <w:r w:rsidRPr="0073645F">
        <w:rPr>
          <w:rFonts w:ascii="Times New Roman" w:hAnsi="Times New Roman" w:cs="Times New Roman"/>
          <w:sz w:val="28"/>
        </w:rPr>
        <w:t>Solar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S.L. Консорциум предложил самый низкий тариф с будущего объекта солнечной генерации, который будет равен $0,0419 электроэнергии без НДС или 20,11 </w:t>
      </w:r>
      <w:proofErr w:type="spellStart"/>
      <w:r w:rsidRPr="0073645F">
        <w:rPr>
          <w:rFonts w:ascii="Times New Roman" w:hAnsi="Times New Roman" w:cs="Times New Roman"/>
          <w:sz w:val="28"/>
        </w:rPr>
        <w:t>драмов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за 1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электроэнергии, что является рекордным показателем.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В результате реализации проекта Армения получит самую эффективную солнечную электростанцию в мире, способную ежегодно производить 120 </w:t>
      </w:r>
      <w:proofErr w:type="gramStart"/>
      <w:r w:rsidRPr="0073645F">
        <w:rPr>
          <w:rFonts w:ascii="Times New Roman" w:hAnsi="Times New Roman" w:cs="Times New Roman"/>
          <w:sz w:val="28"/>
        </w:rPr>
        <w:t>млн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.  электроэнергии. Изначально планировалось, что станция будет производить 85-90 </w:t>
      </w:r>
      <w:proofErr w:type="gramStart"/>
      <w:r w:rsidRPr="0073645F">
        <w:rPr>
          <w:rFonts w:ascii="Times New Roman" w:hAnsi="Times New Roman" w:cs="Times New Roman"/>
          <w:sz w:val="28"/>
        </w:rPr>
        <w:t>млн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однако внедрение новейших технологий позволит нарастить эти объемы.  Самое главное, что тариф со станции будет конкурентоспособным. Так, тариф с объектов малой гидроэнергетики Армении равен 23,8 драмам за 1 </w:t>
      </w:r>
      <w:proofErr w:type="spellStart"/>
      <w:r w:rsidRPr="0073645F">
        <w:rPr>
          <w:rFonts w:ascii="Times New Roman" w:hAnsi="Times New Roman" w:cs="Times New Roman"/>
          <w:sz w:val="28"/>
        </w:rPr>
        <w:t>кВтч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электроэнергии, то есть, на 20% дороже.  Ранее сообщалось, что солнечная электростанция «Масрик-1», которая будет построена в общине </w:t>
      </w:r>
      <w:proofErr w:type="spellStart"/>
      <w:r w:rsidRPr="0073645F">
        <w:rPr>
          <w:rFonts w:ascii="Times New Roman" w:hAnsi="Times New Roman" w:cs="Times New Roman"/>
          <w:sz w:val="28"/>
        </w:rPr>
        <w:t>Мец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Масрик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645F">
        <w:rPr>
          <w:rFonts w:ascii="Times New Roman" w:hAnsi="Times New Roman" w:cs="Times New Roman"/>
          <w:sz w:val="28"/>
        </w:rPr>
        <w:t>Гегаркуникской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области Армении, обеспечит 2% от общего объема производимой в республике энергии. Программа строительства стартует в начале 2019 года и завершится к концу года.  Общая стоимость программы строительства солнечных электростанций в Армении составляет $129 млн.  В рамках программы планируется построить в различных регионах Армении имеющие промышленное значение солнечные станции мощностью до 110 МВт.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73645F" w:rsidRDefault="000A3B02" w:rsidP="000A3B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73645F">
        <w:rPr>
          <w:rFonts w:ascii="Times New Roman" w:hAnsi="Times New Roman" w:cs="Times New Roman"/>
          <w:b/>
          <w:sz w:val="28"/>
        </w:rPr>
        <w:t xml:space="preserve">Замминистра ИРИ: Географическое расположение Армении благоприятно для реализации электроэнергетических программ с Ираном, Грузией, Россией и странами Черного моря </w:t>
      </w:r>
      <w:r w:rsidRPr="0073645F">
        <w:rPr>
          <w:rFonts w:ascii="Times New Roman" w:hAnsi="Times New Roman" w:cs="Times New Roman"/>
          <w:i/>
          <w:sz w:val="24"/>
        </w:rPr>
        <w:t>(17.08.2018г)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Географическое расположение Армении благоприятно для реализации электроэнергетических программ с Ираном, Грузией, Россией и странами Черного моря. Об этом 17 августа в ходе встречи с министром энергетических инфраструктур и природных ресурсов РА, сопредседателем армяно-иранской межправительственной комиссии Артуром Григоряном заявил заместитель министра энергетики ИРИ Х. </w:t>
      </w:r>
      <w:proofErr w:type="spellStart"/>
      <w:r w:rsidRPr="0073645F">
        <w:rPr>
          <w:rFonts w:ascii="Times New Roman" w:hAnsi="Times New Roman" w:cs="Times New Roman"/>
          <w:sz w:val="28"/>
        </w:rPr>
        <w:t>Хаери</w:t>
      </w:r>
      <w:proofErr w:type="spellEnd"/>
      <w:r w:rsidRPr="0073645F">
        <w:rPr>
          <w:rFonts w:ascii="Times New Roman" w:hAnsi="Times New Roman" w:cs="Times New Roman"/>
          <w:sz w:val="28"/>
        </w:rPr>
        <w:t>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Минэнерго РА, А. Григорян, в свою очередь, подчеркнул, что в активизации экономического сотрудничества также может сыграть серьезную роль строительство высоковольтной линии Армения-Грузия.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lastRenderedPageBreak/>
        <w:t xml:space="preserve">Ранее министр энергетики Ирана Р. </w:t>
      </w:r>
      <w:proofErr w:type="spellStart"/>
      <w:r w:rsidRPr="0073645F">
        <w:rPr>
          <w:rFonts w:ascii="Times New Roman" w:hAnsi="Times New Roman" w:cs="Times New Roman"/>
          <w:sz w:val="28"/>
        </w:rPr>
        <w:t>Ардаканиан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 в интервью иранскому государственному информационному агентству ИРНА сообщал, что Тегеран ведет переговоры с Арменией и Азербайджаном для экспорта электроэнергии в Россию. 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Между тем, для выхода иранской электроэнергии на российский рынок по территории Армении необходимо построить ЛЭП Армения-Грузия, прое</w:t>
      </w:r>
      <w:proofErr w:type="gramStart"/>
      <w:r w:rsidRPr="0073645F">
        <w:rPr>
          <w:rFonts w:ascii="Times New Roman" w:hAnsi="Times New Roman" w:cs="Times New Roman"/>
          <w:sz w:val="28"/>
        </w:rPr>
        <w:t>кт стр</w:t>
      </w:r>
      <w:proofErr w:type="gramEnd"/>
      <w:r w:rsidRPr="0073645F">
        <w:rPr>
          <w:rFonts w:ascii="Times New Roman" w:hAnsi="Times New Roman" w:cs="Times New Roman"/>
          <w:sz w:val="28"/>
        </w:rPr>
        <w:t>оительства которой, по имеющейся информации, пока задерживается.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Техническая комиссия по повышению надежности эксплуатации и эффективности электроэнергетической системы Армении на заседании 15 марта </w:t>
      </w:r>
      <w:proofErr w:type="spellStart"/>
      <w:r w:rsidRPr="0073645F">
        <w:rPr>
          <w:rFonts w:ascii="Times New Roman" w:hAnsi="Times New Roman" w:cs="Times New Roman"/>
          <w:sz w:val="28"/>
        </w:rPr>
        <w:t>т.г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. одобрила техническое задание по строительству новой ЛЭП Армения-Грузия.  Техническое задание разработано немецким банком </w:t>
      </w:r>
      <w:proofErr w:type="spellStart"/>
      <w:r w:rsidRPr="0073645F">
        <w:rPr>
          <w:rFonts w:ascii="Times New Roman" w:hAnsi="Times New Roman" w:cs="Times New Roman"/>
          <w:sz w:val="28"/>
        </w:rPr>
        <w:t>KfW</w:t>
      </w:r>
      <w:proofErr w:type="spellEnd"/>
      <w:r w:rsidRPr="0073645F">
        <w:rPr>
          <w:rFonts w:ascii="Times New Roman" w:hAnsi="Times New Roman" w:cs="Times New Roman"/>
          <w:sz w:val="28"/>
        </w:rPr>
        <w:t>, осуществляющим финансирование программы, и компанией «</w:t>
      </w:r>
      <w:proofErr w:type="spellStart"/>
      <w:r w:rsidRPr="0073645F">
        <w:rPr>
          <w:rFonts w:ascii="Times New Roman" w:hAnsi="Times New Roman" w:cs="Times New Roman"/>
          <w:sz w:val="28"/>
        </w:rPr>
        <w:t>Фихтнер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», победившей в тендере по выявлению консультанта проекта. Согласно техническому заданию, проект разделен на несколько этапов.  На первом этапе планировалось модернизировать электрическую подстанцию с напряжением в 220 </w:t>
      </w:r>
      <w:proofErr w:type="spellStart"/>
      <w:r w:rsidRPr="0073645F">
        <w:rPr>
          <w:rFonts w:ascii="Times New Roman" w:hAnsi="Times New Roman" w:cs="Times New Roman"/>
          <w:sz w:val="28"/>
        </w:rPr>
        <w:t>кВ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построить новую подстанцию с напряжением в 400 </w:t>
      </w:r>
      <w:proofErr w:type="spellStart"/>
      <w:r w:rsidRPr="0073645F">
        <w:rPr>
          <w:rFonts w:ascii="Times New Roman" w:hAnsi="Times New Roman" w:cs="Times New Roman"/>
          <w:sz w:val="28"/>
        </w:rPr>
        <w:t>кВ</w:t>
      </w:r>
      <w:proofErr w:type="spellEnd"/>
      <w:r w:rsidRPr="0073645F">
        <w:rPr>
          <w:rFonts w:ascii="Times New Roman" w:hAnsi="Times New Roman" w:cs="Times New Roman"/>
          <w:sz w:val="28"/>
        </w:rPr>
        <w:t xml:space="preserve">, а также возвести новую воздушную линию электропередачи до грузинской границы. На втором этапе предусматривалось построить электрическую подстанцию с напряжением в 500 </w:t>
      </w:r>
      <w:proofErr w:type="spellStart"/>
      <w:r w:rsidRPr="0073645F">
        <w:rPr>
          <w:rFonts w:ascii="Times New Roman" w:hAnsi="Times New Roman" w:cs="Times New Roman"/>
          <w:sz w:val="28"/>
        </w:rPr>
        <w:t>кВ.</w:t>
      </w:r>
      <w:proofErr w:type="spellEnd"/>
      <w:r w:rsidRPr="0073645F">
        <w:rPr>
          <w:rFonts w:ascii="Times New Roman" w:hAnsi="Times New Roman" w:cs="Times New Roman"/>
          <w:sz w:val="28"/>
        </w:rPr>
        <w:t>  Однако в целях повышения эффективности программы теперь планируется задействовать действующие электрические подстанции, модернизация которых менее затратная, чем строительство новых.</w:t>
      </w:r>
    </w:p>
    <w:p w:rsidR="000A3B02" w:rsidRPr="0073645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>В то же время, уже на имеющихся площадях, на которых планировалось построить электрическую подстанцию, будет возведена солнечная электростанции, затраты на строительство которой будут сокращены за счет использования уже имеющихся инфраструктур. В результате, стоимость всей программы строительства ЛЭП Армения-Грузия будет сокращена на 30%.  Более того, строительство солнечной электростанции позволит сэкономить еще минимум 20% средств.  На заседании комиссии было отмечено, что первый этап проекта должен быть завершен не позднее строящейся в настоящее время третьей ЛЭП Иран-Армения. В целом, программа строительства ЛЭП Иран-Армения должна быть завершена параллельно со строящимся вторым энергоблоком Ереванской ТЭС. В рамках проекта планируется объединение электроэнергетических систем Армении и Грузии, что будет способствовать развитию взаимовыгодного регионального сотрудничества в рамках создаваемого энергетического коридора Иран - Армения - Грузия - Россия.  </w:t>
      </w:r>
    </w:p>
    <w:p w:rsidR="000A3B02" w:rsidRPr="0016528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645F">
        <w:rPr>
          <w:rFonts w:ascii="Times New Roman" w:hAnsi="Times New Roman" w:cs="Times New Roman"/>
          <w:sz w:val="28"/>
        </w:rPr>
        <w:t xml:space="preserve">Предварительная стоимость программы строительства ЛЭП Армения-Грузия, согласно данным компании FICHTNER составит 326, 9 </w:t>
      </w:r>
      <w:proofErr w:type="gramStart"/>
      <w:r w:rsidRPr="0073645F">
        <w:rPr>
          <w:rFonts w:ascii="Times New Roman" w:hAnsi="Times New Roman" w:cs="Times New Roman"/>
          <w:sz w:val="28"/>
        </w:rPr>
        <w:t>млн</w:t>
      </w:r>
      <w:proofErr w:type="gramEnd"/>
      <w:r w:rsidRPr="0073645F">
        <w:rPr>
          <w:rFonts w:ascii="Times New Roman" w:hAnsi="Times New Roman" w:cs="Times New Roman"/>
          <w:sz w:val="28"/>
        </w:rPr>
        <w:t xml:space="preserve"> евро, 10% из которой должны частью вклада Грузии. Работы планируется завершить до конца </w:t>
      </w:r>
      <w:r w:rsidRPr="0073645F">
        <w:rPr>
          <w:rFonts w:ascii="Times New Roman" w:hAnsi="Times New Roman" w:cs="Times New Roman"/>
          <w:sz w:val="28"/>
        </w:rPr>
        <w:br/>
        <w:t xml:space="preserve">2019 года.  Также к концу 2019 года завершится строительство </w:t>
      </w:r>
      <w:proofErr w:type="spellStart"/>
      <w:r w:rsidRPr="0073645F">
        <w:rPr>
          <w:rFonts w:ascii="Times New Roman" w:hAnsi="Times New Roman" w:cs="Times New Roman"/>
          <w:sz w:val="28"/>
        </w:rPr>
        <w:t>двухцепной</w:t>
      </w:r>
      <w:proofErr w:type="spellEnd"/>
      <w:r w:rsidRPr="0073645F">
        <w:rPr>
          <w:rFonts w:ascii="Times New Roman" w:hAnsi="Times New Roman" w:cs="Times New Roman"/>
          <w:sz w:val="28"/>
        </w:rPr>
        <w:t> ЛЭП Иран-Армения, стоимость данной программы составляет $107,9 млн.</w:t>
      </w:r>
    </w:p>
    <w:p w:rsidR="000A3B02" w:rsidRPr="0016528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16528F" w:rsidRDefault="000A3B02" w:rsidP="000A3B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0A3B02" w:rsidRPr="00BC7CB8" w:rsidRDefault="000A3B02" w:rsidP="000A3B02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313" w:rsidRPr="00BC7CB8" w:rsidRDefault="00E04313" w:rsidP="000A3B02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2F" w:rsidRDefault="005B162F" w:rsidP="00AD7754">
      <w:pPr>
        <w:spacing w:after="0" w:line="240" w:lineRule="auto"/>
      </w:pPr>
      <w:r>
        <w:separator/>
      </w:r>
    </w:p>
  </w:endnote>
  <w:endnote w:type="continuationSeparator" w:id="0">
    <w:p w:rsidR="005B162F" w:rsidRDefault="005B162F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5B162F" w:rsidRDefault="005B162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62F" w:rsidRDefault="005B16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2F" w:rsidRDefault="005B162F" w:rsidP="00AD7754">
      <w:pPr>
        <w:spacing w:after="0" w:line="240" w:lineRule="auto"/>
      </w:pPr>
      <w:r>
        <w:separator/>
      </w:r>
    </w:p>
  </w:footnote>
  <w:footnote w:type="continuationSeparator" w:id="0">
    <w:p w:rsidR="005B162F" w:rsidRDefault="005B162F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5B162F" w:rsidTr="009437D6">
      <w:tc>
        <w:tcPr>
          <w:tcW w:w="2235" w:type="dxa"/>
        </w:tcPr>
        <w:p w:rsidR="005B162F" w:rsidRDefault="005B162F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5B162F" w:rsidRDefault="005B162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5B162F" w:rsidRDefault="005B162F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5B162F" w:rsidRPr="009437D6" w:rsidRDefault="005B162F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0"/>
  </w:num>
  <w:num w:numId="4">
    <w:abstractNumId w:val="18"/>
  </w:num>
  <w:num w:numId="5">
    <w:abstractNumId w:val="0"/>
  </w:num>
  <w:num w:numId="6">
    <w:abstractNumId w:val="30"/>
  </w:num>
  <w:num w:numId="7">
    <w:abstractNumId w:val="2"/>
  </w:num>
  <w:num w:numId="8">
    <w:abstractNumId w:val="11"/>
  </w:num>
  <w:num w:numId="9">
    <w:abstractNumId w:val="9"/>
  </w:num>
  <w:num w:numId="10">
    <w:abstractNumId w:val="33"/>
  </w:num>
  <w:num w:numId="11">
    <w:abstractNumId w:val="24"/>
  </w:num>
  <w:num w:numId="12">
    <w:abstractNumId w:val="17"/>
  </w:num>
  <w:num w:numId="13">
    <w:abstractNumId w:val="8"/>
  </w:num>
  <w:num w:numId="14">
    <w:abstractNumId w:val="12"/>
  </w:num>
  <w:num w:numId="15">
    <w:abstractNumId w:val="32"/>
  </w:num>
  <w:num w:numId="16">
    <w:abstractNumId w:val="20"/>
  </w:num>
  <w:num w:numId="17">
    <w:abstractNumId w:val="34"/>
  </w:num>
  <w:num w:numId="18">
    <w:abstractNumId w:val="4"/>
  </w:num>
  <w:num w:numId="19">
    <w:abstractNumId w:val="31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23"/>
  </w:num>
  <w:num w:numId="26">
    <w:abstractNumId w:val="13"/>
  </w:num>
  <w:num w:numId="27">
    <w:abstractNumId w:val="16"/>
  </w:num>
  <w:num w:numId="28">
    <w:abstractNumId w:val="5"/>
  </w:num>
  <w:num w:numId="29">
    <w:abstractNumId w:val="15"/>
  </w:num>
  <w:num w:numId="30">
    <w:abstractNumId w:val="21"/>
  </w:num>
  <w:num w:numId="31">
    <w:abstractNumId w:val="19"/>
  </w:num>
  <w:num w:numId="32">
    <w:abstractNumId w:val="29"/>
  </w:num>
  <w:num w:numId="33">
    <w:abstractNumId w:val="22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4143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7D5"/>
    <w:rsid w:val="000D1B96"/>
    <w:rsid w:val="000D31BF"/>
    <w:rsid w:val="000D5340"/>
    <w:rsid w:val="000F203E"/>
    <w:rsid w:val="000F31A3"/>
    <w:rsid w:val="000F6A36"/>
    <w:rsid w:val="000F7637"/>
    <w:rsid w:val="00112428"/>
    <w:rsid w:val="0011642D"/>
    <w:rsid w:val="00117137"/>
    <w:rsid w:val="00120BDE"/>
    <w:rsid w:val="0012324F"/>
    <w:rsid w:val="00125238"/>
    <w:rsid w:val="00127A62"/>
    <w:rsid w:val="001447DB"/>
    <w:rsid w:val="00146C10"/>
    <w:rsid w:val="00147887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4A89"/>
    <w:rsid w:val="001A60DC"/>
    <w:rsid w:val="001B0D6D"/>
    <w:rsid w:val="001B24C6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5BA9"/>
    <w:rsid w:val="00225ECE"/>
    <w:rsid w:val="002300AE"/>
    <w:rsid w:val="00230F0E"/>
    <w:rsid w:val="002334B5"/>
    <w:rsid w:val="00234CEB"/>
    <w:rsid w:val="00237930"/>
    <w:rsid w:val="00242B5A"/>
    <w:rsid w:val="00247170"/>
    <w:rsid w:val="00256A29"/>
    <w:rsid w:val="002601C2"/>
    <w:rsid w:val="002602A8"/>
    <w:rsid w:val="00264833"/>
    <w:rsid w:val="00266D27"/>
    <w:rsid w:val="002676A7"/>
    <w:rsid w:val="00273897"/>
    <w:rsid w:val="00273C4D"/>
    <w:rsid w:val="00282C14"/>
    <w:rsid w:val="00284A27"/>
    <w:rsid w:val="002C14BF"/>
    <w:rsid w:val="002C5519"/>
    <w:rsid w:val="002D2E71"/>
    <w:rsid w:val="002D4807"/>
    <w:rsid w:val="002E17D6"/>
    <w:rsid w:val="002E3ABD"/>
    <w:rsid w:val="002F0073"/>
    <w:rsid w:val="002F18C0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461D"/>
    <w:rsid w:val="003625A7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E2"/>
    <w:rsid w:val="003F5B49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104A"/>
    <w:rsid w:val="00441B04"/>
    <w:rsid w:val="00443749"/>
    <w:rsid w:val="00444D23"/>
    <w:rsid w:val="00445130"/>
    <w:rsid w:val="00452FF3"/>
    <w:rsid w:val="00465C07"/>
    <w:rsid w:val="00485E7B"/>
    <w:rsid w:val="00493051"/>
    <w:rsid w:val="00495B86"/>
    <w:rsid w:val="004A417C"/>
    <w:rsid w:val="004A4775"/>
    <w:rsid w:val="004A47DD"/>
    <w:rsid w:val="004B2582"/>
    <w:rsid w:val="004C65DE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4463"/>
    <w:rsid w:val="00595C63"/>
    <w:rsid w:val="00596C30"/>
    <w:rsid w:val="005A0CC5"/>
    <w:rsid w:val="005A313C"/>
    <w:rsid w:val="005A5AF2"/>
    <w:rsid w:val="005A6246"/>
    <w:rsid w:val="005A6918"/>
    <w:rsid w:val="005B162F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3E43"/>
    <w:rsid w:val="00633669"/>
    <w:rsid w:val="006423D3"/>
    <w:rsid w:val="00642DF4"/>
    <w:rsid w:val="00647D9C"/>
    <w:rsid w:val="00651958"/>
    <w:rsid w:val="00653FA4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AE4"/>
    <w:rsid w:val="00684BAE"/>
    <w:rsid w:val="0068656F"/>
    <w:rsid w:val="006A0785"/>
    <w:rsid w:val="006A3A88"/>
    <w:rsid w:val="006A4A69"/>
    <w:rsid w:val="006A740E"/>
    <w:rsid w:val="006B060A"/>
    <w:rsid w:val="006B0CEA"/>
    <w:rsid w:val="006B1320"/>
    <w:rsid w:val="006B21A4"/>
    <w:rsid w:val="006B3D7E"/>
    <w:rsid w:val="006B75FC"/>
    <w:rsid w:val="006C362D"/>
    <w:rsid w:val="006C3EF7"/>
    <w:rsid w:val="006C42DB"/>
    <w:rsid w:val="006C5CBD"/>
    <w:rsid w:val="006C6971"/>
    <w:rsid w:val="006C754D"/>
    <w:rsid w:val="006D732A"/>
    <w:rsid w:val="006E404D"/>
    <w:rsid w:val="006E7478"/>
    <w:rsid w:val="006F09F2"/>
    <w:rsid w:val="007103C4"/>
    <w:rsid w:val="00710722"/>
    <w:rsid w:val="00711626"/>
    <w:rsid w:val="00715AD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97"/>
    <w:rsid w:val="007D32F2"/>
    <w:rsid w:val="007D7437"/>
    <w:rsid w:val="007F3F0C"/>
    <w:rsid w:val="008006A8"/>
    <w:rsid w:val="0080409E"/>
    <w:rsid w:val="008078AD"/>
    <w:rsid w:val="00810136"/>
    <w:rsid w:val="008169EA"/>
    <w:rsid w:val="0082580F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84FBA"/>
    <w:rsid w:val="0099334E"/>
    <w:rsid w:val="0099370B"/>
    <w:rsid w:val="00995E50"/>
    <w:rsid w:val="00997037"/>
    <w:rsid w:val="009A4DE5"/>
    <w:rsid w:val="009B48C4"/>
    <w:rsid w:val="009B7719"/>
    <w:rsid w:val="009C0DC5"/>
    <w:rsid w:val="009C3F4D"/>
    <w:rsid w:val="009D7423"/>
    <w:rsid w:val="009E302E"/>
    <w:rsid w:val="00A001EE"/>
    <w:rsid w:val="00A0438E"/>
    <w:rsid w:val="00A067AB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80BA8"/>
    <w:rsid w:val="00B82649"/>
    <w:rsid w:val="00B84D5D"/>
    <w:rsid w:val="00B91314"/>
    <w:rsid w:val="00B9424F"/>
    <w:rsid w:val="00B94447"/>
    <w:rsid w:val="00B947C6"/>
    <w:rsid w:val="00B94F51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C13942"/>
    <w:rsid w:val="00C14154"/>
    <w:rsid w:val="00C213EF"/>
    <w:rsid w:val="00C23008"/>
    <w:rsid w:val="00C27884"/>
    <w:rsid w:val="00C32F0E"/>
    <w:rsid w:val="00C40ACC"/>
    <w:rsid w:val="00C44CE6"/>
    <w:rsid w:val="00C45BFF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6459"/>
    <w:rsid w:val="00D36832"/>
    <w:rsid w:val="00D479CD"/>
    <w:rsid w:val="00D53102"/>
    <w:rsid w:val="00D53D13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5FA7"/>
    <w:rsid w:val="00DE70E9"/>
    <w:rsid w:val="00DE7728"/>
    <w:rsid w:val="00DE7774"/>
    <w:rsid w:val="00DF2830"/>
    <w:rsid w:val="00E0381D"/>
    <w:rsid w:val="00E04313"/>
    <w:rsid w:val="00E05E5A"/>
    <w:rsid w:val="00E103E9"/>
    <w:rsid w:val="00E137CD"/>
    <w:rsid w:val="00E23745"/>
    <w:rsid w:val="00E238D5"/>
    <w:rsid w:val="00E23C2C"/>
    <w:rsid w:val="00E3596D"/>
    <w:rsid w:val="00E46EE4"/>
    <w:rsid w:val="00E60398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28E9E-E98C-4325-AA61-D7BAEF7F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26</Pages>
  <Words>8624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13</cp:revision>
  <cp:lastPrinted>2018-09-04T08:39:00Z</cp:lastPrinted>
  <dcterms:created xsi:type="dcterms:W3CDTF">2018-09-04T11:04:00Z</dcterms:created>
  <dcterms:modified xsi:type="dcterms:W3CDTF">2018-10-09T04:06:00Z</dcterms:modified>
</cp:coreProperties>
</file>