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E0E01" w14:textId="7CAC0CC2" w:rsidR="007074A9" w:rsidRDefault="007074A9" w:rsidP="007074A9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6BB53F" w14:textId="6F673672" w:rsidR="007074A9" w:rsidRPr="006B1FE5" w:rsidRDefault="00DF3FCD" w:rsidP="007074A9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3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="007074A9" w:rsidRPr="006B1F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meeting of the Board of Directors dated </w:t>
      </w:r>
      <w:r w:rsidR="007074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April </w:t>
      </w:r>
      <w:r w:rsidR="00CD5D56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="007074A9" w:rsidRPr="006B1FE5">
        <w:rPr>
          <w:rFonts w:ascii="Times New Roman" w:hAnsi="Times New Roman" w:cs="Times New Roman"/>
          <w:b/>
          <w:sz w:val="28"/>
          <w:szCs w:val="28"/>
          <w:lang w:val="en-US"/>
        </w:rPr>
        <w:t>, 2024.</w:t>
      </w:r>
    </w:p>
    <w:p w14:paraId="17F95318" w14:textId="65630A97" w:rsidR="007074A9" w:rsidRPr="006B1FE5" w:rsidRDefault="007074A9" w:rsidP="00707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B1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Company’s Board of Directors considered the following items on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April 30,</w:t>
      </w:r>
      <w:r w:rsidRPr="006B1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2024 in accordance with “Samruk-Energy” JSC Charter, the Regulations on the Board of Directors of “Samruk-Energy” JSC, the Republic of Kazakhstan Law "On </w:t>
      </w:r>
      <w:r w:rsidRPr="006B1F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joint-stock companies":</w:t>
      </w:r>
    </w:p>
    <w:p w14:paraId="5E054790" w14:textId="1D82B76B" w:rsidR="007074A9" w:rsidRPr="007074A9" w:rsidRDefault="007074A9" w:rsidP="00DF3FCD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Certain matters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the project "Construction of a coal-fired thermal power plant in </w:t>
      </w:r>
      <w:proofErr w:type="spellStart"/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>Kokshetau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city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>";</w:t>
      </w:r>
    </w:p>
    <w:p w14:paraId="0B974F1C" w14:textId="3AC352D9" w:rsidR="007074A9" w:rsidRPr="007074A9" w:rsidRDefault="007074A9" w:rsidP="00DF3FCD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Certain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matters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the project "Construction of a coal-fired thermal power plant in </w:t>
      </w:r>
      <w:proofErr w:type="spellStart"/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>Semey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city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>";</w:t>
      </w:r>
    </w:p>
    <w:p w14:paraId="46C298F2" w14:textId="724E138A" w:rsidR="007074A9" w:rsidRPr="007074A9" w:rsidRDefault="007074A9" w:rsidP="00DF3FCD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Certain matters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the project "Construction of a coal-fired thermal power plant in Ust-Kamenogorsk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city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>";</w:t>
      </w:r>
    </w:p>
    <w:p w14:paraId="18518A21" w14:textId="3E70240A" w:rsidR="009C1089" w:rsidRPr="00054E7E" w:rsidRDefault="007074A9" w:rsidP="00DF3FCD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Establishing the size and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tenure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"Energy Solutions Center"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LLP Supervisory Board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selecting its Chairman and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members, and specifying t</w:t>
      </w:r>
      <w:r w:rsidR="009C108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 amount 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and conditions of remuneration </w:t>
      </w:r>
      <w:r w:rsidR="009C108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payment 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>and expense compensation for members of the Supervisory Board of "Energy Solutions Center"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LLP</w:t>
      </w:r>
      <w:r w:rsidR="00054E7E" w:rsidRPr="00054E7E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14:paraId="234401A0" w14:textId="3AE6E6C1" w:rsidR="007074A9" w:rsidRPr="009C1089" w:rsidRDefault="007074A9" w:rsidP="00DF3FCD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Establishing the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size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tenure of "Shardarinskaya HPP"</w:t>
      </w:r>
      <w:r w:rsidR="009C108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JSC Board of Directors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including the election of its Chairman and members, and specifying the size and conditions of remuneration and expense compensation for the Board </w:t>
      </w:r>
      <w:r w:rsidR="009C108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Directors 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>members of  "Shardarinskaya HPP"</w:t>
      </w:r>
      <w:r w:rsidR="009C108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JSC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</w:t>
      </w:r>
      <w:r w:rsidR="00054E7E">
        <w:rPr>
          <w:rFonts w:ascii="Times New Roman" w:hAnsi="Times New Roman" w:cs="Times New Roman"/>
          <w:bCs/>
          <w:sz w:val="28"/>
          <w:szCs w:val="28"/>
          <w:lang w:val="en-US"/>
        </w:rPr>
        <w:t>n the execution of their duties;</w:t>
      </w:r>
      <w:bookmarkStart w:id="0" w:name="_GoBack"/>
      <w:bookmarkEnd w:id="0"/>
    </w:p>
    <w:p w14:paraId="653F27A7" w14:textId="6CCE12F8" w:rsidR="007074A9" w:rsidRPr="007074A9" w:rsidRDefault="007074A9" w:rsidP="00DF3FCD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>- Early termination of powers and election of a member of the Board of Directors - an independent director of "Ust-Kamenogorsk HPP"</w:t>
      </w:r>
      <w:r w:rsidR="009C108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JSC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9C1089">
        <w:rPr>
          <w:rFonts w:ascii="Times New Roman" w:hAnsi="Times New Roman" w:cs="Times New Roman"/>
          <w:bCs/>
          <w:sz w:val="28"/>
          <w:szCs w:val="28"/>
          <w:lang w:val="en-US"/>
        </w:rPr>
        <w:t>establishin</w:t>
      </w:r>
      <w:proofErr w:type="spellEnd"/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term of his powers, size and conditions of remuneration and compensation of expenses of the member of the Board of Directors - independent director of  "Ust-Kamenogorsk HPP" </w:t>
      </w:r>
      <w:r w:rsidR="009C108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JSC 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>for the performance of his duties;</w:t>
      </w:r>
    </w:p>
    <w:p w14:paraId="42E115B3" w14:textId="40A45AAB" w:rsidR="007074A9" w:rsidRPr="007074A9" w:rsidRDefault="007074A9" w:rsidP="00DF3FCD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>- Early termination of powers and election of a member of the Board of Directors - an independent director of "</w:t>
      </w:r>
      <w:proofErr w:type="spellStart"/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>Bukhtarminskaya</w:t>
      </w:r>
      <w:proofErr w:type="spellEnd"/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HPP"</w:t>
      </w:r>
      <w:r w:rsidR="009C108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JSC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9C108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setting 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term of his powers, </w:t>
      </w:r>
      <w:r w:rsidR="009C108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establishing the amount 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>and conditions of remuneration</w:t>
      </w:r>
      <w:r w:rsidR="009C108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payment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compensation of expenses of the member of the Board of Directors - independent director of  "</w:t>
      </w:r>
      <w:proofErr w:type="spellStart"/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>Bukhtarminskaya</w:t>
      </w:r>
      <w:proofErr w:type="spellEnd"/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HPP" </w:t>
      </w:r>
      <w:r w:rsidR="009C108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JSC </w:t>
      </w: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>for the performance of his duties;</w:t>
      </w:r>
    </w:p>
    <w:p w14:paraId="500A3A4F" w14:textId="77777777" w:rsidR="007074A9" w:rsidRPr="007074A9" w:rsidRDefault="007074A9" w:rsidP="00DF3FCD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>- Termination of powers and election of members of the Board of Directors of Forum Muider Limited;</w:t>
      </w:r>
    </w:p>
    <w:p w14:paraId="336BD113" w14:textId="77777777" w:rsidR="007074A9" w:rsidRPr="007074A9" w:rsidRDefault="007074A9" w:rsidP="00DF3FCD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074A9">
        <w:rPr>
          <w:rFonts w:ascii="Times New Roman" w:hAnsi="Times New Roman" w:cs="Times New Roman"/>
          <w:bCs/>
          <w:sz w:val="28"/>
          <w:szCs w:val="28"/>
          <w:lang w:val="en-US"/>
        </w:rPr>
        <w:t>- Termination of powers and election of members of the Board of Directors of Forum Muider B.V.</w:t>
      </w:r>
    </w:p>
    <w:p w14:paraId="4A40A0B7" w14:textId="77777777" w:rsidR="007074A9" w:rsidRPr="007074A9" w:rsidRDefault="007074A9" w:rsidP="00DF3FCD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C626C04" w14:textId="77777777" w:rsidR="007074A9" w:rsidRPr="00DF3FCD" w:rsidRDefault="007074A9" w:rsidP="00DF3FCD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F3FCD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following members of the Board of Directors participated:</w:t>
      </w:r>
    </w:p>
    <w:p w14:paraId="56D69FA2" w14:textId="77777777" w:rsidR="007074A9" w:rsidRPr="00DF3FCD" w:rsidRDefault="007074A9" w:rsidP="00DF3FCD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F3FC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Kazutin </w:t>
      </w:r>
      <w:proofErr w:type="spellStart"/>
      <w:r w:rsidRPr="00DF3FCD">
        <w:rPr>
          <w:rFonts w:ascii="Times New Roman" w:hAnsi="Times New Roman" w:cs="Times New Roman"/>
          <w:b/>
          <w:bCs/>
          <w:sz w:val="28"/>
          <w:szCs w:val="28"/>
          <w:lang w:val="en-US"/>
        </w:rPr>
        <w:t>N.Yu</w:t>
      </w:r>
      <w:proofErr w:type="spellEnd"/>
      <w:r w:rsidRPr="00DF3FC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., </w:t>
      </w:r>
      <w:proofErr w:type="spellStart"/>
      <w:r w:rsidRPr="00DF3FCD">
        <w:rPr>
          <w:rFonts w:ascii="Times New Roman" w:hAnsi="Times New Roman" w:cs="Times New Roman"/>
          <w:b/>
          <w:bCs/>
          <w:sz w:val="28"/>
          <w:szCs w:val="28"/>
          <w:lang w:val="en-US"/>
        </w:rPr>
        <w:t>Ogai</w:t>
      </w:r>
      <w:proofErr w:type="spellEnd"/>
      <w:r w:rsidRPr="00DF3FC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A.V., Moldabayev K.T., </w:t>
      </w:r>
      <w:proofErr w:type="spellStart"/>
      <w:r w:rsidRPr="00DF3FCD">
        <w:rPr>
          <w:rFonts w:ascii="Times New Roman" w:hAnsi="Times New Roman" w:cs="Times New Roman"/>
          <w:b/>
          <w:bCs/>
          <w:sz w:val="28"/>
          <w:szCs w:val="28"/>
          <w:lang w:val="en-US"/>
        </w:rPr>
        <w:t>Maksutov</w:t>
      </w:r>
      <w:proofErr w:type="spellEnd"/>
      <w:r w:rsidRPr="00DF3FC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K.B.,</w:t>
      </w:r>
    </w:p>
    <w:p w14:paraId="6F726ADB" w14:textId="02B6DCF3" w:rsidR="007074A9" w:rsidRPr="00DF3FCD" w:rsidRDefault="007074A9" w:rsidP="00DF3FCD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F3FCD">
        <w:rPr>
          <w:rFonts w:ascii="Times New Roman" w:hAnsi="Times New Roman" w:cs="Times New Roman"/>
          <w:b/>
          <w:bCs/>
          <w:sz w:val="28"/>
          <w:szCs w:val="28"/>
          <w:lang w:val="en-US"/>
        </w:rPr>
        <w:t>Ogai</w:t>
      </w:r>
      <w:proofErr w:type="spellEnd"/>
      <w:r w:rsidRPr="00DF3FC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V.D., Kashkinbekov A.K., </w:t>
      </w:r>
      <w:proofErr w:type="spellStart"/>
      <w:r w:rsidRPr="00DF3FCD">
        <w:rPr>
          <w:rFonts w:ascii="Times New Roman" w:hAnsi="Times New Roman" w:cs="Times New Roman"/>
          <w:b/>
          <w:bCs/>
          <w:sz w:val="28"/>
          <w:szCs w:val="28"/>
          <w:lang w:val="en-US"/>
        </w:rPr>
        <w:t>Zhubaev</w:t>
      </w:r>
      <w:proofErr w:type="spellEnd"/>
      <w:r w:rsidRPr="00DF3FC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A.S.</w:t>
      </w:r>
    </w:p>
    <w:p w14:paraId="3C104D73" w14:textId="3946B054" w:rsidR="00582440" w:rsidRPr="007074A9" w:rsidRDefault="00582440">
      <w:pPr>
        <w:rPr>
          <w:lang w:val="en-US"/>
        </w:rPr>
      </w:pPr>
    </w:p>
    <w:sectPr w:rsidR="00582440" w:rsidRPr="0070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34"/>
    <w:rsid w:val="000473D1"/>
    <w:rsid w:val="00054E7E"/>
    <w:rsid w:val="00491756"/>
    <w:rsid w:val="00582440"/>
    <w:rsid w:val="007074A9"/>
    <w:rsid w:val="00771134"/>
    <w:rsid w:val="009C1089"/>
    <w:rsid w:val="00CD5D56"/>
    <w:rsid w:val="00D83D00"/>
    <w:rsid w:val="00D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EC34"/>
  <w15:chartTrackingRefBased/>
  <w15:docId w15:val="{B468DB53-0F6F-45C6-9AF0-C3661C8E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640F-24B6-49BE-865A-05A5963E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Gauhar</dc:creator>
  <cp:keywords/>
  <dc:description/>
  <cp:lastModifiedBy>Байузакова Айгерим</cp:lastModifiedBy>
  <cp:revision>6</cp:revision>
  <dcterms:created xsi:type="dcterms:W3CDTF">2024-04-30T09:13:00Z</dcterms:created>
  <dcterms:modified xsi:type="dcterms:W3CDTF">2024-04-30T10:30:00Z</dcterms:modified>
</cp:coreProperties>
</file>