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6" w:rsidRDefault="00154CB6" w:rsidP="00342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Заседание от 2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342FC0" w:rsidRDefault="00342FC0" w:rsidP="00342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4CB6" w:rsidRDefault="00154CB6" w:rsidP="00342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Отчет Председателя Правления (CEO) Общества о деятельности Общества за прошедший период.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Отчет Управляющего директора по правовым вопросам и рискам по вопросу производственного травматизма по состоянию на 11 марта 2019 года.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 предварительном утверждении годовой финансовой отчетности Общества за 2018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 на одну простую акцию Общества.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Об утверждении отчета по исполнению Плана развития Общества за 2018 год.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Об утверждении КПД руководящих работников, руководителя СВА и Корпоративного секретаря Общества на 2019 год.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Отчет об исполнении Плана мероприятий по реализации Стратегии развития Общества на 2018-2028 по итогам 2018 года.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Отчет об исполнении Плана мероприятий по реализации ожиданий единственного акционера Общества на 2018-2028 годы по итогам 2018 года.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 Об установлении лимитов по балансовым и внебалансовым обязательствам Общества на Банки второго уровня, превышающего рассчитанное значение.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 досрочном выкупе облигаций Общества.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Об увеличении обязательств Общества на величину, составляющую десять и более процентов размера собственного капитала Общества, путём заключения дополнительного соглашения №7 к Кредитному соглашению, заключённому между АО «Шардаринская ГЭС», Европейским Банком Реконструкции и Развития и Обществом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C0">
        <w:rPr>
          <w:rFonts w:ascii="Times New Roman" w:hAnsi="Times New Roman" w:cs="Times New Roman"/>
          <w:sz w:val="28"/>
          <w:szCs w:val="28"/>
        </w:rPr>
        <w:t xml:space="preserve">43483 от 24 августа 2012 года. 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трансформации Общества за 2018 год.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 заключении Соглашения об исполнении обязательств третьим лицом и договора залога между Обществом и АО «Балхашская ТЭС», как сделок, в совершении которых у Общества имеется заинтересованность.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совершенствованию корпоративного управления Общества.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Стратегический план Службы внутреннего аудита Общества на период 2019-2021 годов.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О рассмотрении отчета о деятельности АО «Шардаринская ГЭС» за 2018 год. </w:t>
      </w:r>
    </w:p>
    <w:p w:rsidR="00154CB6" w:rsidRDefault="00154CB6" w:rsidP="0034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B6" w:rsidRDefault="00154CB6" w:rsidP="0034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</w:p>
    <w:p w:rsidR="00154CB6" w:rsidRDefault="00154CB6" w:rsidP="0034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Участвовали следующие члены СД: </w:t>
      </w:r>
    </w:p>
    <w:p w:rsidR="00154CB6" w:rsidRDefault="00154CB6" w:rsidP="00342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Спицын А.Т, Андреас Сторзел,</w:t>
      </w:r>
    </w:p>
    <w:p w:rsidR="00154CB6" w:rsidRDefault="00154CB6" w:rsidP="00342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154CB6" w:rsidRDefault="00154CB6" w:rsidP="00342FC0">
      <w:pPr>
        <w:spacing w:after="0" w:line="240" w:lineRule="auto"/>
      </w:pPr>
    </w:p>
    <w:p w:rsidR="001163E0" w:rsidRDefault="001163E0" w:rsidP="00342FC0">
      <w:pPr>
        <w:spacing w:after="0" w:line="240" w:lineRule="auto"/>
      </w:pPr>
    </w:p>
    <w:sectPr w:rsidR="001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6"/>
    <w:rsid w:val="001163E0"/>
    <w:rsid w:val="00154CB6"/>
    <w:rsid w:val="003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82D0-C38F-4E4A-85CA-ED0E879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2019-05-29T05:21:00Z</dcterms:created>
  <dcterms:modified xsi:type="dcterms:W3CDTF">2019-05-29T05:42:00Z</dcterms:modified>
</cp:coreProperties>
</file>