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583E36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>
        <w:rPr>
          <w:rFonts w:ascii="Times New Roman" w:hAnsi="Times New Roman" w:cs="Times New Roman"/>
          <w:b/>
          <w:sz w:val="28"/>
        </w:rPr>
        <w:t xml:space="preserve">И УГЛЯ </w:t>
      </w:r>
      <w:r w:rsidRPr="00CB6062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CB6062" w:rsidRDefault="006A4A69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ЯНВАРЬ</w:t>
      </w:r>
      <w:r w:rsidR="00CC4053" w:rsidRPr="00CB6062">
        <w:rPr>
          <w:rFonts w:ascii="Times New Roman" w:hAnsi="Times New Roman" w:cs="Times New Roman"/>
          <w:b/>
          <w:sz w:val="28"/>
        </w:rPr>
        <w:t>-</w:t>
      </w:r>
      <w:r w:rsidR="00235BF2">
        <w:rPr>
          <w:rFonts w:ascii="Times New Roman" w:hAnsi="Times New Roman" w:cs="Times New Roman"/>
          <w:b/>
          <w:sz w:val="28"/>
        </w:rPr>
        <w:t>ОК</w:t>
      </w:r>
      <w:r w:rsidR="004A3193">
        <w:rPr>
          <w:rFonts w:ascii="Times New Roman" w:hAnsi="Times New Roman" w:cs="Times New Roman"/>
          <w:b/>
          <w:sz w:val="28"/>
        </w:rPr>
        <w:t>ТЯБРЬ</w:t>
      </w:r>
      <w:r w:rsidRPr="00CB6062">
        <w:rPr>
          <w:rFonts w:ascii="Times New Roman" w:hAnsi="Times New Roman" w:cs="Times New Roman"/>
          <w:b/>
          <w:sz w:val="28"/>
        </w:rPr>
        <w:t xml:space="preserve"> </w:t>
      </w:r>
      <w:r w:rsidR="000C3143" w:rsidRPr="00CB6062">
        <w:rPr>
          <w:rFonts w:ascii="Times New Roman" w:hAnsi="Times New Roman" w:cs="Times New Roman"/>
          <w:b/>
          <w:sz w:val="28"/>
        </w:rPr>
        <w:t>201</w:t>
      </w:r>
      <w:r w:rsidRPr="00CB6062">
        <w:rPr>
          <w:rFonts w:ascii="Times New Roman" w:hAnsi="Times New Roman" w:cs="Times New Roman"/>
          <w:b/>
          <w:sz w:val="28"/>
        </w:rPr>
        <w:t>8</w:t>
      </w:r>
      <w:r w:rsidR="000C3143" w:rsidRPr="00CB6062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CB6062" w:rsidRDefault="00984FBA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235BF2" w:rsidP="0098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Дека</w:t>
      </w:r>
      <w:r w:rsidR="00FD596B">
        <w:rPr>
          <w:rFonts w:ascii="Times New Roman" w:hAnsi="Times New Roman" w:cs="Times New Roman"/>
          <w:b/>
          <w:sz w:val="28"/>
        </w:rPr>
        <w:t>брь</w:t>
      </w:r>
      <w:r w:rsidR="00C6011E" w:rsidRPr="00CB6062">
        <w:rPr>
          <w:rFonts w:ascii="Times New Roman" w:hAnsi="Times New Roman" w:cs="Times New Roman"/>
          <w:b/>
          <w:sz w:val="28"/>
        </w:rPr>
        <w:t>, 2018</w:t>
      </w:r>
      <w:r w:rsidR="00984FBA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CB6062" w:rsidRDefault="00545712" w:rsidP="00CB6062">
          <w:pPr>
            <w:pStyle w:val="afb"/>
            <w:spacing w:before="0"/>
            <w:rPr>
              <w:rFonts w:ascii="Times New Roman" w:hAnsi="Times New Roman" w:cs="Times New Roman"/>
            </w:rPr>
          </w:pPr>
          <w:r w:rsidRPr="00CB6062">
            <w:rPr>
              <w:rFonts w:ascii="Times New Roman" w:hAnsi="Times New Roman" w:cs="Times New Roman"/>
            </w:rPr>
            <w:t>Оглавление</w:t>
          </w:r>
        </w:p>
        <w:p w:rsidR="00440E1C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CB6062">
            <w:fldChar w:fldCharType="begin"/>
          </w:r>
          <w:r w:rsidR="00545712" w:rsidRPr="00CB6062">
            <w:instrText xml:space="preserve"> TOC \o "1-3" \h \z \u </w:instrText>
          </w:r>
          <w:r w:rsidRPr="00CB6062">
            <w:fldChar w:fldCharType="separate"/>
          </w:r>
          <w:hyperlink w:anchor="_Toc529865418" w:history="1">
            <w:r w:rsidR="00440E1C" w:rsidRPr="007D26F1">
              <w:rPr>
                <w:rStyle w:val="aa"/>
                <w:b/>
              </w:rPr>
              <w:t xml:space="preserve">РАЗДЕЛ </w:t>
            </w:r>
            <w:r w:rsidR="00440E1C" w:rsidRPr="007D26F1">
              <w:rPr>
                <w:rStyle w:val="aa"/>
                <w:b/>
                <w:lang w:val="en-US"/>
              </w:rPr>
              <w:t>I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_Toc529865418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3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19" w:history="1">
            <w:r w:rsidR="00440E1C" w:rsidRPr="007D26F1">
              <w:rPr>
                <w:rStyle w:val="aa"/>
                <w:b/>
              </w:rPr>
              <w:t>1.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_Toc529865419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3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0" w:history="1">
            <w:r w:rsidR="00440E1C" w:rsidRPr="007D26F1">
              <w:rPr>
                <w:rStyle w:val="aa"/>
                <w:i/>
              </w:rPr>
              <w:t>Производство электроэнергии по областям РК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_Toc529865420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3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1" w:history="1">
            <w:r w:rsidR="00440E1C" w:rsidRPr="007D26F1">
              <w:rPr>
                <w:rStyle w:val="aa"/>
                <w:i/>
              </w:rPr>
              <w:t>Производство электроэнергии связанной генерацией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_Toc529865421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4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2" w:history="1">
            <w:r w:rsidR="00440E1C" w:rsidRPr="007D26F1">
              <w:rPr>
                <w:rStyle w:val="aa"/>
                <w:b/>
              </w:rPr>
              <w:t>2.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Потребление электрической энергии в ЕЭС Казахстана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_Toc529865422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5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3" w:history="1">
            <w:r w:rsidR="00440E1C" w:rsidRPr="007D26F1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_Toc529865423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5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4" w:history="1">
            <w:r w:rsidR="00D11B94">
              <w:rPr>
                <w:rStyle w:val="aa"/>
                <w:i/>
              </w:rPr>
              <w:t xml:space="preserve">Итоги работы промышленности за </w:t>
            </w:r>
            <w:r w:rsidR="00235BF2">
              <w:rPr>
                <w:rStyle w:val="aa"/>
                <w:i/>
              </w:rPr>
              <w:t>10</w:t>
            </w:r>
            <w:r w:rsidR="00440E1C" w:rsidRPr="007D26F1">
              <w:rPr>
                <w:rStyle w:val="aa"/>
                <w:i/>
              </w:rPr>
              <w:t xml:space="preserve"> месяцев 2018 года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_Toc529865424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5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5" w:history="1">
            <w:r w:rsidR="00440E1C" w:rsidRPr="007D26F1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_Toc529865425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7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6" w:history="1">
            <w:r w:rsidR="00440E1C" w:rsidRPr="007D26F1">
              <w:rPr>
                <w:rStyle w:val="aa"/>
                <w:b/>
              </w:rPr>
              <w:t>3.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Уголь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_Toc529865426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8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7" w:history="1">
            <w:r w:rsidR="00440E1C" w:rsidRPr="007D26F1">
              <w:rPr>
                <w:rStyle w:val="aa"/>
                <w:i/>
              </w:rPr>
              <w:t>Добыча энергетического угля в Казахстане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_Toc529865427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8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8" w:history="1">
            <w:r w:rsidR="00440E1C" w:rsidRPr="007D26F1">
              <w:rPr>
                <w:rStyle w:val="aa"/>
                <w:i/>
              </w:rPr>
              <w:t>Добыча угля АО «Самрук-Энерго»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_Toc529865428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8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9" w:history="1">
            <w:r w:rsidR="00440E1C" w:rsidRPr="007D26F1">
              <w:rPr>
                <w:rStyle w:val="aa"/>
                <w:i/>
              </w:rPr>
              <w:t>Реализация угля АО «Самрук-Энерго»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_Toc529865429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8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0" w:history="1">
            <w:r w:rsidR="00440E1C" w:rsidRPr="007D26F1">
              <w:rPr>
                <w:rStyle w:val="aa"/>
                <w:b/>
              </w:rPr>
              <w:t>4.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Возобновляемые источники энергии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_Toc529865430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8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1" w:history="1">
            <w:r w:rsidR="00440E1C" w:rsidRPr="007D26F1">
              <w:rPr>
                <w:rStyle w:val="aa"/>
                <w:b/>
              </w:rPr>
              <w:t>5.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Централизованные торги электроэнергией АО «КОРЭМ»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_Toc529865431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10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2" w:history="1">
            <w:r w:rsidR="00440E1C" w:rsidRPr="007D26F1">
              <w:rPr>
                <w:rStyle w:val="aa"/>
                <w:i/>
              </w:rPr>
              <w:t>Общие итоги торгов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_Toc529865432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10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3" w:history="1">
            <w:r w:rsidR="00440E1C" w:rsidRPr="007D26F1">
              <w:rPr>
                <w:rStyle w:val="aa"/>
                <w:i/>
              </w:rPr>
              <w:t>Итоги спот-торгов в режиме «за день вперед»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_Toc529865433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10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4" w:history="1">
            <w:r w:rsidR="00440E1C" w:rsidRPr="007D26F1">
              <w:rPr>
                <w:rStyle w:val="aa"/>
                <w:i/>
              </w:rPr>
              <w:t>Итоги спот-торгов «в течение операционных суток»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_Toc529865434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11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5" w:history="1">
            <w:r w:rsidR="00440E1C" w:rsidRPr="007D26F1">
              <w:rPr>
                <w:rStyle w:val="aa"/>
                <w:i/>
              </w:rPr>
              <w:t>Итоги торгов на средне- и долгосрочный период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_Toc529865435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12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6" w:history="1">
            <w:r w:rsidR="00440E1C" w:rsidRPr="007D26F1">
              <w:rPr>
                <w:rStyle w:val="aa"/>
                <w:b/>
              </w:rPr>
              <w:t>6.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Экспорт-импорт электрической энергии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_Toc529865436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12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7" w:history="1">
            <w:r w:rsidR="00440E1C" w:rsidRPr="007D26F1">
              <w:rPr>
                <w:rStyle w:val="aa"/>
                <w:b/>
              </w:rPr>
              <w:t>РАЗДЕЛ II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_Toc529865437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12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8" w:history="1">
            <w:r w:rsidR="00440E1C" w:rsidRPr="007D26F1">
              <w:rPr>
                <w:rStyle w:val="aa"/>
                <w:b/>
              </w:rPr>
              <w:t>7.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_Toc529865438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12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9" w:history="1">
            <w:r w:rsidR="00440E1C" w:rsidRPr="007D26F1">
              <w:rPr>
                <w:rStyle w:val="aa"/>
                <w:b/>
              </w:rPr>
              <w:t>8.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_Toc529865439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13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40" w:history="1">
            <w:r w:rsidR="00440E1C" w:rsidRPr="007D26F1">
              <w:rPr>
                <w:rStyle w:val="aa"/>
                <w:b/>
              </w:rPr>
              <w:t>9.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Статус реализации проекта CASA-1000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_Toc529865440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14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41" w:history="1">
            <w:r w:rsidR="00440E1C" w:rsidRPr="007D26F1">
              <w:rPr>
                <w:rStyle w:val="aa"/>
                <w:b/>
              </w:rPr>
              <w:t>10.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Новости в сфере электроэнергетики РК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_Toc529865441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15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FF2BBD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42" w:history="1">
            <w:r w:rsidR="00440E1C" w:rsidRPr="007D26F1">
              <w:rPr>
                <w:rStyle w:val="aa"/>
                <w:b/>
              </w:rPr>
              <w:t>1.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Обзор СМИ в странах СНГ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_Toc529865442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17</w:t>
            </w:r>
            <w:r w:rsidR="00440E1C">
              <w:rPr>
                <w:webHidden/>
              </w:rPr>
              <w:fldChar w:fldCharType="end"/>
            </w:r>
          </w:hyperlink>
        </w:p>
        <w:p w:rsidR="00545712" w:rsidRPr="00CB6062" w:rsidRDefault="00562751" w:rsidP="00CB6062">
          <w:pPr>
            <w:spacing w:after="0"/>
            <w:rPr>
              <w:rFonts w:ascii="Times New Roman" w:hAnsi="Times New Roman" w:cs="Times New Roman"/>
            </w:rPr>
          </w:pPr>
          <w:r w:rsidRPr="00CB6062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CB6062" w:rsidRDefault="00995E50" w:rsidP="00CB6062">
      <w:pPr>
        <w:pStyle w:val="11"/>
        <w:spacing w:before="0"/>
        <w:rPr>
          <w:lang w:val="en-US"/>
        </w:rPr>
      </w:pPr>
    </w:p>
    <w:p w:rsidR="001D295E" w:rsidRPr="00CB6062" w:rsidRDefault="001D295E" w:rsidP="00CB6062">
      <w:pPr>
        <w:spacing w:after="0" w:line="240" w:lineRule="auto"/>
        <w:rPr>
          <w:lang w:val="en-US"/>
        </w:rPr>
      </w:pPr>
    </w:p>
    <w:p w:rsidR="00F47C61" w:rsidRPr="00CB6062" w:rsidRDefault="00F47C61" w:rsidP="00CB6062">
      <w:pPr>
        <w:spacing w:after="0" w:line="240" w:lineRule="auto"/>
        <w:rPr>
          <w:lang w:val="en-US"/>
        </w:rPr>
      </w:pPr>
    </w:p>
    <w:p w:rsidR="00F47C61" w:rsidRDefault="00F47C61" w:rsidP="00CB6062">
      <w:pPr>
        <w:spacing w:after="0" w:line="240" w:lineRule="auto"/>
      </w:pPr>
    </w:p>
    <w:p w:rsidR="00C71038" w:rsidRDefault="00C71038" w:rsidP="00CB6062">
      <w:pPr>
        <w:spacing w:after="0" w:line="240" w:lineRule="auto"/>
      </w:pPr>
    </w:p>
    <w:p w:rsidR="00C71038" w:rsidRDefault="00C71038" w:rsidP="00CB6062">
      <w:pPr>
        <w:spacing w:after="0" w:line="240" w:lineRule="auto"/>
      </w:pPr>
    </w:p>
    <w:p w:rsidR="00C71038" w:rsidRPr="00C71038" w:rsidRDefault="00C71038" w:rsidP="00CB6062">
      <w:pPr>
        <w:spacing w:after="0" w:line="240" w:lineRule="auto"/>
      </w:pPr>
    </w:p>
    <w:p w:rsidR="00633669" w:rsidRPr="00CB6062" w:rsidRDefault="00633669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B94F51" w:rsidP="00CB6062">
      <w:pPr>
        <w:pStyle w:val="1"/>
        <w:spacing w:before="0" w:line="240" w:lineRule="auto"/>
        <w:rPr>
          <w:rFonts w:ascii="Times New Roman" w:hAnsi="Times New Roman" w:cs="Times New Roman"/>
          <w:b/>
          <w:lang w:val="en-US"/>
        </w:rPr>
      </w:pPr>
      <w:bookmarkStart w:id="0" w:name="_Toc529865418"/>
      <w:r w:rsidRPr="00CB6062">
        <w:rPr>
          <w:rFonts w:ascii="Times New Roman" w:hAnsi="Times New Roman" w:cs="Times New Roman"/>
          <w:b/>
        </w:rPr>
        <w:lastRenderedPageBreak/>
        <w:t xml:space="preserve">РАЗДЕЛ </w:t>
      </w:r>
      <w:r w:rsidR="00CB6062" w:rsidRPr="00CB6062">
        <w:rPr>
          <w:rFonts w:ascii="Times New Roman" w:hAnsi="Times New Roman" w:cs="Times New Roman"/>
          <w:b/>
          <w:lang w:val="en-US"/>
        </w:rPr>
        <w:t>I</w:t>
      </w:r>
      <w:bookmarkEnd w:id="0"/>
    </w:p>
    <w:p w:rsidR="00682876" w:rsidRPr="00CB6062" w:rsidRDefault="00541D3A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" w:name="_Toc529865419"/>
      <w:r w:rsidRPr="00CB6062">
        <w:rPr>
          <w:rFonts w:ascii="Times New Roman" w:hAnsi="Times New Roman" w:cs="Times New Roman"/>
          <w:b/>
        </w:rPr>
        <w:t>Производство электрической энергии в ЕЭС Казахстана</w:t>
      </w:r>
      <w:bookmarkEnd w:id="1"/>
    </w:p>
    <w:p w:rsidR="00F31222" w:rsidRPr="00CB6062" w:rsidRDefault="00F31222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235BF2" w:rsidRPr="004E27B8" w:rsidRDefault="00235BF2" w:rsidP="00235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январе-октябре 2018 года было выработано 87 542,7 млн.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электроэнергии, что на 5,3% больше аналогичного периода 2017 года. Рост выработки наблюдался в Северной и Западной </w:t>
      </w:r>
      <w:proofErr w:type="gramStart"/>
      <w:r w:rsidRPr="004E27B8">
        <w:rPr>
          <w:rFonts w:ascii="Times New Roman" w:hAnsi="Times New Roman" w:cs="Times New Roman"/>
          <w:sz w:val="28"/>
        </w:rPr>
        <w:t>зонах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ЕЭС Казахстана.</w:t>
      </w:r>
    </w:p>
    <w:p w:rsidR="001447DB" w:rsidRPr="00CB6062" w:rsidRDefault="001447DB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>мл</w:t>
      </w:r>
      <w:r w:rsidR="00582144" w:rsidRPr="00CB6062">
        <w:rPr>
          <w:rFonts w:ascii="Times New Roman" w:hAnsi="Times New Roman" w:cs="Times New Roman"/>
          <w:i/>
          <w:sz w:val="24"/>
        </w:rPr>
        <w:t>н</w:t>
      </w:r>
      <w:r w:rsidRPr="00CB606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1330"/>
        <w:gridCol w:w="2771"/>
        <w:gridCol w:w="2268"/>
        <w:gridCol w:w="2126"/>
        <w:gridCol w:w="1418"/>
      </w:tblGrid>
      <w:tr w:rsidR="00235BF2" w:rsidRPr="004E27B8" w:rsidTr="00235BF2">
        <w:trPr>
          <w:trHeight w:val="241"/>
        </w:trPr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Toc529865420"/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235BF2" w:rsidRPr="00655247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83141,4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235BF2" w:rsidRPr="00655247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87542,7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235BF2" w:rsidRPr="00655247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5,3%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66361,3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6,6%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6792,7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9,9%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-7,6%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17,2%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53,3%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5BF2" w:rsidRPr="00655247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63983,6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5BF2" w:rsidRPr="00655247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67911,4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5BF2" w:rsidRPr="00655247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6,1%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54913,1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7,9%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6518,2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-6,8%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-2,7%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5BF2" w:rsidRPr="00655247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9104,5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5BF2" w:rsidRPr="00655247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8754,5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5BF2" w:rsidRPr="00655247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-3,8%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-4,0%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3115,8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-9,1%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38,1%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50,2%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5BF2" w:rsidRPr="00655247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10053,3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5BF2" w:rsidRPr="00655247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10876,8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5BF2" w:rsidRPr="00655247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55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8,2%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5786,2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4,7%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12,9%</w:t>
            </w:r>
          </w:p>
        </w:tc>
      </w:tr>
      <w:tr w:rsidR="00235BF2" w:rsidRPr="004E27B8" w:rsidTr="00235BF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C6332" w:rsidRPr="00BC6332" w:rsidRDefault="00682876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CB6062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CB6062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235BF2" w:rsidRPr="004E27B8" w:rsidRDefault="00235BF2" w:rsidP="00235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В январе-октябре 2018 года по сравнению с аналогичным периодом 2017 года производство электроэнергии значительно увеличилось (рост 20% и выше) в </w:t>
      </w:r>
      <w:proofErr w:type="spellStart"/>
      <w:r w:rsidRPr="004E27B8">
        <w:rPr>
          <w:rFonts w:ascii="Times New Roman" w:hAnsi="Times New Roman" w:cs="Times New Roman"/>
          <w:sz w:val="28"/>
        </w:rPr>
        <w:t>Кызылординской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и Туркестанской областях. В то же время, снижение производства электроэнергии наблюдалось в </w:t>
      </w:r>
      <w:proofErr w:type="spellStart"/>
      <w:r w:rsidRPr="004E27B8">
        <w:rPr>
          <w:rFonts w:ascii="Times New Roman" w:hAnsi="Times New Roman" w:cs="Times New Roman"/>
          <w:sz w:val="28"/>
        </w:rPr>
        <w:t>Алматинской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, Восточно-Казахстанской, </w:t>
      </w:r>
      <w:proofErr w:type="spellStart"/>
      <w:r w:rsidRPr="004E27B8">
        <w:rPr>
          <w:rFonts w:ascii="Times New Roman" w:hAnsi="Times New Roman" w:cs="Times New Roman"/>
          <w:sz w:val="28"/>
        </w:rPr>
        <w:t>Жамбылской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27B8">
        <w:rPr>
          <w:rFonts w:ascii="Times New Roman" w:hAnsi="Times New Roman" w:cs="Times New Roman"/>
          <w:sz w:val="28"/>
        </w:rPr>
        <w:t>Костанайской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и Северо-Казахстанской областях. </w:t>
      </w:r>
    </w:p>
    <w:p w:rsidR="009B7719" w:rsidRPr="00CB6062" w:rsidRDefault="009B7719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>мл</w:t>
      </w:r>
      <w:r w:rsidR="00582144" w:rsidRPr="00CB6062">
        <w:rPr>
          <w:rFonts w:ascii="Times New Roman" w:hAnsi="Times New Roman" w:cs="Times New Roman"/>
          <w:i/>
          <w:sz w:val="24"/>
        </w:rPr>
        <w:t>н</w:t>
      </w:r>
      <w:r w:rsidRPr="00CB606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2" w:type="dxa"/>
        <w:tblLook w:val="04A0" w:firstRow="1" w:lastRow="0" w:firstColumn="1" w:lastColumn="0" w:noHBand="0" w:noVBand="1"/>
      </w:tblPr>
      <w:tblGrid>
        <w:gridCol w:w="1104"/>
        <w:gridCol w:w="3195"/>
        <w:gridCol w:w="1851"/>
        <w:gridCol w:w="1851"/>
        <w:gridCol w:w="1911"/>
      </w:tblGrid>
      <w:tr w:rsidR="00235BF2" w:rsidRPr="004E27B8" w:rsidTr="00235BF2">
        <w:trPr>
          <w:trHeight w:val="173"/>
        </w:trPr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5BF2" w:rsidRPr="004E27B8" w:rsidTr="00235BF2">
        <w:trPr>
          <w:trHeight w:val="97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5999,6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8383,5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8036,9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-4,1%</w:t>
            </w:r>
          </w:p>
        </w:tc>
      </w:tr>
      <w:tr w:rsidR="00235BF2" w:rsidRPr="004E27B8" w:rsidTr="00235BF2">
        <w:trPr>
          <w:trHeight w:val="122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-26,8%</w:t>
            </w:r>
          </w:p>
        </w:tc>
      </w:tr>
      <w:tr w:rsidR="00235BF2" w:rsidRPr="004E27B8" w:rsidTr="00235BF2">
        <w:trPr>
          <w:trHeight w:val="7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12493,0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-18,3%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33291,0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37638,2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-7,2%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52,4%</w:t>
            </w:r>
          </w:p>
        </w:tc>
      </w:tr>
      <w:tr w:rsidR="00235BF2" w:rsidRPr="004E27B8" w:rsidTr="00235BF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83 141,4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87 542,7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BF2" w:rsidRPr="004E27B8" w:rsidRDefault="00235BF2" w:rsidP="0023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5,3%</w:t>
            </w:r>
          </w:p>
        </w:tc>
      </w:tr>
    </w:tbl>
    <w:p w:rsidR="00BC6332" w:rsidRDefault="00BC6332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6332" w:rsidRPr="0073645F" w:rsidRDefault="00BC6332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529865421"/>
      <w:r w:rsidRPr="0073645F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3"/>
    </w:p>
    <w:p w:rsidR="00CB6062" w:rsidRPr="00CB6062" w:rsidRDefault="00CB6062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D400E" w:rsidRPr="000B639E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C33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организациями конкурентных организаций АО «</w:t>
      </w:r>
      <w:proofErr w:type="spellStart"/>
      <w:r>
        <w:rPr>
          <w:rFonts w:ascii="Times New Roman" w:hAnsi="Times New Roman" w:cs="Times New Roman"/>
          <w:sz w:val="28"/>
        </w:rPr>
        <w:t>Самрук-Энерго</w:t>
      </w:r>
      <w:proofErr w:type="spellEnd"/>
      <w:r>
        <w:rPr>
          <w:rFonts w:ascii="Times New Roman" w:hAnsi="Times New Roman" w:cs="Times New Roman"/>
          <w:sz w:val="28"/>
        </w:rPr>
        <w:t>» з</w:t>
      </w:r>
      <w:r w:rsidRPr="00786D0D">
        <w:rPr>
          <w:rFonts w:ascii="Times New Roman" w:hAnsi="Times New Roman" w:cs="Times New Roman"/>
          <w:sz w:val="28"/>
        </w:rPr>
        <w:t xml:space="preserve">а </w:t>
      </w:r>
      <w:r w:rsidR="00440E1C">
        <w:rPr>
          <w:rFonts w:ascii="Times New Roman" w:hAnsi="Times New Roman" w:cs="Times New Roman"/>
          <w:sz w:val="28"/>
        </w:rPr>
        <w:t>де</w:t>
      </w:r>
      <w:r w:rsidR="001B2D4A">
        <w:rPr>
          <w:rFonts w:ascii="Times New Roman" w:hAnsi="Times New Roman" w:cs="Times New Roman"/>
          <w:sz w:val="28"/>
        </w:rPr>
        <w:t>с</w:t>
      </w:r>
      <w:r w:rsidR="00440E1C">
        <w:rPr>
          <w:rFonts w:ascii="Times New Roman" w:hAnsi="Times New Roman" w:cs="Times New Roman"/>
          <w:sz w:val="28"/>
        </w:rPr>
        <w:t>ят</w:t>
      </w:r>
      <w:r w:rsidR="00D36832">
        <w:rPr>
          <w:rFonts w:ascii="Times New Roman" w:hAnsi="Times New Roman" w:cs="Times New Roman"/>
          <w:sz w:val="28"/>
        </w:rPr>
        <w:t>ь</w:t>
      </w:r>
      <w:r w:rsidRPr="00786D0D">
        <w:rPr>
          <w:rFonts w:ascii="Times New Roman" w:hAnsi="Times New Roman" w:cs="Times New Roman"/>
          <w:sz w:val="28"/>
        </w:rPr>
        <w:t xml:space="preserve"> месяц</w:t>
      </w:r>
      <w:r>
        <w:rPr>
          <w:rFonts w:ascii="Times New Roman" w:hAnsi="Times New Roman" w:cs="Times New Roman"/>
          <w:sz w:val="28"/>
        </w:rPr>
        <w:t>ев</w:t>
      </w:r>
      <w:r w:rsidRPr="00786D0D">
        <w:rPr>
          <w:rFonts w:ascii="Times New Roman" w:hAnsi="Times New Roman" w:cs="Times New Roman"/>
          <w:sz w:val="28"/>
        </w:rPr>
        <w:t xml:space="preserve"> 2018 года составил </w:t>
      </w:r>
      <w:r w:rsidR="003527BF">
        <w:rPr>
          <w:rFonts w:ascii="Times New Roman" w:hAnsi="Times New Roman" w:cs="Times New Roman"/>
          <w:sz w:val="28"/>
        </w:rPr>
        <w:t>42,5</w:t>
      </w:r>
      <w:r w:rsidRPr="00A07104">
        <w:rPr>
          <w:rFonts w:ascii="Times New Roman" w:hAnsi="Times New Roman" w:cs="Times New Roman"/>
          <w:sz w:val="28"/>
        </w:rPr>
        <w:t xml:space="preserve"> млрд. </w:t>
      </w:r>
      <w:proofErr w:type="spellStart"/>
      <w:r w:rsidRPr="00A07104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 xml:space="preserve">, что на </w:t>
      </w:r>
      <w:r w:rsidR="003527BF">
        <w:rPr>
          <w:rFonts w:ascii="Times New Roman" w:hAnsi="Times New Roman" w:cs="Times New Roman"/>
          <w:sz w:val="28"/>
        </w:rPr>
        <w:t>1,4</w:t>
      </w:r>
      <w:r w:rsidRPr="00A07104">
        <w:rPr>
          <w:rFonts w:ascii="Times New Roman" w:hAnsi="Times New Roman" w:cs="Times New Roman"/>
          <w:sz w:val="28"/>
        </w:rPr>
        <w:t xml:space="preserve"> млрд.</w:t>
      </w:r>
      <w:r w:rsidRPr="00786D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D0D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меньше</w:t>
      </w:r>
      <w:r w:rsidRPr="00786D0D">
        <w:rPr>
          <w:rFonts w:ascii="Times New Roman" w:hAnsi="Times New Roman" w:cs="Times New Roman"/>
          <w:sz w:val="28"/>
        </w:rPr>
        <w:t xml:space="preserve"> по сравнению с аналогичным периодом 2017 года (</w:t>
      </w:r>
      <w:r w:rsidR="003527BF">
        <w:rPr>
          <w:rFonts w:ascii="Times New Roman" w:hAnsi="Times New Roman" w:cs="Times New Roman"/>
          <w:sz w:val="28"/>
        </w:rPr>
        <w:t>43,8</w:t>
      </w:r>
      <w:r w:rsidRPr="00A07104">
        <w:rPr>
          <w:rFonts w:ascii="Times New Roman" w:hAnsi="Times New Roman" w:cs="Times New Roman"/>
          <w:sz w:val="28"/>
        </w:rPr>
        <w:t xml:space="preserve"> млрд. </w:t>
      </w:r>
      <w:proofErr w:type="spellStart"/>
      <w:r w:rsidRPr="00786D0D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>).</w:t>
      </w:r>
    </w:p>
    <w:p w:rsidR="004A4775" w:rsidRPr="00CB6062" w:rsidRDefault="004A4775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CD400E" w:rsidRPr="00CB6062" w:rsidTr="00CD400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  <w:p w:rsidR="00CD400E" w:rsidRPr="00CB6062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5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</w:t>
            </w:r>
            <w:r w:rsidR="00440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527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</w:t>
            </w:r>
            <w:r w:rsidR="00440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2017/2018гг</w:t>
            </w:r>
          </w:p>
        </w:tc>
      </w:tr>
      <w:tr w:rsidR="00CD400E" w:rsidRPr="00CB6062" w:rsidTr="00CD400E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3527BF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F" w:rsidRPr="00CD400E" w:rsidRDefault="003527BF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F" w:rsidRPr="00CD400E" w:rsidRDefault="003527BF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15 870,3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15 706,2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56A4A">
              <w:rPr>
                <w:rFonts w:ascii="Times New Roman" w:hAnsi="Times New Roman" w:cs="Times New Roman"/>
                <w:bCs/>
                <w:i/>
                <w:iCs/>
              </w:rPr>
              <w:t>-1,0%</w:t>
            </w:r>
          </w:p>
        </w:tc>
      </w:tr>
      <w:tr w:rsidR="003527BF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7BF" w:rsidRPr="00CD400E" w:rsidRDefault="003527BF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7BF" w:rsidRPr="00CD400E" w:rsidRDefault="003527BF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5 532,2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5 254,4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-277,8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  <w:i/>
                <w:iCs/>
              </w:rPr>
              <w:t>-5,0%</w:t>
            </w:r>
          </w:p>
        </w:tc>
      </w:tr>
      <w:tr w:rsidR="003527BF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7BF" w:rsidRPr="00CD400E" w:rsidRDefault="003527BF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7BF" w:rsidRPr="00CD400E" w:rsidRDefault="003527BF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2 966,9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2 739,9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56A4A">
              <w:rPr>
                <w:rFonts w:ascii="Times New Roman" w:hAnsi="Times New Roman" w:cs="Times New Roman"/>
                <w:bCs/>
                <w:i/>
                <w:iCs/>
              </w:rPr>
              <w:t>-7,7%</w:t>
            </w:r>
          </w:p>
        </w:tc>
      </w:tr>
      <w:tr w:rsidR="003527BF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7BF" w:rsidRPr="00CD400E" w:rsidRDefault="003527BF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27BF" w:rsidRPr="00CD400E" w:rsidRDefault="003527BF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2 107,7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2 030,4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56A4A">
              <w:rPr>
                <w:rFonts w:ascii="Times New Roman" w:hAnsi="Times New Roman" w:cs="Times New Roman"/>
                <w:bCs/>
                <w:i/>
                <w:iCs/>
              </w:rPr>
              <w:t>-3,7%</w:t>
            </w:r>
          </w:p>
        </w:tc>
      </w:tr>
      <w:tr w:rsidR="003527BF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F" w:rsidRPr="00CD400E" w:rsidRDefault="003527BF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F" w:rsidRPr="00CD400E" w:rsidRDefault="003527BF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5 108,7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5 411,1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302,4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BF" w:rsidRPr="00156A4A" w:rsidRDefault="003527BF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5,9%</w:t>
            </w:r>
          </w:p>
        </w:tc>
      </w:tr>
      <w:tr w:rsidR="00156A4A" w:rsidRPr="00CB6062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CD400E" w:rsidRDefault="00156A4A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CD400E" w:rsidRDefault="00156A4A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6 021,8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5 657,6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-364,2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-6,0%</w:t>
            </w:r>
          </w:p>
        </w:tc>
      </w:tr>
      <w:tr w:rsidR="00156A4A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CD400E" w:rsidRDefault="00156A4A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CD400E" w:rsidRDefault="00156A4A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2 020,0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1 309,0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-711,0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-35,2%</w:t>
            </w:r>
          </w:p>
        </w:tc>
      </w:tr>
      <w:tr w:rsidR="00156A4A" w:rsidRPr="00CD400E" w:rsidTr="00156A4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56A4A" w:rsidRPr="00CD400E" w:rsidRDefault="00156A4A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56A4A" w:rsidRPr="00CD400E" w:rsidRDefault="00156A4A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4195,9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A4A">
              <w:rPr>
                <w:rFonts w:ascii="Times New Roman" w:hAnsi="Times New Roman" w:cs="Times New Roman"/>
                <w:bCs/>
              </w:rPr>
              <w:t>4360,8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164,9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6A4A">
              <w:rPr>
                <w:rFonts w:ascii="Times New Roman" w:hAnsi="Times New Roman" w:cs="Times New Roman"/>
                <w:bCs/>
              </w:rPr>
              <w:t>3,9%</w:t>
            </w:r>
          </w:p>
        </w:tc>
      </w:tr>
      <w:tr w:rsidR="00156A4A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CD400E" w:rsidRDefault="00156A4A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CD400E" w:rsidRDefault="00156A4A" w:rsidP="00CD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6A4A" w:rsidRPr="00CD400E" w:rsidRDefault="00156A4A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A4A">
              <w:rPr>
                <w:rFonts w:ascii="Times New Roman" w:hAnsi="Times New Roman" w:cs="Times New Roman"/>
                <w:b/>
                <w:bCs/>
              </w:rPr>
              <w:t>43 823,5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6A4A" w:rsidRPr="00156A4A" w:rsidRDefault="00156A4A" w:rsidP="00C25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A4A">
              <w:rPr>
                <w:rFonts w:ascii="Times New Roman" w:hAnsi="Times New Roman" w:cs="Times New Roman"/>
                <w:b/>
                <w:bCs/>
              </w:rPr>
              <w:t>42 469,4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A4A">
              <w:rPr>
                <w:rFonts w:ascii="Times New Roman" w:hAnsi="Times New Roman" w:cs="Times New Roman"/>
                <w:b/>
                <w:bCs/>
              </w:rPr>
              <w:t>-1 354,1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156A4A" w:rsidRDefault="00156A4A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A4A">
              <w:rPr>
                <w:rFonts w:ascii="Times New Roman" w:hAnsi="Times New Roman" w:cs="Times New Roman"/>
                <w:b/>
                <w:bCs/>
              </w:rPr>
              <w:t>-3,1%</w:t>
            </w:r>
          </w:p>
        </w:tc>
      </w:tr>
    </w:tbl>
    <w:p w:rsidR="00CD400E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400E" w:rsidRPr="00BE71BF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39E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0B639E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0B639E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0B639E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0B639E">
        <w:rPr>
          <w:rFonts w:ascii="Times New Roman" w:hAnsi="Times New Roman" w:cs="Times New Roman"/>
          <w:sz w:val="28"/>
        </w:rPr>
        <w:t>» в я</w:t>
      </w:r>
      <w:r w:rsidR="00156A4A">
        <w:rPr>
          <w:rFonts w:ascii="Times New Roman" w:hAnsi="Times New Roman" w:cs="Times New Roman"/>
          <w:sz w:val="28"/>
        </w:rPr>
        <w:t>нваре-ок</w:t>
      </w:r>
      <w:r w:rsidR="00C25C15">
        <w:rPr>
          <w:rFonts w:ascii="Times New Roman" w:hAnsi="Times New Roman" w:cs="Times New Roman"/>
          <w:sz w:val="28"/>
        </w:rPr>
        <w:t>тябре</w:t>
      </w:r>
      <w:r w:rsidR="009D1D15">
        <w:rPr>
          <w:rFonts w:ascii="Times New Roman" w:hAnsi="Times New Roman" w:cs="Times New Roman"/>
          <w:sz w:val="28"/>
        </w:rPr>
        <w:t xml:space="preserve"> 2018 года составил 26,2</w:t>
      </w:r>
      <w:r w:rsidR="00D36832">
        <w:rPr>
          <w:rFonts w:ascii="Times New Roman" w:hAnsi="Times New Roman" w:cs="Times New Roman"/>
          <w:sz w:val="28"/>
        </w:rPr>
        <w:t xml:space="preserve"> млрд.</w:t>
      </w:r>
      <w:r w:rsidR="009D1D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D1D15">
        <w:rPr>
          <w:rFonts w:ascii="Times New Roman" w:hAnsi="Times New Roman" w:cs="Times New Roman"/>
          <w:sz w:val="28"/>
        </w:rPr>
        <w:t>кВтч</w:t>
      </w:r>
      <w:proofErr w:type="spellEnd"/>
      <w:r w:rsidR="009D1D15">
        <w:rPr>
          <w:rFonts w:ascii="Times New Roman" w:hAnsi="Times New Roman" w:cs="Times New Roman"/>
          <w:sz w:val="28"/>
        </w:rPr>
        <w:t xml:space="preserve"> или прирост 19,6</w:t>
      </w:r>
      <w:r w:rsidRPr="000B639E">
        <w:rPr>
          <w:rFonts w:ascii="Times New Roman" w:hAnsi="Times New Roman" w:cs="Times New Roman"/>
          <w:sz w:val="28"/>
        </w:rPr>
        <w:t>% в сравнении с показателями аналогичного периода 2017 года.</w:t>
      </w:r>
    </w:p>
    <w:p w:rsidR="004A4775" w:rsidRPr="00CB6062" w:rsidRDefault="004A4775" w:rsidP="00CB606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4A4775" w:rsidRPr="00CB606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"/>
        <w:gridCol w:w="3402"/>
        <w:gridCol w:w="992"/>
        <w:gridCol w:w="1134"/>
        <w:gridCol w:w="992"/>
        <w:gridCol w:w="992"/>
        <w:gridCol w:w="1134"/>
        <w:gridCol w:w="993"/>
      </w:tblGrid>
      <w:tr w:rsidR="00156A4A" w:rsidRPr="004E27B8" w:rsidTr="00156A4A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2017/2018гг</w:t>
            </w:r>
          </w:p>
        </w:tc>
      </w:tr>
      <w:tr w:rsidR="00156A4A" w:rsidRPr="004E27B8" w:rsidTr="00156A4A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 окт.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 окт.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56A4A" w:rsidRPr="004E27B8" w:rsidTr="00156A4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21 927,2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26 226,3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30,0%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4 299,1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19,6%</w:t>
            </w:r>
          </w:p>
        </w:tc>
      </w:tr>
      <w:tr w:rsidR="00156A4A" w:rsidRPr="004E27B8" w:rsidTr="00156A4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4 587,3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4 518,5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-1,5%</w:t>
            </w:r>
          </w:p>
        </w:tc>
      </w:tr>
      <w:tr w:rsidR="00156A4A" w:rsidRPr="004E27B8" w:rsidTr="00156A4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11 539,6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13,9%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16 006,3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4 466,7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38,7%</w:t>
            </w:r>
          </w:p>
        </w:tc>
      </w:tr>
      <w:tr w:rsidR="00156A4A" w:rsidRPr="004E27B8" w:rsidTr="00156A4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4 299,7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4 317,8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</w:tr>
      <w:tr w:rsidR="00156A4A" w:rsidRPr="004E27B8" w:rsidTr="00156A4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279,2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-9,6%</w:t>
            </w:r>
          </w:p>
        </w:tc>
      </w:tr>
      <w:tr w:rsidR="00156A4A" w:rsidRPr="004E27B8" w:rsidTr="00156A4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1 052,9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-7,9%</w:t>
            </w:r>
          </w:p>
        </w:tc>
      </w:tr>
      <w:tr w:rsidR="00156A4A" w:rsidRPr="004E27B8" w:rsidTr="00156A4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</w:tr>
      <w:tr w:rsidR="00156A4A" w:rsidRPr="004E27B8" w:rsidTr="00156A4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156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A" w:rsidRPr="004E27B8" w:rsidRDefault="00156A4A" w:rsidP="00DE3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E27B8">
              <w:rPr>
                <w:rFonts w:ascii="Times New Roman" w:hAnsi="Times New Roman" w:cs="Times New Roman"/>
                <w:i/>
                <w:iCs/>
              </w:rPr>
              <w:t>-3,2%</w:t>
            </w:r>
          </w:p>
        </w:tc>
      </w:tr>
    </w:tbl>
    <w:p w:rsidR="004A4775" w:rsidRPr="00CB6062" w:rsidRDefault="004A4775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775" w:rsidRPr="00CB606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775" w:rsidRPr="00CB6062" w:rsidRDefault="004A4775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516129783"/>
      <w:bookmarkStart w:id="5" w:name="_Toc529865422"/>
      <w:r w:rsidRPr="00CB6062">
        <w:rPr>
          <w:rFonts w:ascii="Times New Roman" w:hAnsi="Times New Roman" w:cs="Times New Roman"/>
          <w:b/>
        </w:rPr>
        <w:t>Потребление электрической энергии в ЕЭС Казахстана</w:t>
      </w:r>
      <w:bookmarkEnd w:id="4"/>
      <w:bookmarkEnd w:id="5"/>
    </w:p>
    <w:p w:rsidR="004A4775" w:rsidRPr="00CB6062" w:rsidRDefault="004A4775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A4775" w:rsidRPr="00CB6062" w:rsidRDefault="004A4775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16129784"/>
      <w:bookmarkStart w:id="7" w:name="_Toc529865423"/>
      <w:r w:rsidRPr="00CB6062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6"/>
      <w:bookmarkEnd w:id="7"/>
    </w:p>
    <w:p w:rsidR="009D1D15" w:rsidRPr="004E27B8" w:rsidRDefault="009D1D15" w:rsidP="009D1D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По данным Системного оператора, в январе-октябре 2018 года наблюдался рост в динамике потребления электрической энергии по всей республике в сравнении с показателями января-октября 2017 года. Так, в северной зоне республики потребление увеличилось на 5%, в западной зоне на 8% и в южной зоне на 6%. </w:t>
      </w:r>
    </w:p>
    <w:p w:rsidR="004A4775" w:rsidRPr="00CB606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CB606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9D1D15" w:rsidRPr="004E27B8" w:rsidTr="009D1D15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янв.-окт.</w:t>
            </w:r>
          </w:p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янв.-окт.</w:t>
            </w:r>
          </w:p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2018г 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79 558,7</w:t>
            </w:r>
          </w:p>
        </w:tc>
        <w:tc>
          <w:tcPr>
            <w:tcW w:w="1420" w:type="dxa"/>
            <w:shd w:val="clear" w:color="auto" w:fill="17365D" w:themeFill="text2" w:themeFillShade="BF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83 946,1</w:t>
            </w:r>
          </w:p>
        </w:tc>
        <w:tc>
          <w:tcPr>
            <w:tcW w:w="1598" w:type="dxa"/>
            <w:shd w:val="clear" w:color="auto" w:fill="17365D" w:themeFill="text2" w:themeFillShade="BF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4 387,4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52 852,7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55 329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2 476,3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10 139,3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10 982,2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16 566,6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17 634,9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1 068,2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9D1D15" w:rsidRPr="004E27B8" w:rsidTr="009D1D15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660" w:type="dxa"/>
            <w:shd w:val="clear" w:color="auto" w:fill="C6D9F1" w:themeFill="text2" w:themeFillTint="33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shd w:val="clear" w:color="auto" w:fill="C6D9F1" w:themeFill="text2" w:themeFillTint="33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6 975,8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7 342,1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13 642,8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14 221,3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7 309,1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1 435,7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3 817,1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3 897,2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15 274,3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15 987,6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4 505,7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5 043,3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4 075,1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4 308,8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5 135,9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8 431,6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3 763,4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4 019,2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14%</w:t>
            </w:r>
          </w:p>
        </w:tc>
      </w:tr>
      <w:tr w:rsidR="009D1D15" w:rsidRPr="004E27B8" w:rsidTr="009D1D15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D1D15" w:rsidRPr="004E27B8" w:rsidRDefault="009D1D15" w:rsidP="009D1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1 358,6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1D15" w:rsidRPr="004E27B8" w:rsidRDefault="009D1D15" w:rsidP="009D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</w:tbl>
    <w:p w:rsidR="00C6011E" w:rsidRPr="00CB6062" w:rsidRDefault="00C6011E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CB6062" w:rsidRDefault="005070DF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529865424"/>
      <w:r w:rsidRPr="00CB6062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>тог</w:t>
      </w:r>
      <w:r w:rsidRPr="00CB6062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ра</w:t>
      </w:r>
      <w:r w:rsidR="00BC7CB8" w:rsidRPr="00CB6062">
        <w:rPr>
          <w:rFonts w:ascii="Times New Roman" w:hAnsi="Times New Roman" w:cs="Times New Roman"/>
          <w:i/>
          <w:color w:val="auto"/>
          <w:sz w:val="28"/>
        </w:rPr>
        <w:t xml:space="preserve">боты промышленности </w:t>
      </w:r>
      <w:r w:rsidR="00125238" w:rsidRPr="00CB6062">
        <w:rPr>
          <w:rFonts w:ascii="Times New Roman" w:hAnsi="Times New Roman" w:cs="Times New Roman"/>
          <w:i/>
          <w:color w:val="auto"/>
          <w:sz w:val="28"/>
        </w:rPr>
        <w:t xml:space="preserve">за </w:t>
      </w:r>
      <w:r w:rsidR="009D1D15">
        <w:rPr>
          <w:rFonts w:ascii="Times New Roman" w:hAnsi="Times New Roman" w:cs="Times New Roman"/>
          <w:i/>
          <w:color w:val="auto"/>
          <w:sz w:val="28"/>
        </w:rPr>
        <w:t>10</w:t>
      </w:r>
      <w:r w:rsidR="00CC4053" w:rsidRPr="00CB6062">
        <w:rPr>
          <w:rFonts w:ascii="Times New Roman" w:hAnsi="Times New Roman" w:cs="Times New Roman"/>
          <w:i/>
          <w:color w:val="auto"/>
          <w:sz w:val="28"/>
        </w:rPr>
        <w:t xml:space="preserve"> месяц</w:t>
      </w:r>
      <w:r w:rsidR="00CC5613" w:rsidRPr="00CB6062">
        <w:rPr>
          <w:rFonts w:ascii="Times New Roman" w:hAnsi="Times New Roman" w:cs="Times New Roman"/>
          <w:i/>
          <w:color w:val="auto"/>
          <w:sz w:val="28"/>
        </w:rPr>
        <w:t>ев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201</w:t>
      </w:r>
      <w:r w:rsidR="007D00DC" w:rsidRPr="00CB6062">
        <w:rPr>
          <w:rFonts w:ascii="Times New Roman" w:hAnsi="Times New Roman" w:cs="Times New Roman"/>
          <w:i/>
          <w:color w:val="auto"/>
          <w:sz w:val="28"/>
        </w:rPr>
        <w:t>8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года</w:t>
      </w:r>
      <w:bookmarkEnd w:id="8"/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CB6062" w:rsidRDefault="0058001C" w:rsidP="00CB6062">
      <w:pPr>
        <w:pStyle w:val="ab"/>
        <w:spacing w:before="0" w:beforeAutospacing="0" w:after="0" w:afterAutospacing="0"/>
        <w:jc w:val="center"/>
        <w:rPr>
          <w:rStyle w:val="ac"/>
          <w:b w:val="0"/>
          <w:bCs w:val="0"/>
          <w:i/>
          <w:szCs w:val="22"/>
        </w:rPr>
      </w:pPr>
      <w:r w:rsidRPr="00CB6062">
        <w:rPr>
          <w:i/>
          <w:szCs w:val="22"/>
        </w:rPr>
        <w:t>(э</w:t>
      </w:r>
      <w:r w:rsidR="00A5325B" w:rsidRPr="00CB6062">
        <w:rPr>
          <w:i/>
          <w:szCs w:val="22"/>
        </w:rPr>
        <w:t>кспресс-информация Комитета по статистике МНЭ РК</w:t>
      </w:r>
      <w:r w:rsidRPr="00CB6062">
        <w:rPr>
          <w:i/>
          <w:szCs w:val="22"/>
        </w:rPr>
        <w:t>)</w:t>
      </w:r>
    </w:p>
    <w:p w:rsidR="009D1D15" w:rsidRPr="004E27B8" w:rsidRDefault="009D1D15" w:rsidP="009D1D1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4E27B8">
        <w:rPr>
          <w:rFonts w:ascii="Times New Roman" w:hAnsi="Times New Roman"/>
          <w:sz w:val="28"/>
          <w:szCs w:val="28"/>
        </w:rPr>
        <w:t xml:space="preserve">В январе-октябре 2018 года по сравнению с январем-октябрем 2017 года индекс промышленного производства составил 104,7%. Увеличение объемов производства зафиксировано в 13 регионах республики, снижение наблюдалось в </w:t>
      </w:r>
      <w:proofErr w:type="spellStart"/>
      <w:r w:rsidRPr="004E27B8">
        <w:rPr>
          <w:rFonts w:ascii="Times New Roman" w:hAnsi="Times New Roman"/>
          <w:sz w:val="28"/>
          <w:szCs w:val="28"/>
        </w:rPr>
        <w:t>Кызылординской</w:t>
      </w:r>
      <w:proofErr w:type="spellEnd"/>
      <w:r w:rsidRPr="004E27B8">
        <w:rPr>
          <w:rFonts w:ascii="Times New Roman" w:hAnsi="Times New Roman"/>
          <w:sz w:val="28"/>
          <w:szCs w:val="28"/>
        </w:rPr>
        <w:t>, Западно-Казахстанской и Туркестанской областях.</w:t>
      </w: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D36832">
      <w:pPr>
        <w:pStyle w:val="OsnTxt"/>
        <w:spacing w:line="240" w:lineRule="auto"/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D36832" w:rsidRDefault="00D36832" w:rsidP="00D36832">
      <w:pPr>
        <w:pStyle w:val="OsnTxt"/>
        <w:spacing w:line="240" w:lineRule="auto"/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56657" w:rsidRDefault="00E56657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90F00" w:rsidRPr="00CB6062" w:rsidRDefault="00A90F00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CB6062">
        <w:rPr>
          <w:rFonts w:ascii="Times New Roman" w:hAnsi="Times New Roman"/>
          <w:b/>
          <w:sz w:val="28"/>
          <w:szCs w:val="28"/>
        </w:rPr>
        <w:lastRenderedPageBreak/>
        <w:t>Изменение объемов промышленной продукции по регионам</w:t>
      </w:r>
    </w:p>
    <w:p w:rsidR="00A90F00" w:rsidRPr="00CB6062" w:rsidRDefault="00A90F00" w:rsidP="00CB606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CB6062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B6062">
        <w:rPr>
          <w:rFonts w:ascii="Times New Roman" w:hAnsi="Times New Roman"/>
          <w:i/>
          <w:sz w:val="28"/>
          <w:szCs w:val="28"/>
        </w:rPr>
        <w:t xml:space="preserve"> % к соответствующему периоду предыдущего года</w:t>
      </w:r>
    </w:p>
    <w:p w:rsidR="00770E28" w:rsidRPr="00CB6062" w:rsidRDefault="00783C18" w:rsidP="00783C18">
      <w:pPr>
        <w:pStyle w:val="OsnTxt"/>
        <w:spacing w:line="240" w:lineRule="auto"/>
        <w:ind w:right="-284"/>
        <w:jc w:val="left"/>
        <w:rPr>
          <w:rFonts w:ascii="Times New Roman" w:hAnsi="Times New Roman"/>
          <w:i/>
          <w:sz w:val="28"/>
          <w:szCs w:val="28"/>
        </w:rPr>
      </w:pPr>
      <w:r w:rsidRPr="004E27B8">
        <w:rPr>
          <w:rFonts w:ascii="Calibri" w:hAnsi="Calibri" w:cs="Arial"/>
          <w:noProof/>
        </w:rPr>
        <w:drawing>
          <wp:inline distT="0" distB="0" distL="0" distR="0" wp14:anchorId="6860529D" wp14:editId="524E501D">
            <wp:extent cx="5314315" cy="2675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267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28" w:rsidRPr="00CB6062" w:rsidRDefault="00A90F00" w:rsidP="00CB6062">
      <w:pPr>
        <w:pStyle w:val="OsnTxt"/>
        <w:spacing w:line="240" w:lineRule="auto"/>
        <w:ind w:right="-284"/>
        <w:rPr>
          <w:rFonts w:ascii="Calibri" w:hAnsi="Calibri" w:cs="Arial"/>
        </w:rPr>
      </w:pPr>
      <w:r w:rsidRPr="00CB6062">
        <w:rPr>
          <w:rFonts w:ascii="Times New Roman" w:hAnsi="Times New Roman"/>
          <w:sz w:val="28"/>
          <w:szCs w:val="28"/>
        </w:rPr>
        <w:t xml:space="preserve"> </w:t>
      </w:r>
      <w:r w:rsidR="00770E28" w:rsidRPr="00CB6062">
        <w:rPr>
          <w:rFonts w:ascii="Calibri" w:hAnsi="Calibri" w:cs="Arial"/>
        </w:rPr>
        <w:t xml:space="preserve"> 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увеличения объемов добычи сырой нефти индекс промышленного производства составил 111,1%.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В Восточно-Казахстанской области возросла добыча медных руд и концентратов, увеличилось производство подсолнечного масла, аффинированного золота,  рафинированной меди и легковых автомобилей (109,6%).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железорудных окатышей и концентратов, возросло производство муки, золота в сплаве Доре и легковых автомобилей (108,7%).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.А</w:t>
      </w:r>
      <w:proofErr w:type="gram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стана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безалкогольных напитков, аффинированного золота и дизельных локомотивов (107,1%).</w:t>
      </w:r>
    </w:p>
    <w:p w:rsidR="00783C18" w:rsidRPr="004E27B8" w:rsidRDefault="00783C18" w:rsidP="007D3273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В Актюбинской области увеличилась добыча хромовых руд и конце</w:t>
      </w:r>
      <w:r w:rsidR="007D3273">
        <w:rPr>
          <w:rFonts w:ascii="Times New Roman" w:eastAsiaTheme="minorHAnsi" w:hAnsi="Times New Roman"/>
          <w:sz w:val="28"/>
          <w:szCs w:val="22"/>
          <w:lang w:eastAsia="en-US"/>
        </w:rPr>
        <w:t xml:space="preserve">нтратов, цинковых концентратов </w:t>
      </w: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и медно-цинковых руд, возросло производство феррохрома (105,7%).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золотосодержащих руд и концентратов, возросло производство муки, золота в сплаве Доре, шариковых и роликовых подшипников (105,1%).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В Павлодарской области увеличилась добыча каменного угля, возросло производство дизельного топлива, феррохрома и стальных труб (104,8%).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.Ш</w:t>
      </w:r>
      <w:proofErr w:type="gram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ымкент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бензина, дизельного топлива и портландцемента (104%).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В Карагандинской области увеличилась добыча медных руд и концентратов, возросло производство плоского проката, аффинированного золота и изолированного провода (103,7%).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.А</w:t>
      </w:r>
      <w:proofErr w:type="gram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лматы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подсолнечного масла, нелегированной стали и телевизионных приемников (103,1%).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фосфора, ортофосфорной кислоты, портландцемента,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ферросиликомарганца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и золота в сплаве Доре (103,1%).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увеличения объемов добычи сырой нефти и услуг промышленного характера индекс промышленного производства составил 101,1%.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>В Северо-Казахстанской области увеличилось производство нерафинированного рапсового масла, обработанного молока и муки (100,7%).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обработанного молока, готовых кормов для животных, пива, сигарет и электрических аккумуляторов (100%).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В Туркестанской области за счет снижения добычи урановой руды и уменьшения производства природного урана индекс промышленного производства составил 96,5%.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В Западно-Казахстанской области из-за снижения добычи газового конденсата индекс промышленного производства составил 95,6%.</w:t>
      </w:r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92,9%. </w:t>
      </w:r>
    </w:p>
    <w:p w:rsidR="00A5325B" w:rsidRPr="00CB6062" w:rsidRDefault="00770E28" w:rsidP="00CB606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A5325B"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596C30"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Источник: </w:t>
      </w:r>
      <w:hyperlink r:id="rId11" w:history="1">
        <w:r w:rsidR="00A5325B" w:rsidRPr="00CB6062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A5325B"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CB6062" w:rsidRDefault="00BC7CB8" w:rsidP="00CB606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CB6062" w:rsidRDefault="00596C30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29865425"/>
      <w:r w:rsidRPr="00CB6062">
        <w:rPr>
          <w:rFonts w:ascii="Times New Roman" w:hAnsi="Times New Roman" w:cs="Times New Roman"/>
          <w:i/>
          <w:color w:val="auto"/>
          <w:sz w:val="28"/>
        </w:rPr>
        <w:t>Электропотребление к</w:t>
      </w:r>
      <w:r w:rsidR="001447DB" w:rsidRPr="00CB6062">
        <w:rPr>
          <w:rFonts w:ascii="Times New Roman" w:hAnsi="Times New Roman" w:cs="Times New Roman"/>
          <w:i/>
          <w:color w:val="auto"/>
          <w:sz w:val="28"/>
        </w:rPr>
        <w:t>рупными потребителями</w:t>
      </w:r>
      <w:r w:rsidRPr="00CB6062">
        <w:rPr>
          <w:rFonts w:ascii="Times New Roman" w:hAnsi="Times New Roman" w:cs="Times New Roman"/>
          <w:i/>
          <w:color w:val="auto"/>
          <w:sz w:val="28"/>
        </w:rPr>
        <w:t xml:space="preserve"> Казахстана</w:t>
      </w:r>
      <w:bookmarkEnd w:id="9"/>
    </w:p>
    <w:p w:rsidR="00783C18" w:rsidRPr="004E27B8" w:rsidRDefault="00783C18" w:rsidP="00783C1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За январь-октябрь 2018 года по отношению к аналогичному периоду 2017 года наблюдался рост потребления электроэнергии по всем крупным потребителям, за исключением ТОО «Корпорация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Казахмыс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» (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Жезказганская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площадка), ТОО «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Kazakhmys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Smelting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» и ТОО «</w:t>
      </w:r>
      <w:proofErr w:type="spellStart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>ТемиржолЭнерго</w:t>
      </w:r>
      <w:proofErr w:type="spellEnd"/>
      <w:r w:rsidRPr="004E27B8">
        <w:rPr>
          <w:rFonts w:ascii="Times New Roman" w:eastAsiaTheme="minorHAnsi" w:hAnsi="Times New Roman"/>
          <w:sz w:val="28"/>
          <w:szCs w:val="22"/>
          <w:lang w:eastAsia="en-US"/>
        </w:rPr>
        <w:t xml:space="preserve">». </w:t>
      </w:r>
    </w:p>
    <w:p w:rsidR="00A42AA0" w:rsidRDefault="006C6971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6062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CB606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42AA0" w:rsidRPr="00CB6062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783C18" w:rsidRPr="004E27B8" w:rsidTr="00783C18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январь-октябрь</w:t>
            </w:r>
          </w:p>
        </w:tc>
      </w:tr>
      <w:tr w:rsidR="00783C18" w:rsidRPr="004E27B8" w:rsidTr="00783C18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3 367,2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4 529,1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Жезказганская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869,6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-5%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2 212,5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1 424,0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Балхашская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gram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Актюбинский</w:t>
            </w:r>
            <w:proofErr w:type="gram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2 319,6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1 353,4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1 117,0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361,6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1 526,5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786,3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2 996,4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</w:tr>
      <w:tr w:rsidR="00783C18" w:rsidRPr="004E27B8" w:rsidTr="00783C18">
        <w:trPr>
          <w:trHeight w:val="360"/>
          <w:jc w:val="center"/>
        </w:trPr>
        <w:tc>
          <w:tcPr>
            <w:tcW w:w="56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94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087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E56657" w:rsidRPr="00CB6062" w:rsidRDefault="00E56657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CB6062" w:rsidRDefault="00A32670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0" w:name="_Toc529865426"/>
      <w:r w:rsidRPr="00CB6062">
        <w:rPr>
          <w:rFonts w:ascii="Times New Roman" w:hAnsi="Times New Roman" w:cs="Times New Roman"/>
          <w:b/>
        </w:rPr>
        <w:lastRenderedPageBreak/>
        <w:t>Уголь</w:t>
      </w:r>
      <w:bookmarkEnd w:id="10"/>
    </w:p>
    <w:p w:rsidR="00BC7CB8" w:rsidRPr="00CB6062" w:rsidRDefault="00BC7CB8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CB6062" w:rsidRDefault="00E23C2C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29865427"/>
      <w:r w:rsidRPr="00CB6062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CB6062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CB6062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1"/>
    </w:p>
    <w:p w:rsidR="00783C18" w:rsidRPr="004E27B8" w:rsidRDefault="00783C18" w:rsidP="00783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январе-октябре 2018 года добыто 95,2 млн. тонн каменного угля, что на 11% больше, чем за аналогичный период 2017 года (86 млн. тонн).</w:t>
      </w:r>
    </w:p>
    <w:p w:rsidR="00B34E61" w:rsidRPr="00CB6062" w:rsidRDefault="0039177D" w:rsidP="00CB606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CB6062">
        <w:rPr>
          <w:rFonts w:ascii="Times New Roman" w:hAnsi="Times New Roman" w:cs="Times New Roman"/>
          <w:i/>
          <w:sz w:val="24"/>
          <w:szCs w:val="24"/>
        </w:rPr>
        <w:t>тыс</w:t>
      </w:r>
      <w:r w:rsidR="00B34E61" w:rsidRPr="00CB6062">
        <w:rPr>
          <w:rFonts w:ascii="Times New Roman" w:hAnsi="Times New Roman" w:cs="Times New Roman"/>
          <w:i/>
          <w:sz w:val="24"/>
          <w:szCs w:val="24"/>
        </w:rPr>
        <w:t>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783C18" w:rsidRPr="004E27B8" w:rsidTr="00783C18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январь-октябрь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783C18" w:rsidRPr="004E27B8" w:rsidTr="00783C18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83C18" w:rsidRPr="004E27B8" w:rsidRDefault="00783C18" w:rsidP="00783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83C18" w:rsidRPr="004E27B8" w:rsidRDefault="00783C18" w:rsidP="00783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8" w:rsidRPr="004E27B8" w:rsidTr="00783C18">
        <w:trPr>
          <w:trHeight w:val="333"/>
        </w:trPr>
        <w:tc>
          <w:tcPr>
            <w:tcW w:w="566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50 602,7</w:t>
            </w:r>
          </w:p>
        </w:tc>
        <w:tc>
          <w:tcPr>
            <w:tcW w:w="1938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56 822,5</w:t>
            </w:r>
          </w:p>
        </w:tc>
        <w:tc>
          <w:tcPr>
            <w:tcW w:w="1938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112%</w:t>
            </w:r>
          </w:p>
        </w:tc>
      </w:tr>
      <w:tr w:rsidR="00783C18" w:rsidRPr="004E27B8" w:rsidTr="00783C18">
        <w:trPr>
          <w:trHeight w:val="333"/>
        </w:trPr>
        <w:tc>
          <w:tcPr>
            <w:tcW w:w="566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29 813,3</w:t>
            </w:r>
          </w:p>
        </w:tc>
        <w:tc>
          <w:tcPr>
            <w:tcW w:w="1938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31 767</w:t>
            </w:r>
          </w:p>
        </w:tc>
        <w:tc>
          <w:tcPr>
            <w:tcW w:w="1938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106%</w:t>
            </w:r>
          </w:p>
        </w:tc>
      </w:tr>
      <w:tr w:rsidR="00783C18" w:rsidRPr="004E27B8" w:rsidTr="00783C18">
        <w:trPr>
          <w:trHeight w:val="333"/>
        </w:trPr>
        <w:tc>
          <w:tcPr>
            <w:tcW w:w="566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5 183,9</w:t>
            </w:r>
          </w:p>
        </w:tc>
        <w:tc>
          <w:tcPr>
            <w:tcW w:w="1938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6 485,5</w:t>
            </w:r>
          </w:p>
        </w:tc>
        <w:tc>
          <w:tcPr>
            <w:tcW w:w="1938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sz w:val="24"/>
                <w:szCs w:val="24"/>
              </w:rPr>
              <w:t>125%</w:t>
            </w:r>
          </w:p>
        </w:tc>
      </w:tr>
      <w:tr w:rsidR="00783C18" w:rsidRPr="004E27B8" w:rsidTr="00783C18">
        <w:trPr>
          <w:trHeight w:val="333"/>
        </w:trPr>
        <w:tc>
          <w:tcPr>
            <w:tcW w:w="566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86 024,7</w:t>
            </w:r>
          </w:p>
        </w:tc>
        <w:tc>
          <w:tcPr>
            <w:tcW w:w="1938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95 155,5</w:t>
            </w:r>
          </w:p>
        </w:tc>
        <w:tc>
          <w:tcPr>
            <w:tcW w:w="1938" w:type="dxa"/>
            <w:vAlign w:val="center"/>
          </w:tcPr>
          <w:p w:rsidR="00783C18" w:rsidRPr="004E27B8" w:rsidRDefault="00783C18" w:rsidP="00783C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B8">
              <w:rPr>
                <w:rFonts w:ascii="Times New Roman" w:hAnsi="Times New Roman" w:cs="Times New Roman"/>
                <w:b/>
                <w:sz w:val="24"/>
                <w:szCs w:val="24"/>
              </w:rPr>
              <w:t>111%</w:t>
            </w:r>
          </w:p>
        </w:tc>
      </w:tr>
    </w:tbl>
    <w:p w:rsidR="00BC7CB8" w:rsidRPr="00CB6062" w:rsidRDefault="00BC7CB8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CB6062" w:rsidRDefault="00E23C2C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529865428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Добыча 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 xml:space="preserve">угля АО </w:t>
      </w:r>
      <w:r w:rsidR="00A23008" w:rsidRPr="00CB6062">
        <w:rPr>
          <w:rFonts w:ascii="Times New Roman" w:hAnsi="Times New Roman" w:cs="Times New Roman"/>
          <w:i/>
          <w:color w:val="auto"/>
          <w:sz w:val="28"/>
        </w:rPr>
        <w:t>«</w:t>
      </w:r>
      <w:proofErr w:type="spellStart"/>
      <w:r w:rsidR="00B34E61" w:rsidRPr="00CB6062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="00A23008" w:rsidRPr="00CB6062">
        <w:rPr>
          <w:rFonts w:ascii="Times New Roman" w:hAnsi="Times New Roman" w:cs="Times New Roman"/>
          <w:i/>
          <w:color w:val="auto"/>
          <w:sz w:val="28"/>
        </w:rPr>
        <w:t>»</w:t>
      </w:r>
      <w:bookmarkEnd w:id="12"/>
    </w:p>
    <w:p w:rsidR="00783C18" w:rsidRPr="004E27B8" w:rsidRDefault="00783C18" w:rsidP="00783C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>В январе-октябре 2018 года ТОО «Богатырь Комир» добыто 36 598 тыс. тонн, что на 12% больше, чем за соответствующий период 2017 года (32 712 тыс. тонн).</w:t>
      </w:r>
    </w:p>
    <w:p w:rsidR="00D36832" w:rsidRPr="0073645F" w:rsidRDefault="00D36832" w:rsidP="00D368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D36832" w:rsidRPr="0073645F" w:rsidRDefault="00D36832" w:rsidP="00D368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529865429"/>
      <w:r w:rsidRPr="0073645F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73645F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73645F">
        <w:rPr>
          <w:rFonts w:ascii="Times New Roman" w:hAnsi="Times New Roman" w:cs="Times New Roman"/>
          <w:i/>
          <w:color w:val="auto"/>
          <w:sz w:val="28"/>
        </w:rPr>
        <w:t>»</w:t>
      </w:r>
      <w:bookmarkEnd w:id="13"/>
    </w:p>
    <w:p w:rsidR="00583EA4" w:rsidRPr="004E27B8" w:rsidRDefault="00583EA4" w:rsidP="00583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 xml:space="preserve">В январе-октябре 2018 года реализовано 36 743 тыс. тонн, в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>.:</w:t>
      </w:r>
    </w:p>
    <w:p w:rsidR="00583EA4" w:rsidRPr="004E27B8" w:rsidRDefault="00583EA4" w:rsidP="00583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>- на внутренний рынок РК 28 815 тыс. тонн, что на 18% больше, чем за соответствующий период 2017 года (24 461 тыс. тонн);</w:t>
      </w:r>
    </w:p>
    <w:p w:rsidR="00583EA4" w:rsidRPr="004E27B8" w:rsidRDefault="00583EA4" w:rsidP="00583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>- на экспорт (РФ) – 7 928 млн. тонн, что на 4% меньше, чем за соответствующий период 2017 года (8 234 тыс. тонн).</w:t>
      </w:r>
    </w:p>
    <w:p w:rsidR="00B34E61" w:rsidRPr="00CB6062" w:rsidRDefault="00B34E61" w:rsidP="00CB606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B6062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B34E61" w:rsidRPr="00CB6062" w:rsidTr="0058001C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9424F" w:rsidRPr="00CB6062" w:rsidRDefault="00B9424F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CB6062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6BC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177D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9424F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177D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9424F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36832" w:rsidRPr="00CB6062" w:rsidTr="00AE6952">
        <w:trPr>
          <w:trHeight w:val="3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6832" w:rsidRPr="00CB6062" w:rsidRDefault="00D36832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6832" w:rsidRPr="00CB6062" w:rsidRDefault="00D36832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32" w:rsidRPr="0073645F" w:rsidRDefault="009A2788" w:rsidP="00583E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583EA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  <w:r w:rsidR="00D36832"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2017г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32" w:rsidRPr="0073645F" w:rsidRDefault="009A2788" w:rsidP="00583E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583EA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  <w:r w:rsidR="00D36832"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32" w:rsidRPr="00CB6062" w:rsidRDefault="00D36832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A4" w:rsidRPr="00AE6952" w:rsidTr="000D026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583EA4" w:rsidRPr="00AE6952" w:rsidRDefault="00583EA4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83EA4" w:rsidRPr="00AE6952" w:rsidRDefault="00583EA4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83EA4" w:rsidRPr="00325CA9" w:rsidRDefault="00583EA4" w:rsidP="00583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325CA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24 461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583EA4" w:rsidRPr="00325CA9" w:rsidRDefault="00583EA4" w:rsidP="00583E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325CA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28 815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583EA4" w:rsidRPr="00325CA9" w:rsidRDefault="00583EA4" w:rsidP="00583E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A9">
              <w:rPr>
                <w:rFonts w:ascii="Times New Roman" w:hAnsi="Times New Roman" w:cs="Times New Roman"/>
                <w:b/>
                <w:sz w:val="24"/>
                <w:szCs w:val="24"/>
              </w:rPr>
              <w:t>117,8%</w:t>
            </w:r>
          </w:p>
        </w:tc>
      </w:tr>
      <w:tr w:rsidR="00583EA4" w:rsidRPr="00AE6952" w:rsidTr="000D026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583EA4" w:rsidRPr="00AE6952" w:rsidRDefault="00583EA4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83EA4" w:rsidRPr="00AE6952" w:rsidRDefault="00583EA4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Всего на экспо</w:t>
            </w:r>
            <w:proofErr w:type="gramStart"/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937" w:type="dxa"/>
            <w:shd w:val="clear" w:color="auto" w:fill="auto"/>
            <w:vAlign w:val="bottom"/>
          </w:tcPr>
          <w:p w:rsidR="00583EA4" w:rsidRPr="00325CA9" w:rsidRDefault="00583EA4" w:rsidP="00583E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A9">
              <w:rPr>
                <w:rFonts w:ascii="Times New Roman" w:hAnsi="Times New Roman" w:cs="Times New Roman"/>
                <w:b/>
                <w:sz w:val="24"/>
                <w:szCs w:val="24"/>
              </w:rPr>
              <w:t>8 234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583EA4" w:rsidRPr="00325CA9" w:rsidRDefault="00583EA4" w:rsidP="00583E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A9">
              <w:rPr>
                <w:rFonts w:ascii="Times New Roman" w:hAnsi="Times New Roman" w:cs="Times New Roman"/>
                <w:b/>
                <w:sz w:val="24"/>
                <w:szCs w:val="24"/>
              </w:rPr>
              <w:t>7 928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583EA4" w:rsidRPr="00325CA9" w:rsidRDefault="00583EA4" w:rsidP="00583E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A9">
              <w:rPr>
                <w:rFonts w:ascii="Times New Roman" w:hAnsi="Times New Roman" w:cs="Times New Roman"/>
                <w:b/>
                <w:sz w:val="24"/>
                <w:szCs w:val="24"/>
              </w:rPr>
              <w:t>96,3%</w:t>
            </w:r>
          </w:p>
        </w:tc>
      </w:tr>
    </w:tbl>
    <w:p w:rsidR="00583EA4" w:rsidRPr="004E27B8" w:rsidRDefault="00583EA4" w:rsidP="00583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>По показателям за январь-октябрь 2018 года по сравнению с аналогичным периодом 2017 года в Обществе наблюдается рост добычи и реализации угля.</w:t>
      </w:r>
    </w:p>
    <w:p w:rsidR="00CB6062" w:rsidRPr="00CB6062" w:rsidRDefault="00CB6062" w:rsidP="00CB6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Default="006C42D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4" w:name="_Toc503289885"/>
      <w:bookmarkStart w:id="15" w:name="_Toc529865430"/>
      <w:r w:rsidRPr="00AE6952">
        <w:rPr>
          <w:rFonts w:ascii="Times New Roman" w:hAnsi="Times New Roman" w:cs="Times New Roman"/>
          <w:b/>
        </w:rPr>
        <w:t>Возобновляемые источники энергии</w:t>
      </w:r>
      <w:bookmarkEnd w:id="14"/>
      <w:bookmarkEnd w:id="15"/>
    </w:p>
    <w:p w:rsidR="00AE6952" w:rsidRPr="00AE6952" w:rsidRDefault="00AE6952" w:rsidP="00AE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83EA4" w:rsidRPr="004E27B8" w:rsidRDefault="00583EA4" w:rsidP="0058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Объем производства электроэнергии объектами по использованию ВИЭ (СЭС, ВЭС, малые ГЭС мощностью до 35 МВт) за 10 месяцев 2018 года составил 1185,7 млн.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или прирост 25,7% в сравнении с показателями 2017 года.</w:t>
      </w:r>
    </w:p>
    <w:p w:rsidR="006C42DB" w:rsidRPr="00CB6062" w:rsidRDefault="006C42DB" w:rsidP="00CB60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369"/>
        <w:gridCol w:w="1114"/>
        <w:gridCol w:w="1041"/>
        <w:gridCol w:w="1135"/>
        <w:gridCol w:w="973"/>
        <w:gridCol w:w="960"/>
        <w:gridCol w:w="909"/>
      </w:tblGrid>
      <w:tr w:rsidR="00583EA4" w:rsidRPr="004E27B8" w:rsidTr="00583EA4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583EA4" w:rsidRPr="004E27B8" w:rsidTr="00583EA4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январь-октябрь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январь-октябрь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583EA4" w:rsidRPr="004E27B8" w:rsidTr="00583EA4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83EA4" w:rsidRPr="00A42121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121">
              <w:rPr>
                <w:rFonts w:ascii="Times New Roman" w:hAnsi="Times New Roman" w:cs="Times New Roman"/>
                <w:b/>
                <w:bCs/>
              </w:rPr>
              <w:t>83141,4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83EA4" w:rsidRPr="00A42121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121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83EA4" w:rsidRPr="00A42121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121">
              <w:rPr>
                <w:rFonts w:ascii="Times New Roman" w:hAnsi="Times New Roman" w:cs="Times New Roman"/>
                <w:b/>
                <w:bCs/>
              </w:rPr>
              <w:t>87542,7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83EA4" w:rsidRPr="00A42121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121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83EA4" w:rsidRPr="00A42121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121">
              <w:rPr>
                <w:rFonts w:ascii="Times New Roman" w:hAnsi="Times New Roman" w:cs="Times New Roman"/>
                <w:b/>
                <w:bCs/>
              </w:rPr>
              <w:t>4401,3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83EA4" w:rsidRPr="00A42121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121">
              <w:rPr>
                <w:rFonts w:ascii="Times New Roman" w:hAnsi="Times New Roman" w:cs="Times New Roman"/>
                <w:b/>
                <w:bCs/>
              </w:rPr>
              <w:t>5,3%</w:t>
            </w:r>
          </w:p>
        </w:tc>
      </w:tr>
      <w:tr w:rsidR="00583EA4" w:rsidRPr="004E27B8" w:rsidTr="00583EA4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зонам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943,6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1185,7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242,1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25,7%</w:t>
            </w:r>
          </w:p>
        </w:tc>
      </w:tr>
      <w:tr w:rsidR="00583EA4" w:rsidRPr="004E27B8" w:rsidTr="00583EA4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248,7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26,4%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282,4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33,7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13,5%</w:t>
            </w:r>
          </w:p>
        </w:tc>
      </w:tr>
      <w:tr w:rsidR="00583EA4" w:rsidRPr="004E27B8" w:rsidTr="00583EA4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694,9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73,6%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899,5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75,9%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204,6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29,4%</w:t>
            </w:r>
          </w:p>
        </w:tc>
      </w:tr>
      <w:tr w:rsidR="00583EA4" w:rsidRPr="004E27B8" w:rsidTr="00583EA4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0,0%</w:t>
            </w:r>
          </w:p>
        </w:tc>
      </w:tr>
      <w:tr w:rsidR="00583EA4" w:rsidRPr="004E27B8" w:rsidTr="00583EA4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типам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943,6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1185,7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242,1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25,7%</w:t>
            </w:r>
          </w:p>
        </w:tc>
      </w:tr>
      <w:tr w:rsidR="00583EA4" w:rsidRPr="004E27B8" w:rsidTr="00583EA4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81,2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8,6%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125,9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10,6%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44,7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55,0%</w:t>
            </w:r>
          </w:p>
        </w:tc>
      </w:tr>
      <w:tr w:rsidR="00583EA4" w:rsidRPr="004E27B8" w:rsidTr="00583EA4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272,2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28,8%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319,2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26,9%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47,0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17,3%</w:t>
            </w:r>
          </w:p>
        </w:tc>
      </w:tr>
      <w:tr w:rsidR="00583EA4" w:rsidRPr="004E27B8" w:rsidTr="00583EA4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590,2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62,5%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739,9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62,4%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149,7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25,4%</w:t>
            </w:r>
          </w:p>
        </w:tc>
      </w:tr>
      <w:tr w:rsidR="00583EA4" w:rsidRPr="004E27B8" w:rsidTr="00583EA4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E27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0,0%</w:t>
            </w:r>
          </w:p>
        </w:tc>
      </w:tr>
    </w:tbl>
    <w:p w:rsidR="00583EA4" w:rsidRPr="004E27B8" w:rsidRDefault="00583EA4" w:rsidP="0058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4E27B8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» за январь-октябрь 2018г. </w:t>
      </w:r>
      <w:r w:rsidRPr="004E27B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4E27B8">
        <w:rPr>
          <w:rFonts w:ascii="Times New Roman" w:eastAsia="Times New Roman" w:hAnsi="Times New Roman" w:cs="Times New Roman"/>
          <w:sz w:val="28"/>
          <w:lang w:eastAsia="ru-RU"/>
        </w:rPr>
        <w:t xml:space="preserve">2 568,9 </w:t>
      </w:r>
      <w:r w:rsidRPr="004E27B8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или 27,4% от общего объема вырабатываемой объектами ВИЭ электроэнергии, что по сравнению с аналогичным периодом 2017 года ниже на </w:t>
      </w:r>
      <w:r w:rsidRPr="004E27B8">
        <w:rPr>
          <w:rFonts w:ascii="Times New Roman" w:eastAsia="Times New Roman" w:hAnsi="Times New Roman" w:cs="Times New Roman"/>
          <w:sz w:val="28"/>
          <w:szCs w:val="28"/>
          <w:lang w:eastAsia="ru-RU"/>
        </w:rPr>
        <w:t>12,9</w:t>
      </w:r>
      <w:r w:rsidRPr="004E27B8">
        <w:rPr>
          <w:rFonts w:ascii="Times New Roman" w:hAnsi="Times New Roman" w:cs="Times New Roman"/>
          <w:sz w:val="28"/>
          <w:szCs w:val="28"/>
        </w:rPr>
        <w:t>%</w:t>
      </w:r>
      <w:r w:rsidRPr="004E27B8">
        <w:rPr>
          <w:rFonts w:ascii="Times New Roman" w:hAnsi="Times New Roman" w:cs="Times New Roman"/>
          <w:sz w:val="28"/>
        </w:rPr>
        <w:t xml:space="preserve"> (за 10 месяцев 2017г. выработка ВИЭ Общества</w:t>
      </w:r>
      <w:r w:rsidRPr="004E27B8">
        <w:rPr>
          <w:rFonts w:ascii="Times New Roman" w:hAnsi="Times New Roman" w:cs="Times New Roman"/>
        </w:rPr>
        <w:t xml:space="preserve"> </w:t>
      </w:r>
      <w:r w:rsidRPr="004E27B8">
        <w:rPr>
          <w:rFonts w:ascii="Times New Roman" w:hAnsi="Times New Roman" w:cs="Times New Roman"/>
          <w:sz w:val="28"/>
        </w:rPr>
        <w:t xml:space="preserve">составила </w:t>
      </w:r>
      <w:r w:rsidRPr="004E27B8">
        <w:rPr>
          <w:rFonts w:ascii="Times New Roman" w:eastAsia="Times New Roman" w:hAnsi="Times New Roman" w:cs="Times New Roman"/>
          <w:sz w:val="28"/>
          <w:lang w:eastAsia="ru-RU"/>
        </w:rPr>
        <w:t xml:space="preserve">2 950,6 </w:t>
      </w:r>
      <w:r w:rsidRPr="004E27B8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>, доля ВИЭ Общества – 29,5%).</w:t>
      </w:r>
    </w:p>
    <w:p w:rsidR="00583EA4" w:rsidRPr="004E27B8" w:rsidRDefault="00583EA4" w:rsidP="0058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За январь-октябрь 2018г. по сравнению с аналогичным периодом 2017г. наблюдается снижение производства электроэнергии крупными и малыми ГЭС, в то время как производство электроэнергии объектами ВЭС и СЭС выросло. </w:t>
      </w:r>
    </w:p>
    <w:p w:rsidR="006C42DB" w:rsidRDefault="006C42DB" w:rsidP="00CB606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9A2788" w:rsidRPr="00CB6062" w:rsidRDefault="009A2788" w:rsidP="00CB606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CB6062" w:rsidRDefault="006C42DB" w:rsidP="00CB60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708"/>
        <w:gridCol w:w="1114"/>
        <w:gridCol w:w="1051"/>
        <w:gridCol w:w="1114"/>
        <w:gridCol w:w="990"/>
        <w:gridCol w:w="954"/>
        <w:gridCol w:w="915"/>
      </w:tblGrid>
      <w:tr w:rsidR="00583EA4" w:rsidRPr="004E27B8" w:rsidTr="00583EA4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583EA4" w:rsidRPr="004E27B8" w:rsidTr="00583EA4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январь-октябрь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январь-октябрь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583EA4" w:rsidRPr="004E27B8" w:rsidTr="00583EA4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э/э в ЕЭС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83141,4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87542,7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4401,3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7B8">
              <w:rPr>
                <w:rFonts w:ascii="Times New Roman" w:hAnsi="Times New Roman" w:cs="Times New Roman"/>
                <w:b/>
                <w:bCs/>
              </w:rPr>
              <w:t>5,3%</w:t>
            </w:r>
          </w:p>
        </w:tc>
      </w:tr>
      <w:tr w:rsidR="00583EA4" w:rsidRPr="004E27B8" w:rsidTr="00583EA4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A4" w:rsidRPr="004E27B8" w:rsidRDefault="00583EA4" w:rsidP="00583EA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«чистой» электроэнергии (с учетом крупных и малых ГЭС, ВЭС и СЭС)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9987,4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12,0%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9 378,4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10,7%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-609,0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-6,1%</w:t>
            </w:r>
          </w:p>
        </w:tc>
      </w:tr>
      <w:tr w:rsidR="00583EA4" w:rsidRPr="004E27B8" w:rsidTr="00583EA4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A4" w:rsidRPr="004E27B8" w:rsidRDefault="00583EA4" w:rsidP="00583EA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Производство «чистой» электроэнергии (с учетом малых ГЭС, ВЭС и СЭС) (согласно Закону о ВИЭ)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943,6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1,1%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1185,7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1,4%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242,1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25,7%</w:t>
            </w:r>
          </w:p>
        </w:tc>
      </w:tr>
    </w:tbl>
    <w:p w:rsidR="006C42DB" w:rsidRPr="00CB606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3EA4" w:rsidRPr="004E27B8" w:rsidRDefault="00583EA4" w:rsidP="00583E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4E27B8">
        <w:rPr>
          <w:rFonts w:ascii="Times New Roman" w:hAnsi="Times New Roman" w:cs="Times New Roman"/>
          <w:i/>
          <w:sz w:val="28"/>
        </w:rPr>
        <w:t xml:space="preserve">Доля Общества в производстве «чистой» электроэнергии (крупные, малые ГЭС, ВЭС, СЭС) за 10 месяцев 2018г. снизилась до </w:t>
      </w:r>
      <w:r w:rsidRPr="004E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27,4%</w:t>
      </w:r>
      <w:r w:rsidRPr="004E27B8">
        <w:rPr>
          <w:rFonts w:ascii="Times New Roman" w:hAnsi="Times New Roman" w:cs="Times New Roman"/>
          <w:i/>
          <w:sz w:val="28"/>
        </w:rPr>
        <w:t xml:space="preserve"> (</w:t>
      </w:r>
      <w:r w:rsidRPr="004E2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2 568,9</w:t>
      </w:r>
      <w:r w:rsidRPr="004E27B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E27B8">
        <w:rPr>
          <w:rFonts w:ascii="Times New Roman" w:hAnsi="Times New Roman" w:cs="Times New Roman"/>
          <w:i/>
          <w:sz w:val="28"/>
        </w:rPr>
        <w:t xml:space="preserve">млн. </w:t>
      </w:r>
      <w:proofErr w:type="spellStart"/>
      <w:r w:rsidRPr="004E27B8">
        <w:rPr>
          <w:rFonts w:ascii="Times New Roman" w:hAnsi="Times New Roman" w:cs="Times New Roman"/>
          <w:i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i/>
          <w:sz w:val="28"/>
        </w:rPr>
        <w:t xml:space="preserve">) в сравнении с аналогичным периодом 2017г. (29,5% или 2 950,6 млн. </w:t>
      </w:r>
      <w:proofErr w:type="spellStart"/>
      <w:r w:rsidRPr="004E27B8">
        <w:rPr>
          <w:rFonts w:ascii="Times New Roman" w:hAnsi="Times New Roman" w:cs="Times New Roman"/>
          <w:i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i/>
          <w:sz w:val="28"/>
        </w:rPr>
        <w:t>).</w:t>
      </w:r>
    </w:p>
    <w:p w:rsidR="00583EA4" w:rsidRPr="004E27B8" w:rsidRDefault="00583EA4" w:rsidP="00583E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4E27B8">
        <w:rPr>
          <w:rFonts w:ascii="Times New Roman" w:hAnsi="Times New Roman" w:cs="Times New Roman"/>
          <w:i/>
          <w:sz w:val="28"/>
        </w:rPr>
        <w:t>Доля Общества в производстве электроэнергии объектами ВИЭ (малые ГЭС, ВЭС, СЭС) за январь-октябрь 2018г. составила 25,7%.</w:t>
      </w:r>
    </w:p>
    <w:p w:rsidR="006C42DB" w:rsidRPr="00CB6062" w:rsidRDefault="006C42DB" w:rsidP="00CB60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575"/>
        <w:gridCol w:w="1114"/>
        <w:gridCol w:w="1030"/>
        <w:gridCol w:w="1114"/>
        <w:gridCol w:w="978"/>
        <w:gridCol w:w="960"/>
        <w:gridCol w:w="907"/>
      </w:tblGrid>
      <w:tr w:rsidR="00583EA4" w:rsidRPr="004E27B8" w:rsidTr="00583EA4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583EA4" w:rsidRPr="004E27B8" w:rsidTr="00583EA4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январь-октябрь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январь-октябрь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млн. 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583EA4" w:rsidRPr="004E27B8" w:rsidTr="00583EA4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  <w:r w:rsidRPr="004E27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Самрук-Энерго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 xml:space="preserve">» «чистой» электроэнергии (с учетом крупных и малых ГЭС, ВЭС и СЭС)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2950,6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29,5%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2568,9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27,4%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-381,7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-12,9%</w:t>
            </w:r>
          </w:p>
        </w:tc>
      </w:tr>
      <w:tr w:rsidR="00583EA4" w:rsidRPr="004E27B8" w:rsidTr="00583EA4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Производство АО «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Самрук-Энерго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 xml:space="preserve">» «чистой» электроэнергии (с учетом малых ГЭС, ВЭС и СЭС) (согласно Закону о ВИЭ), в 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315,6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33,4%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306,7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25,9%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-8,9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7B8">
              <w:rPr>
                <w:rFonts w:ascii="Times New Roman" w:hAnsi="Times New Roman" w:cs="Times New Roman"/>
              </w:rPr>
              <w:t>-2,8%</w:t>
            </w:r>
          </w:p>
        </w:tc>
      </w:tr>
      <w:tr w:rsidR="00583EA4" w:rsidRPr="004E27B8" w:rsidTr="00583EA4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Каскад малых ГЭС АО «</w:t>
            </w:r>
            <w:proofErr w:type="spellStart"/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177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56,1%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172,3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56,2%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-4,7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-2,7%</w:t>
            </w:r>
          </w:p>
        </w:tc>
      </w:tr>
      <w:tr w:rsidR="00583EA4" w:rsidRPr="004E27B8" w:rsidTr="00583EA4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4.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2,7%</w:t>
            </w:r>
          </w:p>
        </w:tc>
      </w:tr>
      <w:tr w:rsidR="00583EA4" w:rsidRPr="004E27B8" w:rsidTr="00583EA4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EA4" w:rsidRPr="004E27B8" w:rsidRDefault="00583EA4" w:rsidP="00583EA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27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135,8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43,0%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126,0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41,1%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-9,8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E27B8">
              <w:rPr>
                <w:rFonts w:ascii="Times New Roman" w:hAnsi="Times New Roman" w:cs="Times New Roman"/>
                <w:iCs/>
              </w:rPr>
              <w:t>-7,2%</w:t>
            </w:r>
          </w:p>
        </w:tc>
      </w:tr>
    </w:tbl>
    <w:p w:rsidR="006C42DB" w:rsidRPr="00CB606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42DB" w:rsidRPr="00CB606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CB6062" w:rsidRDefault="00541D3A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6" w:name="_Toc529865431"/>
      <w:r w:rsidRPr="00CB6062">
        <w:rPr>
          <w:rFonts w:ascii="Times New Roman" w:hAnsi="Times New Roman" w:cs="Times New Roman"/>
          <w:b/>
        </w:rPr>
        <w:t xml:space="preserve">Централизованные торги электроэнергией </w:t>
      </w:r>
      <w:r w:rsidR="00596C30" w:rsidRPr="00CB6062">
        <w:rPr>
          <w:rFonts w:ascii="Times New Roman" w:hAnsi="Times New Roman" w:cs="Times New Roman"/>
          <w:b/>
        </w:rPr>
        <w:t xml:space="preserve">АО </w:t>
      </w:r>
      <w:r w:rsidR="00A23008" w:rsidRPr="00CB6062">
        <w:rPr>
          <w:rFonts w:ascii="Times New Roman" w:hAnsi="Times New Roman" w:cs="Times New Roman"/>
          <w:b/>
        </w:rPr>
        <w:t>«</w:t>
      </w:r>
      <w:r w:rsidR="00596C30" w:rsidRPr="00CB6062">
        <w:rPr>
          <w:rFonts w:ascii="Times New Roman" w:hAnsi="Times New Roman" w:cs="Times New Roman"/>
          <w:b/>
        </w:rPr>
        <w:t>КОРЭМ</w:t>
      </w:r>
      <w:r w:rsidR="00A23008" w:rsidRPr="00CB6062">
        <w:rPr>
          <w:rFonts w:ascii="Times New Roman" w:hAnsi="Times New Roman" w:cs="Times New Roman"/>
          <w:b/>
        </w:rPr>
        <w:t>»</w:t>
      </w:r>
      <w:bookmarkEnd w:id="16"/>
    </w:p>
    <w:p w:rsidR="00BC7CB8" w:rsidRPr="00CB6062" w:rsidRDefault="00BC7CB8" w:rsidP="00CB6062">
      <w:pPr>
        <w:spacing w:after="0" w:line="240" w:lineRule="auto"/>
      </w:pPr>
    </w:p>
    <w:p w:rsidR="00D36832" w:rsidRPr="0073645F" w:rsidRDefault="00D36832" w:rsidP="00D368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7" w:name="_Toc510196477"/>
      <w:bookmarkStart w:id="18" w:name="_Toc529865432"/>
      <w:r w:rsidRPr="0073645F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17"/>
      <w:bookmarkEnd w:id="18"/>
    </w:p>
    <w:p w:rsidR="00583EA4" w:rsidRPr="004E27B8" w:rsidRDefault="00583EA4" w:rsidP="00583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7B8">
        <w:rPr>
          <w:rFonts w:ascii="Times New Roman" w:hAnsi="Times New Roman" w:cs="Times New Roman"/>
          <w:sz w:val="28"/>
          <w:szCs w:val="28"/>
        </w:rPr>
        <w:t>По результатам проведенных централизованных торгов электроэнергией в октябре 2018 года было заключено 1548 сделок объеме 1 731 767 тыс. кВт*ч на общую сумму 12 597 874,84 тыс. тенге (включая, в режиме «за день вперед», спот-торги «в течение операционных суток» и торги на среднесрочный и долгосрочный периоды), в том числе:</w:t>
      </w:r>
      <w:proofErr w:type="gramEnd"/>
    </w:p>
    <w:p w:rsidR="00583EA4" w:rsidRPr="004E27B8" w:rsidRDefault="00583EA4" w:rsidP="00583EA4">
      <w:pPr>
        <w:pStyle w:val="a3"/>
        <w:numPr>
          <w:ilvl w:val="0"/>
          <w:numId w:val="36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7B8">
        <w:rPr>
          <w:rFonts w:ascii="Times New Roman" w:hAnsi="Times New Roman" w:cs="Times New Roman"/>
          <w:sz w:val="28"/>
          <w:szCs w:val="28"/>
        </w:rPr>
        <w:t>спот-торги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 xml:space="preserve"> в режиме «за день вперед» - было заключено 22 сделки в объеме 2 459 тыс. кВт*ч на общую сумму 19 963,72 тыс. тенге. Минимальная и максимальная цена на </w:t>
      </w:r>
      <w:proofErr w:type="gramStart"/>
      <w:r w:rsidRPr="004E27B8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 xml:space="preserve"> в режиме «за день вперед» составила – 8,05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/кВт*ч (без НДС), максимальная цена – 8,1201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583EA4" w:rsidRPr="004E27B8" w:rsidRDefault="00583EA4" w:rsidP="00583EA4">
      <w:pPr>
        <w:pStyle w:val="a3"/>
        <w:numPr>
          <w:ilvl w:val="0"/>
          <w:numId w:val="36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7B8">
        <w:rPr>
          <w:rFonts w:ascii="Times New Roman" w:hAnsi="Times New Roman" w:cs="Times New Roman"/>
          <w:sz w:val="28"/>
          <w:szCs w:val="28"/>
        </w:rPr>
        <w:t>спот-торги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- было заключено 1488 сделок в объеме 17 052 тыс. кВт*ч на общую сумму 85 260 тыс. тенге. Минимальная и максимальная цена на </w:t>
      </w:r>
      <w:proofErr w:type="gramStart"/>
      <w:r w:rsidRPr="004E27B8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составила 5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583EA4" w:rsidRPr="004E27B8" w:rsidRDefault="00583EA4" w:rsidP="00583EA4">
      <w:pPr>
        <w:pStyle w:val="a3"/>
        <w:numPr>
          <w:ilvl w:val="0"/>
          <w:numId w:val="36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>торги электроэнергией на средне- и долгосрочный периоды - были заключены 38 сделок объемом 1 712 256 тыс. кВт*</w:t>
      </w:r>
      <w:proofErr w:type="gramStart"/>
      <w:r w:rsidRPr="004E27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 xml:space="preserve"> на общую сумму 12 492 651,12 тыс. тенге. Минимальная цена по данному виду централизованных торгов составила 4,5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>/кВт*</w:t>
      </w:r>
      <w:proofErr w:type="gramStart"/>
      <w:r w:rsidRPr="004E27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 xml:space="preserve"> (без НДС), максимальная – 10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583EA4" w:rsidRPr="004E27B8" w:rsidRDefault="00583EA4" w:rsidP="00583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>За аналогичный период 2017 года общий объем централизованных торгов составил 105 395 тыс. кВт*ч. Ниже приведена динамика цен сделок, заключенных на централизованных торгах в октябре 2017 и 2018 года.</w:t>
      </w:r>
    </w:p>
    <w:p w:rsidR="002E3ABD" w:rsidRPr="0073645F" w:rsidRDefault="002E3ABD" w:rsidP="00D3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36832" w:rsidRPr="0073645F" w:rsidRDefault="00D36832" w:rsidP="00D3683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>Динамика цен, сложившихся по итогам централизованных торгов</w:t>
      </w:r>
    </w:p>
    <w:p w:rsidR="00D36832" w:rsidRPr="0073645F" w:rsidRDefault="00D36832" w:rsidP="00D3683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 xml:space="preserve">в </w:t>
      </w:r>
      <w:r w:rsidR="00583EA4">
        <w:rPr>
          <w:rFonts w:ascii="Times New Roman" w:hAnsi="Times New Roman" w:cs="Times New Roman"/>
          <w:sz w:val="28"/>
          <w:szCs w:val="28"/>
        </w:rPr>
        <w:t>ок</w:t>
      </w:r>
      <w:r w:rsidR="009A2788">
        <w:rPr>
          <w:rFonts w:ascii="Times New Roman" w:hAnsi="Times New Roman" w:cs="Times New Roman"/>
          <w:sz w:val="28"/>
          <w:szCs w:val="28"/>
        </w:rPr>
        <w:t>тябре</w:t>
      </w:r>
      <w:r w:rsidRPr="0073645F">
        <w:rPr>
          <w:rFonts w:ascii="Times New Roman" w:hAnsi="Times New Roman" w:cs="Times New Roman"/>
          <w:sz w:val="28"/>
          <w:szCs w:val="28"/>
        </w:rPr>
        <w:t xml:space="preserve"> 2017-2018 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583EA4" w:rsidRPr="004E27B8" w:rsidTr="00583EA4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</w:t>
            </w:r>
            <w:proofErr w:type="gramEnd"/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583EA4" w:rsidRPr="004E27B8" w:rsidTr="00583EA4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4" w:rsidRPr="004E27B8" w:rsidRDefault="00583EA4" w:rsidP="00583E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583EA4" w:rsidRPr="004E27B8" w:rsidTr="00583EA4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A4" w:rsidRPr="004E27B8" w:rsidRDefault="00583EA4" w:rsidP="00583E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/кВт*</w:t>
            </w:r>
            <w:proofErr w:type="gramStart"/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(без НДС)</w:t>
            </w:r>
          </w:p>
        </w:tc>
      </w:tr>
      <w:tr w:rsidR="00583EA4" w:rsidRPr="004E27B8" w:rsidTr="00583EA4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</w:t>
            </w:r>
          </w:p>
        </w:tc>
      </w:tr>
      <w:tr w:rsidR="00583EA4" w:rsidRPr="004E27B8" w:rsidTr="00583EA4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3EA4" w:rsidRPr="004E27B8" w:rsidRDefault="00583EA4" w:rsidP="00583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D36832" w:rsidRDefault="00D36832" w:rsidP="009A2788">
      <w:pPr>
        <w:pStyle w:val="1"/>
        <w:spacing w:before="0" w:line="240" w:lineRule="auto"/>
        <w:rPr>
          <w:rFonts w:ascii="Times New Roman" w:hAnsi="Times New Roman" w:cs="Times New Roman"/>
          <w:i/>
          <w:color w:val="auto"/>
          <w:sz w:val="28"/>
        </w:rPr>
      </w:pPr>
    </w:p>
    <w:p w:rsidR="00D36832" w:rsidRDefault="00D36832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2E3ABD" w:rsidRPr="002E3ABD" w:rsidRDefault="003417C6" w:rsidP="002E3ABD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9" w:name="_Toc529865433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gramStart"/>
      <w:r w:rsidRPr="00CB6062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gramEnd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 в режиме «за день вперед»</w:t>
      </w:r>
      <w:bookmarkEnd w:id="19"/>
    </w:p>
    <w:p w:rsidR="00583EA4" w:rsidRPr="004E27B8" w:rsidRDefault="00583EA4" w:rsidP="00583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 xml:space="preserve">По итогам проведенных </w:t>
      </w:r>
      <w:proofErr w:type="gramStart"/>
      <w:r w:rsidRPr="004E27B8">
        <w:rPr>
          <w:rFonts w:ascii="Times New Roman" w:hAnsi="Times New Roman" w:cs="Times New Roman"/>
          <w:sz w:val="28"/>
          <w:szCs w:val="28"/>
        </w:rPr>
        <w:t>спот-торгов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 xml:space="preserve"> в октябре 2018 года были заключены 22 сделки в объеме 2459 тыс. кВт*ч, минимальная клиринговая цена на спот-торгах в режиме «за день вперед» составила – 8,05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/кВт*ч (без НДС), а максимальная – 8,1201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946B06" w:rsidRPr="00CB6062" w:rsidRDefault="00583EA4" w:rsidP="00CB6062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E27B8">
        <w:rPr>
          <w:noProof/>
          <w:lang w:eastAsia="ru-RU"/>
        </w:rPr>
        <w:lastRenderedPageBreak/>
        <w:drawing>
          <wp:inline distT="0" distB="0" distL="0" distR="0" wp14:anchorId="0322998F" wp14:editId="6169AC62">
            <wp:extent cx="5889172" cy="62515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35" cy="62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A4" w:rsidRPr="004E27B8" w:rsidRDefault="00583EA4" w:rsidP="00583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 xml:space="preserve">Из таблицы видно, что суммарный объем спроса составил 41712 тыс. кВт*ч., при этом суммарный объем предложения составил 3168 тыс. кВт*ч. Неудовлетворенный объем спроса в октябре 2018 года составил 39253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27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*ч, а неудовлетворенный объем предложения 709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тыс.кВт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*ч. В процессе спот-торгов в торговую систему всего было принято заявок в количестве - 101, из них 90 заявок от покупателей и 11 заявок от продавцов. </w:t>
      </w:r>
    </w:p>
    <w:p w:rsidR="00946B06" w:rsidRPr="00CB6062" w:rsidRDefault="00946B06" w:rsidP="00C7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CB6062" w:rsidRDefault="003417C6" w:rsidP="00C7103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</w:rPr>
      </w:pPr>
      <w:bookmarkStart w:id="20" w:name="_Toc529865434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gramStart"/>
      <w:r w:rsidRPr="00CB6062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gramEnd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 «в течение операционных суток»</w:t>
      </w:r>
      <w:bookmarkEnd w:id="20"/>
    </w:p>
    <w:p w:rsidR="00583EA4" w:rsidRPr="004E27B8" w:rsidRDefault="00583EA4" w:rsidP="00583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>По итогам проведенных торгов в октябре 2018 года было заключено 1488 сделок в объеме 17 052 тыс. кВт*</w:t>
      </w:r>
      <w:proofErr w:type="gramStart"/>
      <w:r w:rsidRPr="004E27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 xml:space="preserve"> на общую сумму 85 260 тыс. тенге. Минимальная и максимальная цена на </w:t>
      </w:r>
      <w:proofErr w:type="gramStart"/>
      <w:r w:rsidRPr="004E27B8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составила 5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/кВт*ч (без НДС). По итогам проведенных торгов в октябре 2017 года были заключены 1459 сделки в объеме 14 969 тыс. кВт*ч. Минимальная цена на </w:t>
      </w:r>
      <w:proofErr w:type="gramStart"/>
      <w:r w:rsidRPr="004E27B8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составила 4,5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/кВт*ч (без НДС), а максимальная цена – 11,1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D36832" w:rsidRPr="00D36832" w:rsidRDefault="00D36832" w:rsidP="00C71038">
      <w:pPr>
        <w:spacing w:after="0" w:line="240" w:lineRule="auto"/>
        <w:ind w:firstLine="709"/>
        <w:jc w:val="both"/>
      </w:pPr>
    </w:p>
    <w:p w:rsidR="003417C6" w:rsidRPr="00CB6062" w:rsidRDefault="003417C6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1" w:name="_Toc529865435"/>
      <w:r w:rsidRPr="00CB6062">
        <w:rPr>
          <w:rFonts w:ascii="Times New Roman" w:hAnsi="Times New Roman" w:cs="Times New Roman"/>
          <w:i/>
          <w:color w:val="auto"/>
          <w:sz w:val="28"/>
        </w:rPr>
        <w:lastRenderedPageBreak/>
        <w:t>Итоги торгов на средне- и долгосрочный период</w:t>
      </w:r>
      <w:bookmarkEnd w:id="21"/>
    </w:p>
    <w:p w:rsidR="00583EA4" w:rsidRPr="004E27B8" w:rsidRDefault="00583EA4" w:rsidP="00583E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>В октябре 2018 года по итогам торгов на средне- и долгосрочный периоды были заключены 38 сделок объемом 1 712 256 тыс. кВт*</w:t>
      </w:r>
      <w:proofErr w:type="gramStart"/>
      <w:r w:rsidRPr="004E27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 xml:space="preserve"> на общую сумму 12 492 651,12 тыс. тенге, в том числе:</w:t>
      </w:r>
    </w:p>
    <w:p w:rsidR="00583EA4" w:rsidRPr="004E27B8" w:rsidRDefault="00583EA4" w:rsidP="00583EA4">
      <w:pPr>
        <w:pStyle w:val="a3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 xml:space="preserve">13 недельных контрактов объемом 89 376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27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*ч. Максимальная цена составила 10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/кВт*ч (без НДС), а минимальная цена – 4,5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583EA4" w:rsidRPr="004E27B8" w:rsidRDefault="00583EA4" w:rsidP="00583EA4">
      <w:pPr>
        <w:pStyle w:val="a3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 xml:space="preserve">25 контрактов с поставкой на ноябрь месяц общим объемом 1 622 880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27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E27B8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*ч. Максимальная цена составила 8,3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/кВт*ч (без НДС), а минимальная цена – 4,5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6C42DB" w:rsidRPr="00CB6062" w:rsidRDefault="006C42DB" w:rsidP="00CB6062">
      <w:pPr>
        <w:pStyle w:val="1"/>
        <w:tabs>
          <w:tab w:val="left" w:pos="426"/>
        </w:tabs>
        <w:spacing w:before="0" w:line="240" w:lineRule="auto"/>
        <w:ind w:left="720"/>
        <w:rPr>
          <w:rFonts w:ascii="Times New Roman" w:hAnsi="Times New Roman" w:cs="Times New Roman"/>
          <w:b/>
        </w:rPr>
      </w:pPr>
    </w:p>
    <w:p w:rsidR="006C42DB" w:rsidRPr="00CB6062" w:rsidRDefault="006C42D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22" w:name="_Toc529865436"/>
      <w:r w:rsidRPr="00CB6062">
        <w:rPr>
          <w:rFonts w:ascii="Times New Roman" w:hAnsi="Times New Roman" w:cs="Times New Roman"/>
          <w:b/>
        </w:rPr>
        <w:t>Экспорт-импорт электрической энергии</w:t>
      </w:r>
      <w:bookmarkEnd w:id="22"/>
      <w:r w:rsidRPr="00CB6062">
        <w:rPr>
          <w:rFonts w:ascii="Times New Roman" w:hAnsi="Times New Roman" w:cs="Times New Roman"/>
          <w:b/>
        </w:rPr>
        <w:t xml:space="preserve"> </w:t>
      </w:r>
    </w:p>
    <w:p w:rsidR="006C42DB" w:rsidRPr="00CB6062" w:rsidRDefault="006C42DB" w:rsidP="00C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A4" w:rsidRPr="00786D0D" w:rsidRDefault="00583EA4" w:rsidP="0058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2121">
        <w:rPr>
          <w:rFonts w:ascii="Times New Roman" w:hAnsi="Times New Roman" w:cs="Times New Roman"/>
          <w:sz w:val="28"/>
          <w:szCs w:val="28"/>
        </w:rPr>
        <w:t>В январе-октябре 2018 года основным направлением экспорта-импорта электроэнергии РК стала РФ (экспо</w:t>
      </w:r>
      <w:proofErr w:type="gramStart"/>
      <w:r w:rsidRPr="00A42121">
        <w:rPr>
          <w:rFonts w:ascii="Times New Roman" w:hAnsi="Times New Roman" w:cs="Times New Roman"/>
          <w:sz w:val="28"/>
          <w:szCs w:val="28"/>
        </w:rPr>
        <w:t>рт в РФ</w:t>
      </w:r>
      <w:proofErr w:type="gramEnd"/>
      <w:r w:rsidRPr="00A42121">
        <w:rPr>
          <w:rFonts w:ascii="Times New Roman" w:hAnsi="Times New Roman" w:cs="Times New Roman"/>
          <w:sz w:val="28"/>
          <w:szCs w:val="28"/>
        </w:rPr>
        <w:t xml:space="preserve"> – 4,7 млрд. </w:t>
      </w:r>
      <w:proofErr w:type="spellStart"/>
      <w:r w:rsidRPr="00A4212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42121">
        <w:rPr>
          <w:rFonts w:ascii="Times New Roman" w:hAnsi="Times New Roman" w:cs="Times New Roman"/>
          <w:sz w:val="28"/>
          <w:szCs w:val="28"/>
        </w:rPr>
        <w:t xml:space="preserve">, импорт из РФ – 1,1 млрд. </w:t>
      </w:r>
      <w:proofErr w:type="spellStart"/>
      <w:r w:rsidRPr="00A4212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4212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42121">
        <w:rPr>
          <w:rFonts w:ascii="Times New Roman" w:hAnsi="Times New Roman" w:cs="Times New Roman"/>
          <w:sz w:val="28"/>
          <w:szCs w:val="28"/>
        </w:rPr>
        <w:t>Экибастузской</w:t>
      </w:r>
      <w:proofErr w:type="spellEnd"/>
      <w:r w:rsidRPr="00A42121">
        <w:rPr>
          <w:rFonts w:ascii="Times New Roman" w:hAnsi="Times New Roman" w:cs="Times New Roman"/>
          <w:sz w:val="28"/>
          <w:szCs w:val="28"/>
        </w:rPr>
        <w:t xml:space="preserve"> ГРЭС-1 экспортировано в РФ 3,76 млрд. </w:t>
      </w:r>
      <w:proofErr w:type="spellStart"/>
      <w:r w:rsidRPr="00A4212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42121">
        <w:rPr>
          <w:rFonts w:ascii="Times New Roman" w:hAnsi="Times New Roman" w:cs="Times New Roman"/>
          <w:sz w:val="28"/>
          <w:szCs w:val="28"/>
        </w:rPr>
        <w:t xml:space="preserve"> (с 02.08.2018г экспо</w:t>
      </w:r>
      <w:proofErr w:type="gramStart"/>
      <w:r w:rsidRPr="00A42121">
        <w:rPr>
          <w:rFonts w:ascii="Times New Roman" w:hAnsi="Times New Roman" w:cs="Times New Roman"/>
          <w:sz w:val="28"/>
          <w:szCs w:val="28"/>
        </w:rPr>
        <w:t>рт в РФ</w:t>
      </w:r>
      <w:proofErr w:type="gramEnd"/>
      <w:r w:rsidRPr="00A42121">
        <w:rPr>
          <w:rFonts w:ascii="Times New Roman" w:hAnsi="Times New Roman" w:cs="Times New Roman"/>
          <w:sz w:val="28"/>
          <w:szCs w:val="28"/>
        </w:rPr>
        <w:t xml:space="preserve"> прекращен по инициативе российский стороны), АО «</w:t>
      </w:r>
      <w:r w:rsidRPr="00A42121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A42121">
        <w:rPr>
          <w:rFonts w:ascii="Times New Roman" w:hAnsi="Times New Roman" w:cs="Times New Roman"/>
          <w:sz w:val="28"/>
          <w:szCs w:val="28"/>
        </w:rPr>
        <w:t xml:space="preserve">» – 0,9 млрд. </w:t>
      </w:r>
      <w:proofErr w:type="spellStart"/>
      <w:r w:rsidRPr="00A4212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42121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0,9 млрд. </w:t>
      </w:r>
      <w:proofErr w:type="spellStart"/>
      <w:r w:rsidRPr="00A4212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A42121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</w:t>
      </w:r>
    </w:p>
    <w:p w:rsidR="006C42DB" w:rsidRPr="00CB6062" w:rsidRDefault="006C42DB" w:rsidP="00CB60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6B1F89" w:rsidRPr="00CB6062" w:rsidTr="006C42DB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89" w:rsidRPr="00CB6062" w:rsidRDefault="006B1F8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1F89" w:rsidRPr="00E23E5E" w:rsidRDefault="006B1F89" w:rsidP="006B1F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8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017г</w:t>
            </w:r>
            <w:r w:rsidR="00583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янв.-ок</w:t>
            </w: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89" w:rsidRPr="00E23E5E" w:rsidRDefault="00583EA4" w:rsidP="006B1F89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 ок</w:t>
            </w:r>
            <w:r w:rsidR="006B1F89"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F89" w:rsidRPr="00E23E5E" w:rsidRDefault="006B1F89" w:rsidP="006B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2018/2017гг</w:t>
            </w:r>
          </w:p>
        </w:tc>
      </w:tr>
      <w:tr w:rsidR="006B1F89" w:rsidRPr="00CB6062" w:rsidTr="006C42DB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89" w:rsidRPr="00CB6062" w:rsidRDefault="006B1F8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89" w:rsidRPr="00CB6062" w:rsidRDefault="006B1F8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89" w:rsidRPr="00CB6062" w:rsidRDefault="006B1F8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F89" w:rsidRPr="00CB6062" w:rsidRDefault="006B1F89" w:rsidP="00CB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F89" w:rsidRPr="00E23E5E" w:rsidRDefault="006B1F89" w:rsidP="006B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83EA4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3EA4" w:rsidRPr="00CB6062" w:rsidRDefault="00583EA4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3EA4" w:rsidRPr="007A696D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4 623,8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3EA4" w:rsidRPr="007A696D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4 713,5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EA4" w:rsidRPr="007A696D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EA4" w:rsidRPr="007A696D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1,9%</w:t>
            </w:r>
          </w:p>
        </w:tc>
      </w:tr>
      <w:tr w:rsidR="00583EA4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4" w:rsidRPr="00AE6952" w:rsidRDefault="00583EA4" w:rsidP="00AE695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4 617,0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4 708,7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2,0%</w:t>
            </w:r>
          </w:p>
        </w:tc>
      </w:tr>
      <w:tr w:rsidR="00583EA4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4" w:rsidRPr="00AE6952" w:rsidRDefault="00583EA4" w:rsidP="00AE695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-30,8%</w:t>
            </w:r>
          </w:p>
        </w:tc>
      </w:tr>
      <w:tr w:rsidR="00583EA4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3EA4" w:rsidRPr="00CB6062" w:rsidRDefault="00583EA4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3EA4" w:rsidRPr="007A696D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1 041,1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3EA4" w:rsidRPr="007A696D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EA4" w:rsidRPr="007A696D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EA4" w:rsidRPr="007A696D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69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7,3%</w:t>
            </w:r>
          </w:p>
        </w:tc>
      </w:tr>
      <w:tr w:rsidR="00583EA4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4" w:rsidRPr="0011642D" w:rsidRDefault="00583EA4" w:rsidP="0011642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1 034,8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7,6%</w:t>
            </w:r>
          </w:p>
        </w:tc>
      </w:tr>
      <w:tr w:rsidR="00583EA4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A4" w:rsidRPr="0011642D" w:rsidRDefault="00583EA4" w:rsidP="0011642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EA4" w:rsidRPr="00583EA4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-47,2%</w:t>
            </w:r>
          </w:p>
        </w:tc>
      </w:tr>
      <w:tr w:rsidR="00583EA4" w:rsidRPr="00CB6062" w:rsidTr="006C42DB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3EA4" w:rsidRPr="00CB6062" w:rsidRDefault="00583EA4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</w:t>
            </w:r>
            <w:proofErr w:type="gramStart"/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«-</w:t>
            </w:r>
            <w:proofErr w:type="gramEnd"/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3EA4" w:rsidRPr="00382DBA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2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-3 582,7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3EA4" w:rsidRPr="00382DBA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2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-3 596,6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EA4" w:rsidRPr="00382DBA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2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EA4" w:rsidRPr="00382DBA" w:rsidRDefault="00583EA4" w:rsidP="00583EA4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2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0,4%</w:t>
            </w:r>
          </w:p>
        </w:tc>
      </w:tr>
    </w:tbl>
    <w:p w:rsidR="006B1F89" w:rsidRPr="006B1F89" w:rsidRDefault="006B1F89" w:rsidP="006B1F89"/>
    <w:p w:rsidR="008647BB" w:rsidRPr="0011642D" w:rsidRDefault="00B94F51" w:rsidP="0011642D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  <w:bookmarkStart w:id="23" w:name="_Toc529865437"/>
      <w:r w:rsidRPr="00CB6062">
        <w:rPr>
          <w:rFonts w:ascii="Times New Roman" w:hAnsi="Times New Roman" w:cs="Times New Roman"/>
          <w:b/>
        </w:rPr>
        <w:t>РАЗДЕЛ II</w:t>
      </w:r>
      <w:bookmarkEnd w:id="23"/>
    </w:p>
    <w:p w:rsidR="00387115" w:rsidRPr="00CB6062" w:rsidRDefault="00387115" w:rsidP="00583EA4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24" w:name="_Toc529865438"/>
      <w:r w:rsidRPr="00CB6062">
        <w:rPr>
          <w:rFonts w:ascii="Times New Roman" w:hAnsi="Times New Roman" w:cs="Times New Roman"/>
          <w:b/>
        </w:rPr>
        <w:t>Статус формировани</w:t>
      </w:r>
      <w:r w:rsidR="005070DF" w:rsidRPr="00CB6062">
        <w:rPr>
          <w:rFonts w:ascii="Times New Roman" w:hAnsi="Times New Roman" w:cs="Times New Roman"/>
          <w:b/>
        </w:rPr>
        <w:t>я</w:t>
      </w:r>
      <w:r w:rsidRPr="00CB6062">
        <w:rPr>
          <w:rFonts w:ascii="Times New Roman" w:hAnsi="Times New Roman" w:cs="Times New Roman"/>
          <w:b/>
        </w:rPr>
        <w:t xml:space="preserve"> Общего электроэнергетического рынка Евразийского экономического союза</w:t>
      </w:r>
      <w:bookmarkEnd w:id="24"/>
    </w:p>
    <w:p w:rsidR="00C82DFF" w:rsidRPr="00CB6062" w:rsidRDefault="00C82DFF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C42DB" w:rsidRPr="00CB6062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До 1 июля 2018г. согласно Плану мероприятий по формированию ОЭР ЕАЭС планируется разработка соответствующих документов по формированию ОЭР ЕАЭС.</w:t>
      </w:r>
    </w:p>
    <w:p w:rsidR="006C42DB" w:rsidRPr="00CB6062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6C42DB" w:rsidRPr="00CB6062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проводилась работа по </w:t>
      </w:r>
      <w:r w:rsidRPr="00CB6062">
        <w:rPr>
          <w:rFonts w:ascii="Times New Roman" w:hAnsi="Times New Roman" w:cs="Times New Roman"/>
          <w:sz w:val="28"/>
        </w:rPr>
        <w:lastRenderedPageBreak/>
        <w:t xml:space="preserve">разработке и согласованию странами-участницами ЕАЭС Соглашения об ОЭР ЕАЭС. </w:t>
      </w:r>
    </w:p>
    <w:p w:rsidR="006B1F89" w:rsidRPr="0073645F" w:rsidRDefault="006B1F89" w:rsidP="006B1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15-16.01.2018г., 02.02.2018г., 26-27.02.2018г., 01.03.2018г., 19-20.03.2018г., 05-07.06.2018г., 02-03.08.2018г., 16-17.08.2018г.</w:t>
      </w:r>
      <w:r>
        <w:rPr>
          <w:rFonts w:ascii="Times New Roman" w:hAnsi="Times New Roman" w:cs="Times New Roman"/>
          <w:sz w:val="28"/>
        </w:rPr>
        <w:t xml:space="preserve">, </w:t>
      </w:r>
      <w:r w:rsidRPr="0016528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7-18.09</w:t>
      </w:r>
      <w:r w:rsidRPr="0016528F">
        <w:rPr>
          <w:rFonts w:ascii="Times New Roman" w:hAnsi="Times New Roman" w:cs="Times New Roman"/>
          <w:sz w:val="28"/>
        </w:rPr>
        <w:t>.2018г.</w:t>
      </w:r>
      <w:r w:rsidR="00FF2BBD">
        <w:rPr>
          <w:rFonts w:ascii="Times New Roman" w:hAnsi="Times New Roman" w:cs="Times New Roman"/>
          <w:sz w:val="28"/>
        </w:rPr>
        <w:t xml:space="preserve">, </w:t>
      </w:r>
      <w:r w:rsidR="00FF2BBD">
        <w:rPr>
          <w:rFonts w:ascii="Times New Roman" w:hAnsi="Times New Roman" w:cs="Times New Roman"/>
          <w:sz w:val="28"/>
        </w:rPr>
        <w:t>08-09.10.2018г.</w:t>
      </w:r>
      <w:bookmarkStart w:id="25" w:name="_GoBack"/>
      <w:bookmarkEnd w:id="25"/>
      <w:r>
        <w:rPr>
          <w:rFonts w:ascii="Times New Roman" w:hAnsi="Times New Roman" w:cs="Times New Roman"/>
          <w:sz w:val="28"/>
        </w:rPr>
        <w:t xml:space="preserve"> </w:t>
      </w:r>
      <w:r w:rsidRPr="0073645F">
        <w:rPr>
          <w:rFonts w:ascii="Times New Roman" w:hAnsi="Times New Roman" w:cs="Times New Roman"/>
          <w:sz w:val="28"/>
        </w:rPr>
        <w:t xml:space="preserve">проведен ряд совещаний уполномоченных представителей государств-членов ЕАЭС по вопросу согласования проекта Соглашения и правил функционирования ОЭР ЕАЭС. По итогам проведенных заседаний и совещаний имеются ряд спорных вопросов в части формулировок норм. </w:t>
      </w:r>
    </w:p>
    <w:p w:rsidR="006C3EF7" w:rsidRDefault="006C3EF7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CB6062" w:rsidRDefault="00387115" w:rsidP="00583EA4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6" w:name="_Toc529865439"/>
      <w:r w:rsidRPr="00CB6062">
        <w:rPr>
          <w:rFonts w:ascii="Times New Roman" w:hAnsi="Times New Roman" w:cs="Times New Roman"/>
          <w:b/>
        </w:rPr>
        <w:t xml:space="preserve">Статус формирования </w:t>
      </w:r>
      <w:r w:rsidR="005070DF" w:rsidRPr="00CB6062">
        <w:rPr>
          <w:rFonts w:ascii="Times New Roman" w:hAnsi="Times New Roman" w:cs="Times New Roman"/>
          <w:b/>
        </w:rPr>
        <w:t>Э</w:t>
      </w:r>
      <w:r w:rsidRPr="00CB6062">
        <w:rPr>
          <w:rFonts w:ascii="Times New Roman" w:hAnsi="Times New Roman" w:cs="Times New Roman"/>
          <w:b/>
        </w:rPr>
        <w:t>лектроэнергетического рынка СНГ</w:t>
      </w:r>
      <w:bookmarkEnd w:id="26"/>
    </w:p>
    <w:p w:rsidR="00387115" w:rsidRPr="00CB6062" w:rsidRDefault="00387115" w:rsidP="00CB60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CB6062" w:rsidRDefault="006B1F89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CB6062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Default="0007078E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CB6062">
        <w:rPr>
          <w:rFonts w:ascii="Times New Roman" w:hAnsi="Times New Roman" w:cs="Times New Roman"/>
          <w:sz w:val="28"/>
        </w:rPr>
        <w:t>.</w:t>
      </w:r>
    </w:p>
    <w:p w:rsidR="006C3EF7" w:rsidRPr="00CB6062" w:rsidRDefault="006C3EF7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73645F" w:rsidTr="006C3EF7">
        <w:trPr>
          <w:trHeight w:val="845"/>
        </w:trPr>
        <w:tc>
          <w:tcPr>
            <w:tcW w:w="217" w:type="pct"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73645F" w:rsidTr="006C3EF7">
        <w:trPr>
          <w:trHeight w:val="1560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736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pStyle w:val="ae"/>
              <w:jc w:val="both"/>
              <w:rPr>
                <w:sz w:val="24"/>
                <w:szCs w:val="24"/>
              </w:rPr>
            </w:pPr>
            <w:r w:rsidRPr="0073645F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73645F" w:rsidRDefault="006C3EF7" w:rsidP="006C3EF7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73645F" w:rsidTr="006C3EF7">
        <w:trPr>
          <w:trHeight w:val="560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73645F" w:rsidTr="006C3EF7">
        <w:trPr>
          <w:trHeight w:val="2088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проекта Порядка распределения пропускной способности межгосударственных сечений/сечений экспорта-импорта</w:t>
            </w:r>
            <w:proofErr w:type="gram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</w:t>
            </w:r>
            <w:proofErr w:type="gram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</w:t>
            </w:r>
          </w:p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линиях</w:t>
            </w:r>
            <w:proofErr w:type="gram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электропередачи.</w:t>
            </w:r>
          </w:p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73645F" w:rsidTr="006C3EF7">
        <w:trPr>
          <w:trHeight w:val="1410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73645F" w:rsidTr="006C3EF7">
        <w:trPr>
          <w:trHeight w:val="2404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CB6062" w:rsidRDefault="008928B2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</w:p>
    <w:p w:rsidR="003B36BC" w:rsidRPr="00CB6062" w:rsidRDefault="001D295E" w:rsidP="00583EA4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B6062">
        <w:rPr>
          <w:rFonts w:ascii="Times New Roman" w:hAnsi="Times New Roman" w:cs="Times New Roman"/>
          <w:b/>
        </w:rPr>
        <w:t xml:space="preserve"> </w:t>
      </w:r>
      <w:bookmarkStart w:id="27" w:name="_Toc529865440"/>
      <w:r w:rsidR="00A32670" w:rsidRPr="00CB6062">
        <w:rPr>
          <w:rFonts w:ascii="Times New Roman" w:hAnsi="Times New Roman" w:cs="Times New Roman"/>
          <w:b/>
        </w:rPr>
        <w:t xml:space="preserve">Статус реализации проекта </w:t>
      </w:r>
      <w:r w:rsidR="00A11C70" w:rsidRPr="00CB6062">
        <w:rPr>
          <w:rFonts w:ascii="Times New Roman" w:hAnsi="Times New Roman" w:cs="Times New Roman"/>
          <w:b/>
        </w:rPr>
        <w:t>CASA-1000</w:t>
      </w:r>
      <w:bookmarkEnd w:id="27"/>
    </w:p>
    <w:p w:rsidR="00C82DFF" w:rsidRPr="00CB6062" w:rsidRDefault="00C82DFF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en-US"/>
        </w:rPr>
      </w:pP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CB6062">
        <w:rPr>
          <w:rStyle w:val="body-c-c0"/>
          <w:i/>
          <w:color w:val="000000"/>
          <w:sz w:val="28"/>
        </w:rPr>
        <w:t>Описание проекта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CB6062">
        <w:rPr>
          <w:rStyle w:val="body-c-c0"/>
          <w:color w:val="000000"/>
          <w:sz w:val="28"/>
        </w:rPr>
        <w:t>кВтч</w:t>
      </w:r>
      <w:proofErr w:type="spellEnd"/>
      <w:r w:rsidRPr="00CB6062">
        <w:rPr>
          <w:rStyle w:val="body-c-c0"/>
          <w:color w:val="000000"/>
          <w:sz w:val="28"/>
        </w:rPr>
        <w:t xml:space="preserve"> в год.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 xml:space="preserve">Проект разделен на два основных пакета: </w:t>
      </w:r>
    </w:p>
    <w:p w:rsidR="006C42DB" w:rsidRPr="00CB6062" w:rsidRDefault="006C42DB" w:rsidP="00CB606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CB6062">
        <w:rPr>
          <w:rStyle w:val="body-c-c0"/>
          <w:color w:val="000000"/>
          <w:sz w:val="28"/>
          <w:szCs w:val="28"/>
        </w:rPr>
        <w:lastRenderedPageBreak/>
        <w:t>строительство линий электропередачи в Кыргызстане, Таджикистане, Афганистане</w:t>
      </w:r>
      <w:r w:rsidRPr="00CB6062" w:rsidDel="00473F4C">
        <w:rPr>
          <w:rStyle w:val="body-c-c0"/>
          <w:color w:val="000000"/>
          <w:sz w:val="28"/>
          <w:szCs w:val="28"/>
        </w:rPr>
        <w:t xml:space="preserve"> </w:t>
      </w:r>
      <w:r w:rsidRPr="00CB6062">
        <w:rPr>
          <w:rStyle w:val="body-c-c0"/>
          <w:color w:val="000000"/>
          <w:sz w:val="28"/>
          <w:szCs w:val="28"/>
        </w:rPr>
        <w:t>и Пакистане;</w:t>
      </w:r>
    </w:p>
    <w:p w:rsidR="006C42DB" w:rsidRPr="00CB6062" w:rsidRDefault="006C42DB" w:rsidP="00CB606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CB6062">
        <w:rPr>
          <w:rStyle w:val="body-c-c0"/>
          <w:color w:val="000000"/>
          <w:sz w:val="28"/>
          <w:szCs w:val="28"/>
        </w:rPr>
        <w:t xml:space="preserve">строительство </w:t>
      </w:r>
      <w:proofErr w:type="gramStart"/>
      <w:r w:rsidRPr="00CB6062">
        <w:rPr>
          <w:rStyle w:val="body-c-c0"/>
          <w:color w:val="000000"/>
          <w:sz w:val="28"/>
          <w:szCs w:val="28"/>
        </w:rPr>
        <w:t>двух-терминальных</w:t>
      </w:r>
      <w:proofErr w:type="gramEnd"/>
      <w:r w:rsidRPr="00CB6062">
        <w:rPr>
          <w:rStyle w:val="body-c-c0"/>
          <w:color w:val="00000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 xml:space="preserve">Тендерные процедуры по первому пакету завершены, ведется работа по определению победителя тендера на </w:t>
      </w:r>
      <w:r w:rsidRPr="00CB6062">
        <w:rPr>
          <w:rStyle w:val="body-c-c0"/>
          <w:color w:val="000000"/>
          <w:sz w:val="28"/>
          <w:szCs w:val="28"/>
        </w:rPr>
        <w:t xml:space="preserve">поставку и установку линий </w:t>
      </w:r>
      <w:proofErr w:type="gramStart"/>
      <w:r w:rsidRPr="00CB6062">
        <w:rPr>
          <w:rStyle w:val="body-c-c0"/>
          <w:color w:val="000000"/>
          <w:sz w:val="28"/>
          <w:szCs w:val="28"/>
        </w:rPr>
        <w:t>электропередачи</w:t>
      </w:r>
      <w:proofErr w:type="gramEnd"/>
      <w:r w:rsidRPr="00CB6062">
        <w:rPr>
          <w:rStyle w:val="body-c-c0"/>
          <w:color w:val="000000"/>
          <w:sz w:val="28"/>
          <w:szCs w:val="28"/>
        </w:rPr>
        <w:t xml:space="preserve"> и расширение соответствующих ячеек в Таджикистане и Кыргызстане. </w:t>
      </w:r>
    </w:p>
    <w:p w:rsidR="00410BC9" w:rsidRPr="006C3EF7" w:rsidRDefault="006C42DB" w:rsidP="006C3EF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062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>
        <w:rPr>
          <w:rStyle w:val="body-c-c0"/>
          <w:sz w:val="28"/>
          <w:szCs w:val="28"/>
        </w:rPr>
        <w:t>2 месяца (2021г).</w:t>
      </w:r>
    </w:p>
    <w:p w:rsidR="00410BC9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0BC9" w:rsidRPr="00CB6062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620733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28" w:name="_Toc525902070"/>
      <w:bookmarkStart w:id="29" w:name="_Toc529865442"/>
      <w:r w:rsidRPr="0073645F">
        <w:rPr>
          <w:rFonts w:ascii="Times New Roman" w:hAnsi="Times New Roman" w:cs="Times New Roman"/>
          <w:b/>
        </w:rPr>
        <w:t>Обзор СМИ в странах СНГ</w:t>
      </w:r>
      <w:bookmarkEnd w:id="28"/>
      <w:bookmarkEnd w:id="29"/>
    </w:p>
    <w:p w:rsidR="000A3B02" w:rsidRDefault="000A3B02" w:rsidP="000A3B0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45F">
        <w:rPr>
          <w:rFonts w:ascii="Times New Roman" w:hAnsi="Times New Roman" w:cs="Times New Roman"/>
          <w:i/>
          <w:sz w:val="24"/>
          <w:szCs w:val="24"/>
        </w:rPr>
        <w:t>(по информации с сайта Исполнительного комитета ЭЭС СНГ)</w:t>
      </w:r>
    </w:p>
    <w:p w:rsidR="00620733" w:rsidRDefault="00620733" w:rsidP="000A3B0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0733" w:rsidRPr="004E27B8" w:rsidRDefault="00620733" w:rsidP="006207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27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620733" w:rsidRPr="0073645F" w:rsidRDefault="00620733" w:rsidP="0062073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27B8">
        <w:rPr>
          <w:rFonts w:ascii="Times New Roman" w:hAnsi="Times New Roman" w:cs="Times New Roman"/>
          <w:b/>
          <w:sz w:val="28"/>
        </w:rPr>
        <w:t>Правкомиссия</w:t>
      </w:r>
      <w:proofErr w:type="spellEnd"/>
      <w:r w:rsidRPr="004E27B8">
        <w:rPr>
          <w:rFonts w:ascii="Times New Roman" w:hAnsi="Times New Roman" w:cs="Times New Roman"/>
          <w:b/>
          <w:sz w:val="28"/>
        </w:rPr>
        <w:t xml:space="preserve"> одобрила проект о </w:t>
      </w:r>
      <w:proofErr w:type="spellStart"/>
      <w:r w:rsidRPr="004E27B8">
        <w:rPr>
          <w:rFonts w:ascii="Times New Roman" w:hAnsi="Times New Roman" w:cs="Times New Roman"/>
          <w:b/>
          <w:sz w:val="28"/>
        </w:rPr>
        <w:t>микрогенерации</w:t>
      </w:r>
      <w:proofErr w:type="spellEnd"/>
      <w:r w:rsidRPr="004E27B8">
        <w:rPr>
          <w:rFonts w:ascii="Times New Roman" w:hAnsi="Times New Roman" w:cs="Times New Roman"/>
          <w:b/>
          <w:sz w:val="28"/>
        </w:rPr>
        <w:t xml:space="preserve"> в электроэнергетике в РФ </w:t>
      </w:r>
      <w:r w:rsidRPr="004E27B8">
        <w:rPr>
          <w:rFonts w:ascii="Times New Roman" w:hAnsi="Times New Roman" w:cs="Times New Roman"/>
          <w:i/>
          <w:sz w:val="24"/>
        </w:rPr>
        <w:t>(24.10.2018г)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27B8">
        <w:rPr>
          <w:rFonts w:ascii="Times New Roman" w:hAnsi="Times New Roman" w:cs="Times New Roman"/>
          <w:sz w:val="28"/>
        </w:rPr>
        <w:t>Правкомиссия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по законопроектной деятельности одобрила изменения в федеральный закон «Об электроэнергетике», необходимые для развития «зеленой» </w:t>
      </w:r>
      <w:proofErr w:type="spellStart"/>
      <w:r w:rsidRPr="004E27B8">
        <w:rPr>
          <w:rFonts w:ascii="Times New Roman" w:hAnsi="Times New Roman" w:cs="Times New Roman"/>
          <w:sz w:val="28"/>
        </w:rPr>
        <w:t>микрогенерации</w:t>
      </w:r>
      <w:proofErr w:type="spellEnd"/>
      <w:r w:rsidRPr="004E27B8">
        <w:rPr>
          <w:rFonts w:ascii="Times New Roman" w:hAnsi="Times New Roman" w:cs="Times New Roman"/>
          <w:sz w:val="28"/>
        </w:rPr>
        <w:t>, говорится в сообщении пресс-службы правительства РФ.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Отмечается, что законопроект далее будет рассмотрен на заседании правительства. Документ подготовлен Минэнерго в соответствии с планом мер по стимулированию развития малой «зеленой» энергетики мощностью до 15 кВт, который </w:t>
      </w:r>
      <w:proofErr w:type="spellStart"/>
      <w:r w:rsidRPr="004E27B8">
        <w:rPr>
          <w:rFonts w:ascii="Times New Roman" w:hAnsi="Times New Roman" w:cs="Times New Roman"/>
          <w:sz w:val="28"/>
        </w:rPr>
        <w:t>кабмин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РФ утвердил летом 2017 года.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Проект вводит определение </w:t>
      </w:r>
      <w:proofErr w:type="spellStart"/>
      <w:r w:rsidRPr="004E27B8">
        <w:rPr>
          <w:rFonts w:ascii="Times New Roman" w:hAnsi="Times New Roman" w:cs="Times New Roman"/>
          <w:sz w:val="28"/>
        </w:rPr>
        <w:t>микрогенерации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, которого сейчас нет в законах, - это объект по производству электроэнергии мощностью до 15 кВт включительно, </w:t>
      </w:r>
      <w:proofErr w:type="gramStart"/>
      <w:r w:rsidRPr="004E27B8">
        <w:rPr>
          <w:rFonts w:ascii="Times New Roman" w:hAnsi="Times New Roman" w:cs="Times New Roman"/>
          <w:sz w:val="28"/>
        </w:rPr>
        <w:t>работающий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в том числе на основе «зеленых» источников энергии, который используется потребителями для собственного энергоснабжения. Причем мощность такой генерации не должна превышать максимальную мощность всех устройств потребителя, использующих энергию.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Принятие законопроекта упростит процедуру размещения объектов </w:t>
      </w:r>
      <w:proofErr w:type="spellStart"/>
      <w:r w:rsidRPr="004E27B8">
        <w:rPr>
          <w:rFonts w:ascii="Times New Roman" w:hAnsi="Times New Roman" w:cs="Times New Roman"/>
          <w:sz w:val="28"/>
        </w:rPr>
        <w:t>микрогенерации</w:t>
      </w:r>
      <w:proofErr w:type="spellEnd"/>
      <w:r w:rsidRPr="004E27B8">
        <w:rPr>
          <w:rFonts w:ascii="Times New Roman" w:hAnsi="Times New Roman" w:cs="Times New Roman"/>
          <w:sz w:val="28"/>
        </w:rPr>
        <w:t>, предоставит их владельцам возможность продавать излишки вырабатываемой электроэнергии на розничных рынках.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Излишки будут продаваться </w:t>
      </w:r>
      <w:proofErr w:type="spellStart"/>
      <w:r w:rsidRPr="004E27B8">
        <w:rPr>
          <w:rFonts w:ascii="Times New Roman" w:hAnsi="Times New Roman" w:cs="Times New Roman"/>
          <w:sz w:val="28"/>
        </w:rPr>
        <w:t>энергосбытовым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компаниям и гарантирующим поставщикам энергии (это </w:t>
      </w:r>
      <w:proofErr w:type="spellStart"/>
      <w:r w:rsidRPr="004E27B8">
        <w:rPr>
          <w:rFonts w:ascii="Times New Roman" w:hAnsi="Times New Roman" w:cs="Times New Roman"/>
          <w:sz w:val="28"/>
        </w:rPr>
        <w:t>энергосбыты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, обязанные заключать договоры энергоснабжения со всеми обратившимися потребителями). Также законопроект предлагает установить полномочия правительства утверждать особенности технологического присоединения </w:t>
      </w:r>
      <w:proofErr w:type="spellStart"/>
      <w:r w:rsidRPr="004E27B8">
        <w:rPr>
          <w:rFonts w:ascii="Times New Roman" w:hAnsi="Times New Roman" w:cs="Times New Roman"/>
          <w:sz w:val="28"/>
        </w:rPr>
        <w:t>микрогенерации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к электросетям.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E27B8">
        <w:rPr>
          <w:rFonts w:ascii="Times New Roman" w:hAnsi="Times New Roman" w:cs="Times New Roman"/>
          <w:b/>
          <w:sz w:val="28"/>
        </w:rPr>
        <w:t xml:space="preserve">Инвестиции в модернизацию ТЭС в РФ в 2022−2024 годах могут составить 422 </w:t>
      </w:r>
      <w:proofErr w:type="gramStart"/>
      <w:r w:rsidRPr="004E27B8">
        <w:rPr>
          <w:rFonts w:ascii="Times New Roman" w:hAnsi="Times New Roman" w:cs="Times New Roman"/>
          <w:b/>
          <w:sz w:val="28"/>
        </w:rPr>
        <w:t>млрд</w:t>
      </w:r>
      <w:proofErr w:type="gramEnd"/>
      <w:r w:rsidRPr="004E27B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b/>
          <w:sz w:val="28"/>
        </w:rPr>
        <w:t>руб</w:t>
      </w:r>
      <w:proofErr w:type="spellEnd"/>
      <w:r w:rsidRPr="004E27B8">
        <w:rPr>
          <w:rFonts w:ascii="Times New Roman" w:hAnsi="Times New Roman" w:cs="Times New Roman"/>
          <w:b/>
          <w:sz w:val="28"/>
        </w:rPr>
        <w:t xml:space="preserve"> </w:t>
      </w:r>
      <w:r w:rsidRPr="004E27B8">
        <w:rPr>
          <w:rFonts w:ascii="Times New Roman" w:hAnsi="Times New Roman" w:cs="Times New Roman"/>
          <w:i/>
          <w:sz w:val="24"/>
        </w:rPr>
        <w:t>(15.10.2018г)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Объем привлеченных инвестиций в модернизацию тепловых электростанций в рамках разрабатываемого кабинетом министров РФ механизма привлечения инвестиций в реконструкцию тепловых мощностей в 2022−2024 </w:t>
      </w:r>
      <w:r w:rsidRPr="004E27B8">
        <w:rPr>
          <w:rFonts w:ascii="Times New Roman" w:hAnsi="Times New Roman" w:cs="Times New Roman"/>
          <w:sz w:val="28"/>
        </w:rPr>
        <w:lastRenderedPageBreak/>
        <w:t>годах может составить 422 </w:t>
      </w:r>
      <w:proofErr w:type="gramStart"/>
      <w:r w:rsidRPr="004E27B8">
        <w:rPr>
          <w:rFonts w:ascii="Times New Roman" w:hAnsi="Times New Roman" w:cs="Times New Roman"/>
          <w:sz w:val="28"/>
        </w:rPr>
        <w:t>млрд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рублей, следует из плана развития инфраструктуры до 2024 г.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Отмечается, что инвестиции, привлеченные в строительство или модернизацию объектов тепловой генерации с применением нового механизма конкурсного отбора инвестиционных проектов на базе долгосрочного рынка мощности, в 2022 году составят 112 </w:t>
      </w:r>
      <w:proofErr w:type="gramStart"/>
      <w:r w:rsidRPr="004E27B8">
        <w:rPr>
          <w:rFonts w:ascii="Times New Roman" w:hAnsi="Times New Roman" w:cs="Times New Roman"/>
          <w:sz w:val="28"/>
        </w:rPr>
        <w:t>млрд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руб., в 2023 году - 153 млрд руб., в 2024 году - 157 млрд руб. В 2022 году планируется ввести 3 ГВт новой мощности, в 2023 году и в 2024 году - по 4 ГВт, </w:t>
      </w:r>
      <w:proofErr w:type="spellStart"/>
      <w:r w:rsidRPr="004E27B8">
        <w:rPr>
          <w:rFonts w:ascii="Times New Roman" w:hAnsi="Times New Roman" w:cs="Times New Roman"/>
          <w:sz w:val="28"/>
        </w:rPr>
        <w:t>соообщает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ТАСС.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Минэнерго РФ по поручению президента разработало проект постановления правительства, утверждающий механизм привлечения инвестиций в модернизацию тепловых электростанций. Документ предусматривает модернизацию до 2035 г. около 40 ГВт </w:t>
      </w:r>
      <w:proofErr w:type="spellStart"/>
      <w:r w:rsidRPr="004E27B8">
        <w:rPr>
          <w:rFonts w:ascii="Times New Roman" w:hAnsi="Times New Roman" w:cs="Times New Roman"/>
          <w:sz w:val="28"/>
        </w:rPr>
        <w:t>энергомощностей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общей стоимостью не более 1,35 </w:t>
      </w:r>
      <w:proofErr w:type="gramStart"/>
      <w:r w:rsidRPr="004E27B8">
        <w:rPr>
          <w:rFonts w:ascii="Times New Roman" w:hAnsi="Times New Roman" w:cs="Times New Roman"/>
          <w:sz w:val="28"/>
        </w:rPr>
        <w:t>трлн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руб.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Новая программа модернизации </w:t>
      </w:r>
      <w:proofErr w:type="spellStart"/>
      <w:r w:rsidRPr="004E27B8">
        <w:rPr>
          <w:rFonts w:ascii="Times New Roman" w:hAnsi="Times New Roman" w:cs="Times New Roman"/>
          <w:sz w:val="28"/>
        </w:rPr>
        <w:t>энергомощностей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гарантирует энергетикам возврат инвестиций с доходностью, норма которой еще не утверждена, позволяет включить в нее проекты на Дальнем </w:t>
      </w:r>
      <w:proofErr w:type="gramStart"/>
      <w:r w:rsidRPr="004E27B8">
        <w:rPr>
          <w:rFonts w:ascii="Times New Roman" w:hAnsi="Times New Roman" w:cs="Times New Roman"/>
          <w:sz w:val="28"/>
        </w:rPr>
        <w:t>Востоке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и предусматривает переход на шестилетний конкурентный отбор мощности (КОМ) с четырехлетнего.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Программа уже получила одобрение президента РФ Владимира Путина на президентской комиссии по ТЭК, прошедшей в Кемерово в конце августа.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Планировалось, что первый отбор проектов для включения в программу модернизации (за исключением проектов на Дальнем Востоке) будет проведен в ноябре этого года. Ввод объектов, отобранных в программу в этом году, должен быть осуществлен в 2022−2024 гг. Суммарная мощность проектов, отобранных в этом году в программу, должна составить 11 ГВт.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E27B8">
        <w:rPr>
          <w:rFonts w:ascii="Times New Roman" w:hAnsi="Times New Roman" w:cs="Times New Roman"/>
          <w:b/>
          <w:sz w:val="28"/>
        </w:rPr>
        <w:t xml:space="preserve">Российская компания модернизирует крупнейшую электростанцию в Центральной Азии </w:t>
      </w:r>
      <w:r w:rsidRPr="004E27B8">
        <w:rPr>
          <w:rFonts w:ascii="Times New Roman" w:hAnsi="Times New Roman" w:cs="Times New Roman"/>
          <w:i/>
          <w:sz w:val="24"/>
        </w:rPr>
        <w:t>(10.10.2018г)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Правительство Узбекистана утвердило технико-экономическое обоснование проекта по модернизации Сырдарьинской ТЭС общей стоимостью свыше 219 миллионов долларов.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Контракт заключен с ПАО «Силовые машины – ЗТЛ, ЛМЗ, </w:t>
      </w:r>
      <w:proofErr w:type="spellStart"/>
      <w:r w:rsidRPr="004E27B8">
        <w:rPr>
          <w:rFonts w:ascii="Times New Roman" w:hAnsi="Times New Roman" w:cs="Times New Roman"/>
          <w:sz w:val="28"/>
        </w:rPr>
        <w:t>Электросила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27B8">
        <w:rPr>
          <w:rFonts w:ascii="Times New Roman" w:hAnsi="Times New Roman" w:cs="Times New Roman"/>
          <w:sz w:val="28"/>
        </w:rPr>
        <w:t>Энергомашэкспорт</w:t>
      </w:r>
      <w:proofErr w:type="spellEnd"/>
      <w:r w:rsidRPr="004E27B8">
        <w:rPr>
          <w:rFonts w:ascii="Times New Roman" w:hAnsi="Times New Roman" w:cs="Times New Roman"/>
          <w:sz w:val="28"/>
        </w:rPr>
        <w:t>» (Российская Федерация), которое должно провести модернизацию шести энергоблоков Сырдарьинской ТЭС с увеличением их мощности с 300 МВт до 325 МВт общей стоимостью 177,1 миллиона долларов.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Источниками финансирования проекта выступят собственные средства АО «</w:t>
      </w:r>
      <w:proofErr w:type="spellStart"/>
      <w:r w:rsidRPr="004E27B8">
        <w:rPr>
          <w:rFonts w:ascii="Times New Roman" w:hAnsi="Times New Roman" w:cs="Times New Roman"/>
          <w:sz w:val="28"/>
        </w:rPr>
        <w:t>Узбекэнерго</w:t>
      </w:r>
      <w:proofErr w:type="spellEnd"/>
      <w:r w:rsidRPr="004E27B8">
        <w:rPr>
          <w:rFonts w:ascii="Times New Roman" w:hAnsi="Times New Roman" w:cs="Times New Roman"/>
          <w:sz w:val="28"/>
        </w:rPr>
        <w:t>» в размере 10,8 миллионов долларов, кредиты российского Внешэкономбанка на 132 миллиона долларов, Национального банка Узбекистана – на 22,2 миллиона долларов и «</w:t>
      </w:r>
      <w:proofErr w:type="spellStart"/>
      <w:r w:rsidRPr="004E27B8">
        <w:rPr>
          <w:rFonts w:ascii="Times New Roman" w:hAnsi="Times New Roman" w:cs="Times New Roman"/>
          <w:sz w:val="28"/>
        </w:rPr>
        <w:t>Узпромстройбанка</w:t>
      </w:r>
      <w:proofErr w:type="spellEnd"/>
      <w:r w:rsidRPr="004E27B8">
        <w:rPr>
          <w:rFonts w:ascii="Times New Roman" w:hAnsi="Times New Roman" w:cs="Times New Roman"/>
          <w:sz w:val="28"/>
        </w:rPr>
        <w:t>» – на 22,2 миллиона долларов.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Реализация проекта будет осуществляться в три этапа с модернизацией на первом этапе (2018-2019 годы) энергоблоков №3 и 4, втором этапе (2019-2020 годов) – энергоблоков № 5 и 6, третьем этапе (2020-2021 годов) – энергоблоков № 9 и 10.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Модернизация крупнейшего электроэнергетического объекта Узбекистана сократит дефицит электрической энергии в регионе и повысит надежность работы энергосистемы страны.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lastRenderedPageBreak/>
        <w:t>Сырдарьинская ТЭС – крупнейшая электростанция в Центральной Азии, ее установленная мощность 3000 МВт, используемое топливо – природный газ. Начало строительство станции – 1966 год, окончание – 1981 год.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В 2013-2015 годах "Силовые машины" выполнили полномасштабную модернизацию энергоблоков № 1 и № 2 Сырдарьинской ТЭС с увеличением мощности на 50 МВт до 650 МВт.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4E27B8">
        <w:rPr>
          <w:rFonts w:ascii="Times New Roman" w:hAnsi="Times New Roman" w:cs="Times New Roman"/>
          <w:b/>
          <w:sz w:val="28"/>
        </w:rPr>
        <w:t>Кыргызская Республика</w:t>
      </w: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E27B8">
        <w:rPr>
          <w:rFonts w:ascii="Times New Roman" w:hAnsi="Times New Roman" w:cs="Times New Roman"/>
          <w:b/>
          <w:sz w:val="28"/>
        </w:rPr>
        <w:t xml:space="preserve">Кыргызстан огласил объём экспорта электроэнергии в Узбекистан </w:t>
      </w:r>
      <w:r w:rsidRPr="004E27B8">
        <w:rPr>
          <w:rFonts w:ascii="Times New Roman" w:hAnsi="Times New Roman" w:cs="Times New Roman"/>
          <w:i/>
          <w:sz w:val="24"/>
        </w:rPr>
        <w:t>(24.10.2018г)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В Узбекистан экспортировано из Кыргызстана 400 </w:t>
      </w:r>
      <w:proofErr w:type="gramStart"/>
      <w:r w:rsidRPr="004E27B8">
        <w:rPr>
          <w:rFonts w:ascii="Times New Roman" w:hAnsi="Times New Roman" w:cs="Times New Roman"/>
          <w:sz w:val="28"/>
        </w:rPr>
        <w:t>млн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электроэнергии на 17 млн долларов. Об этом сообщил заместитель председателя Государственного комитета промышленности, энергетики и недропользования Кыргызстана А. Кадырбаев.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По словам первого </w:t>
      </w:r>
      <w:proofErr w:type="gramStart"/>
      <w:r w:rsidRPr="004E27B8">
        <w:rPr>
          <w:rFonts w:ascii="Times New Roman" w:hAnsi="Times New Roman" w:cs="Times New Roman"/>
          <w:sz w:val="28"/>
        </w:rPr>
        <w:t>вице-премьер-министра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Кыргызстана </w:t>
      </w:r>
      <w:proofErr w:type="spellStart"/>
      <w:r w:rsidRPr="004E27B8">
        <w:rPr>
          <w:rFonts w:ascii="Times New Roman" w:hAnsi="Times New Roman" w:cs="Times New Roman"/>
          <w:sz w:val="28"/>
        </w:rPr>
        <w:t>Кубатбека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Боронова</w:t>
      </w:r>
      <w:proofErr w:type="spellEnd"/>
      <w:r w:rsidRPr="004E27B8">
        <w:rPr>
          <w:rFonts w:ascii="Times New Roman" w:hAnsi="Times New Roman" w:cs="Times New Roman"/>
          <w:sz w:val="28"/>
        </w:rPr>
        <w:t>, за январь-сентябрь 2018 года аварийные случаи по подаче электроэнергии по сравнению с 2017 годом снизились на 11%.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«На сегодня экспортировано в Узбекистан электроэнергии на сумму 17 </w:t>
      </w:r>
      <w:proofErr w:type="gramStart"/>
      <w:r w:rsidRPr="004E27B8">
        <w:rPr>
          <w:rFonts w:ascii="Times New Roman" w:hAnsi="Times New Roman" w:cs="Times New Roman"/>
          <w:sz w:val="28"/>
        </w:rPr>
        <w:t>млн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долларов. В прошлом году был запланирован экспорт 754 </w:t>
      </w:r>
      <w:proofErr w:type="gramStart"/>
      <w:r w:rsidRPr="004E27B8">
        <w:rPr>
          <w:rFonts w:ascii="Times New Roman" w:hAnsi="Times New Roman" w:cs="Times New Roman"/>
          <w:sz w:val="28"/>
        </w:rPr>
        <w:t>млн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, но фактически экспортировано 765 млн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 электроэнергии. В 2018 году за весенний и летний период экспортировано 467 </w:t>
      </w:r>
      <w:proofErr w:type="gramStart"/>
      <w:r w:rsidRPr="004E27B8">
        <w:rPr>
          <w:rFonts w:ascii="Times New Roman" w:hAnsi="Times New Roman" w:cs="Times New Roman"/>
          <w:sz w:val="28"/>
        </w:rPr>
        <w:t>млн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электроэнергии. По нашим подсчетам планировалось экспортировать 500 </w:t>
      </w:r>
      <w:proofErr w:type="gramStart"/>
      <w:r w:rsidRPr="004E27B8">
        <w:rPr>
          <w:rFonts w:ascii="Times New Roman" w:hAnsi="Times New Roman" w:cs="Times New Roman"/>
          <w:sz w:val="28"/>
        </w:rPr>
        <w:t>млн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>, но на цифре в 467 млн.  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экспорт был приостановлен», - сообщил он.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Он также сообщил, что на ТЭЦ Бишкека все работы по реконструкции и ремонту выполнены на 58%, работы будут завершены к 1 ноября.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E27B8">
        <w:rPr>
          <w:rFonts w:ascii="Times New Roman" w:hAnsi="Times New Roman" w:cs="Times New Roman"/>
          <w:b/>
          <w:sz w:val="28"/>
        </w:rPr>
        <w:t xml:space="preserve">В ОАО «Национальная электрическая сеть Кыргызстана» состоялось подписание договора подряда на строительство </w:t>
      </w:r>
      <w:proofErr w:type="gramStart"/>
      <w:r w:rsidRPr="004E27B8">
        <w:rPr>
          <w:rFonts w:ascii="Times New Roman" w:hAnsi="Times New Roman" w:cs="Times New Roman"/>
          <w:b/>
          <w:sz w:val="28"/>
        </w:rPr>
        <w:t>ВЛ</w:t>
      </w:r>
      <w:proofErr w:type="gramEnd"/>
      <w:r w:rsidRPr="004E27B8">
        <w:rPr>
          <w:rFonts w:ascii="Times New Roman" w:hAnsi="Times New Roman" w:cs="Times New Roman"/>
          <w:b/>
          <w:sz w:val="28"/>
        </w:rPr>
        <w:t xml:space="preserve"> 500 </w:t>
      </w:r>
      <w:proofErr w:type="spellStart"/>
      <w:r w:rsidRPr="004E27B8">
        <w:rPr>
          <w:rFonts w:ascii="Times New Roman" w:hAnsi="Times New Roman" w:cs="Times New Roman"/>
          <w:b/>
          <w:sz w:val="28"/>
        </w:rPr>
        <w:t>кВ</w:t>
      </w:r>
      <w:proofErr w:type="spellEnd"/>
      <w:r w:rsidRPr="004E27B8">
        <w:rPr>
          <w:rFonts w:ascii="Times New Roman" w:hAnsi="Times New Roman" w:cs="Times New Roman"/>
          <w:b/>
          <w:sz w:val="28"/>
        </w:rPr>
        <w:t xml:space="preserve"> переменного тока протяженностью 125 км, в рамках реализации проекта CASA-1000 </w:t>
      </w:r>
      <w:r w:rsidRPr="004E27B8">
        <w:rPr>
          <w:rFonts w:ascii="Times New Roman" w:hAnsi="Times New Roman" w:cs="Times New Roman"/>
          <w:i/>
          <w:sz w:val="24"/>
        </w:rPr>
        <w:t>(02.10.2018г)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20-21 сентября 2018 года в городе Алматы Казахстана прошло очередное заседание совместной рабочей группы и Межправительственного совета (МПС) по проекту CASA-1000. На заседании были рассмотрены вопросы об одобрении вступления в силу действия Генерального соглашения подписанного в апреле месяце 2015 года и статуса закупок CASA-1000.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По итогам работы МПС по проекту CASA-1000 было принято решение о вступлении в силу действия Генерального соглашения, в связи с тем, что все предварительные условия выполнены и произведен обмен Правительственными гарантиями стран участниц CASA-1000. Также на заседании было принято решение, что датой начала строительства в Генеральном соглашении считать 21 сентября 2018 года, в связи с подписанием контрактов по конвертерным станциям (</w:t>
      </w:r>
      <w:proofErr w:type="spellStart"/>
      <w:r w:rsidRPr="004E27B8">
        <w:rPr>
          <w:rFonts w:ascii="Times New Roman" w:hAnsi="Times New Roman" w:cs="Times New Roman"/>
          <w:sz w:val="28"/>
        </w:rPr>
        <w:t>Сангтуда</w:t>
      </w:r>
      <w:proofErr w:type="spellEnd"/>
      <w:r w:rsidRPr="004E27B8">
        <w:rPr>
          <w:rFonts w:ascii="Times New Roman" w:hAnsi="Times New Roman" w:cs="Times New Roman"/>
          <w:sz w:val="28"/>
        </w:rPr>
        <w:t>) в Таджикистане и (</w:t>
      </w:r>
      <w:proofErr w:type="spellStart"/>
      <w:r w:rsidRPr="004E27B8">
        <w:rPr>
          <w:rFonts w:ascii="Times New Roman" w:hAnsi="Times New Roman" w:cs="Times New Roman"/>
          <w:sz w:val="28"/>
        </w:rPr>
        <w:t>Ноушера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) в Пакистане.  По данному вопросу принята Резолюция МПС на уровне министров стран, где со стороны Кыргызской Республики участвовал заместитель председателя Государственного комитета промышленности, энергетики и недропользования Кадырбаев </w:t>
      </w:r>
      <w:proofErr w:type="spellStart"/>
      <w:r w:rsidRPr="004E27B8">
        <w:rPr>
          <w:rFonts w:ascii="Times New Roman" w:hAnsi="Times New Roman" w:cs="Times New Roman"/>
          <w:sz w:val="28"/>
        </w:rPr>
        <w:t>Айтмамат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Тентибаевич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. Со стороны Республики Таджикистан, министр энергетики и </w:t>
      </w:r>
      <w:r w:rsidRPr="004E27B8">
        <w:rPr>
          <w:rFonts w:ascii="Times New Roman" w:hAnsi="Times New Roman" w:cs="Times New Roman"/>
          <w:sz w:val="28"/>
        </w:rPr>
        <w:lastRenderedPageBreak/>
        <w:t xml:space="preserve">водных ресурсов </w:t>
      </w:r>
      <w:proofErr w:type="spellStart"/>
      <w:r w:rsidRPr="004E27B8">
        <w:rPr>
          <w:rFonts w:ascii="Times New Roman" w:hAnsi="Times New Roman" w:cs="Times New Roman"/>
          <w:sz w:val="28"/>
        </w:rPr>
        <w:t>Усмонали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Усмонзода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. От Исламской Республики Афганистан </w:t>
      </w:r>
      <w:proofErr w:type="spellStart"/>
      <w:r w:rsidRPr="004E27B8">
        <w:rPr>
          <w:rFonts w:ascii="Times New Roman" w:hAnsi="Times New Roman" w:cs="Times New Roman"/>
          <w:sz w:val="28"/>
        </w:rPr>
        <w:t>и.о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. министра энергетики и водных ресурсов </w:t>
      </w:r>
      <w:proofErr w:type="spellStart"/>
      <w:r w:rsidRPr="004E27B8">
        <w:rPr>
          <w:rFonts w:ascii="Times New Roman" w:hAnsi="Times New Roman" w:cs="Times New Roman"/>
          <w:sz w:val="28"/>
        </w:rPr>
        <w:t>Мохаммад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E27B8">
        <w:rPr>
          <w:rFonts w:ascii="Times New Roman" w:hAnsi="Times New Roman" w:cs="Times New Roman"/>
          <w:sz w:val="28"/>
        </w:rPr>
        <w:t>Гуль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Кулми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. От Исламской Республики Пакистан специальный секретарь Министерства энергетики Хасан </w:t>
      </w:r>
      <w:proofErr w:type="spellStart"/>
      <w:r w:rsidRPr="004E27B8">
        <w:rPr>
          <w:rFonts w:ascii="Times New Roman" w:hAnsi="Times New Roman" w:cs="Times New Roman"/>
          <w:sz w:val="28"/>
        </w:rPr>
        <w:t>Насир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Джами</w:t>
      </w:r>
      <w:proofErr w:type="spellEnd"/>
      <w:r w:rsidRPr="004E27B8">
        <w:rPr>
          <w:rFonts w:ascii="Times New Roman" w:hAnsi="Times New Roman" w:cs="Times New Roman"/>
          <w:sz w:val="28"/>
        </w:rPr>
        <w:t>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26 сентября 2018 года, в рамках реализации проекта CASA-1000  состоялось подписание договора подряда между ОАО «Национальная электрическая сеть Кыргызстана» и подрядчиком - компанией </w:t>
      </w:r>
      <w:hyperlink r:id="rId13" w:history="1">
        <w:r w:rsidRPr="004E27B8">
          <w:rPr>
            <w:rFonts w:ascii="Times New Roman" w:hAnsi="Times New Roman" w:cs="Times New Roman"/>
            <w:sz w:val="28"/>
          </w:rPr>
          <w:t>MİTAŞ</w:t>
        </w:r>
      </w:hyperlink>
      <w:r w:rsidRPr="004E27B8">
        <w:rPr>
          <w:rFonts w:ascii="Times New Roman" w:hAnsi="Times New Roman" w:cs="Times New Roman"/>
          <w:sz w:val="28"/>
        </w:rPr>
        <w:t xml:space="preserve"> (Турция) на строительство </w:t>
      </w:r>
      <w:proofErr w:type="gramStart"/>
      <w:r w:rsidRPr="004E27B8">
        <w:rPr>
          <w:rFonts w:ascii="Times New Roman" w:hAnsi="Times New Roman" w:cs="Times New Roman"/>
          <w:sz w:val="28"/>
        </w:rPr>
        <w:t>ВЛ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500 </w:t>
      </w:r>
      <w:proofErr w:type="spellStart"/>
      <w:r w:rsidRPr="004E27B8">
        <w:rPr>
          <w:rFonts w:ascii="Times New Roman" w:hAnsi="Times New Roman" w:cs="Times New Roman"/>
          <w:sz w:val="28"/>
        </w:rPr>
        <w:t>кВ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переменного тока протяженностью 125 км от промежуточной точки до кыргызско-таджикской границы.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E27B8">
        <w:rPr>
          <w:rFonts w:ascii="Times New Roman" w:hAnsi="Times New Roman" w:cs="Times New Roman"/>
          <w:b/>
          <w:sz w:val="28"/>
        </w:rPr>
        <w:t xml:space="preserve">В 2019 году в Кыргызстане планируется выработать 15,5 </w:t>
      </w:r>
      <w:proofErr w:type="gramStart"/>
      <w:r w:rsidRPr="004E27B8">
        <w:rPr>
          <w:rFonts w:ascii="Times New Roman" w:hAnsi="Times New Roman" w:cs="Times New Roman"/>
          <w:b/>
          <w:sz w:val="28"/>
        </w:rPr>
        <w:t>млрд</w:t>
      </w:r>
      <w:proofErr w:type="gramEnd"/>
      <w:r w:rsidRPr="004E27B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b/>
          <w:sz w:val="28"/>
        </w:rPr>
        <w:t>кВт.ч</w:t>
      </w:r>
      <w:proofErr w:type="spellEnd"/>
      <w:r w:rsidRPr="004E27B8">
        <w:rPr>
          <w:rFonts w:ascii="Times New Roman" w:hAnsi="Times New Roman" w:cs="Times New Roman"/>
          <w:b/>
          <w:sz w:val="28"/>
        </w:rPr>
        <w:t xml:space="preserve"> электроэнергии </w:t>
      </w:r>
      <w:r w:rsidRPr="004E27B8">
        <w:rPr>
          <w:rFonts w:ascii="Times New Roman" w:hAnsi="Times New Roman" w:cs="Times New Roman"/>
          <w:i/>
          <w:sz w:val="24"/>
        </w:rPr>
        <w:t>(02.10.2018г)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Выработка электроэнергии на 2019 год прогнозируется в объеме 15,5 млрд.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, что больше на 168,9 </w:t>
      </w:r>
      <w:proofErr w:type="gramStart"/>
      <w:r w:rsidRPr="004E27B8">
        <w:rPr>
          <w:rFonts w:ascii="Times New Roman" w:hAnsi="Times New Roman" w:cs="Times New Roman"/>
          <w:sz w:val="28"/>
        </w:rPr>
        <w:t>млн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по сравнению с 2018 годом. Об этом говорится в Среднесрочном прогнозе социально-экономического развития Кыргызской Республики на 2019-2021 годы.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Выработка тепловой энергии составит 3000 тыс. Гкал и зависит от климатических условий прогнозируемого периода.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В обеспечении (снабжении) электроэнергией, газом, паром и кондиционированным воздухом (удельный вес 15,7%) на 2019 год прогнозируется прирост объемов на 5,2%.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Расчет прогнозных показателей выполнен с учетом роста внутреннего потребления электроэнергии, завершением реконструкции ТЭЦ </w:t>
      </w:r>
      <w:proofErr w:type="spellStart"/>
      <w:r w:rsidRPr="004E27B8">
        <w:rPr>
          <w:rFonts w:ascii="Times New Roman" w:hAnsi="Times New Roman" w:cs="Times New Roman"/>
          <w:sz w:val="28"/>
        </w:rPr>
        <w:t>г</w:t>
      </w:r>
      <w:proofErr w:type="gramStart"/>
      <w:r w:rsidRPr="004E27B8">
        <w:rPr>
          <w:rFonts w:ascii="Times New Roman" w:hAnsi="Times New Roman" w:cs="Times New Roman"/>
          <w:sz w:val="28"/>
        </w:rPr>
        <w:t>.Б</w:t>
      </w:r>
      <w:proofErr w:type="gramEnd"/>
      <w:r w:rsidRPr="004E27B8">
        <w:rPr>
          <w:rFonts w:ascii="Times New Roman" w:hAnsi="Times New Roman" w:cs="Times New Roman"/>
          <w:sz w:val="28"/>
        </w:rPr>
        <w:t>ишкек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(пуска двух новых агрегатов по 150 МВт), существующего наполнения </w:t>
      </w:r>
      <w:proofErr w:type="spellStart"/>
      <w:r w:rsidRPr="004E27B8">
        <w:rPr>
          <w:rFonts w:ascii="Times New Roman" w:hAnsi="Times New Roman" w:cs="Times New Roman"/>
          <w:sz w:val="28"/>
        </w:rPr>
        <w:t>Токтогульского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водохранилища и при условии пуска в 2019 году второго агрегата </w:t>
      </w:r>
      <w:proofErr w:type="spellStart"/>
      <w:r w:rsidRPr="004E27B8">
        <w:rPr>
          <w:rFonts w:ascii="Times New Roman" w:hAnsi="Times New Roman" w:cs="Times New Roman"/>
          <w:sz w:val="28"/>
        </w:rPr>
        <w:t>Камбаратинской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ГЭС-2.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Всего в 2019 году поступление природного газа в Кыргызскую Республику прогнозируется в объеме 375,0 </w:t>
      </w:r>
      <w:proofErr w:type="gramStart"/>
      <w:r w:rsidRPr="004E27B8">
        <w:rPr>
          <w:rFonts w:ascii="Times New Roman" w:hAnsi="Times New Roman" w:cs="Times New Roman"/>
          <w:sz w:val="28"/>
        </w:rPr>
        <w:t>млн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м3, что на 23,6% больше по сравнению с 2018 годом. В балансе электроэнергии импорт электроэнергии отсутствует. При условии благоприятной </w:t>
      </w:r>
      <w:proofErr w:type="spellStart"/>
      <w:r w:rsidRPr="004E27B8">
        <w:rPr>
          <w:rFonts w:ascii="Times New Roman" w:hAnsi="Times New Roman" w:cs="Times New Roman"/>
          <w:sz w:val="28"/>
        </w:rPr>
        <w:t>приточности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водных ресурсов в </w:t>
      </w:r>
      <w:proofErr w:type="spellStart"/>
      <w:r w:rsidRPr="004E27B8">
        <w:rPr>
          <w:rFonts w:ascii="Times New Roman" w:hAnsi="Times New Roman" w:cs="Times New Roman"/>
          <w:sz w:val="28"/>
        </w:rPr>
        <w:t>Токтогульское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водохранилище будет осуществлен экспорт электроэнергии.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E27B8">
        <w:rPr>
          <w:rFonts w:ascii="Times New Roman" w:hAnsi="Times New Roman" w:cs="Times New Roman"/>
          <w:b/>
          <w:sz w:val="28"/>
        </w:rPr>
        <w:t xml:space="preserve">Кыргызстан огласил объём экспорта электроэнергии в Узбекистан </w:t>
      </w:r>
      <w:r w:rsidRPr="004E27B8">
        <w:rPr>
          <w:rFonts w:ascii="Times New Roman" w:hAnsi="Times New Roman" w:cs="Times New Roman"/>
          <w:i/>
          <w:sz w:val="24"/>
          <w:szCs w:val="24"/>
        </w:rPr>
        <w:t>(</w:t>
      </w:r>
      <w:r w:rsidRPr="004E27B8">
        <w:rPr>
          <w:rFonts w:ascii="Times New Roman" w:eastAsia="Times New Roman" w:hAnsi="Times New Roman" w:cs="Times New Roman"/>
          <w:i/>
          <w:sz w:val="24"/>
          <w:szCs w:val="24"/>
        </w:rPr>
        <w:t>23.10.2018г)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В Узбекистан экспортировано из Кыргызстана 400 млн.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электроэнергии на 17 </w:t>
      </w:r>
      <w:proofErr w:type="gramStart"/>
      <w:r w:rsidRPr="004E27B8">
        <w:rPr>
          <w:rFonts w:ascii="Times New Roman" w:hAnsi="Times New Roman" w:cs="Times New Roman"/>
          <w:sz w:val="28"/>
        </w:rPr>
        <w:t>млн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долларов. 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В прошлом году был запланирован экспорт 754 млн.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, но фактически экспортировано 765 млн.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электроэнергии. В 2018 году за весенний и летний период экспортировано 467 млн.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электроэнергии. На ТЭЦ Бишкека все работы по реконструкции и ремонту выполнены на 58%, работы будут завершены к 1 ноября.</w:t>
      </w:r>
    </w:p>
    <w:p w:rsidR="00620733" w:rsidRPr="004E27B8" w:rsidRDefault="00620733" w:rsidP="00620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20733" w:rsidRPr="004E27B8" w:rsidRDefault="00620733" w:rsidP="00620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E27B8">
        <w:rPr>
          <w:rFonts w:ascii="Times New Roman" w:hAnsi="Times New Roman" w:cs="Times New Roman"/>
          <w:b/>
          <w:sz w:val="28"/>
        </w:rPr>
        <w:t>Республика Узбекистан</w:t>
      </w: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E27B8">
        <w:rPr>
          <w:rFonts w:ascii="Times New Roman" w:hAnsi="Times New Roman" w:cs="Times New Roman"/>
          <w:b/>
          <w:sz w:val="28"/>
        </w:rPr>
        <w:t xml:space="preserve">Утверждена «дорожная карта» по реформированию </w:t>
      </w:r>
      <w:proofErr w:type="spellStart"/>
      <w:r w:rsidRPr="004E27B8">
        <w:rPr>
          <w:rFonts w:ascii="Times New Roman" w:hAnsi="Times New Roman" w:cs="Times New Roman"/>
          <w:b/>
          <w:sz w:val="28"/>
        </w:rPr>
        <w:t>энергосектора</w:t>
      </w:r>
      <w:proofErr w:type="spellEnd"/>
      <w:r w:rsidRPr="004E27B8">
        <w:rPr>
          <w:rFonts w:ascii="Times New Roman" w:hAnsi="Times New Roman" w:cs="Times New Roman"/>
          <w:b/>
          <w:sz w:val="28"/>
        </w:rPr>
        <w:t xml:space="preserve"> Узбекистана </w:t>
      </w:r>
      <w:r w:rsidRPr="004E27B8">
        <w:rPr>
          <w:rFonts w:ascii="Times New Roman" w:hAnsi="Times New Roman" w:cs="Times New Roman"/>
          <w:i/>
          <w:sz w:val="24"/>
        </w:rPr>
        <w:t>(21.10.2018г)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lastRenderedPageBreak/>
        <w:t xml:space="preserve">Президент Узбекистана </w:t>
      </w:r>
      <w:proofErr w:type="spellStart"/>
      <w:r w:rsidRPr="004E27B8">
        <w:rPr>
          <w:rFonts w:ascii="Times New Roman" w:hAnsi="Times New Roman" w:cs="Times New Roman"/>
          <w:sz w:val="28"/>
        </w:rPr>
        <w:t>Шавкат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Мирзиёев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утвердил «дорожную карту» по увеличению генерирующих мощностей, модернизации электрических сетей, совершенствованию учета и контроля потребления электрической энергии в 2018-2020 годах.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В рамках «дорожной карты» в Узбекистане будут реализованы семь инвестиционных проектов по модернизации действующих и вводу новых генерирующих мощностей общей мощностью 1 984 мегаватт и проектной стоимостью 2,6 миллиарда долларов.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Также будут реконструированы действующие и построены новые электрические сети общей протяженностью 7,1 тысячи километров. Будут установлены и модернизированы 2 500 трансформаторных пунктов за счет привлекаемых кредитов и собственных средств АО «</w:t>
      </w:r>
      <w:proofErr w:type="spellStart"/>
      <w:r w:rsidRPr="004E27B8">
        <w:rPr>
          <w:rFonts w:ascii="Times New Roman" w:hAnsi="Times New Roman" w:cs="Times New Roman"/>
          <w:sz w:val="28"/>
        </w:rPr>
        <w:t>Узбекэнерго</w:t>
      </w:r>
      <w:proofErr w:type="spellEnd"/>
      <w:r w:rsidRPr="004E27B8">
        <w:rPr>
          <w:rFonts w:ascii="Times New Roman" w:hAnsi="Times New Roman" w:cs="Times New Roman"/>
          <w:sz w:val="28"/>
        </w:rPr>
        <w:t>».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В документе отмечается, что 7 миллионов потребителей будут подключены к автоматизированной системе контроля и учета электроэнергии (АСКУЭ), а к концу 2021 года доля охвата АСКУЭ будет доведена до 100 процентов от общего числа абонентов.</w:t>
      </w: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proofErr w:type="spellStart"/>
      <w:r w:rsidRPr="004E27B8">
        <w:rPr>
          <w:rFonts w:ascii="Times New Roman" w:hAnsi="Times New Roman" w:cs="Times New Roman"/>
          <w:b/>
          <w:sz w:val="28"/>
        </w:rPr>
        <w:t>РусГидро</w:t>
      </w:r>
      <w:proofErr w:type="spellEnd"/>
      <w:r w:rsidRPr="004E27B8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4E27B8">
        <w:rPr>
          <w:rFonts w:ascii="Times New Roman" w:hAnsi="Times New Roman" w:cs="Times New Roman"/>
          <w:b/>
          <w:sz w:val="28"/>
        </w:rPr>
        <w:t>Узбекгидроэнерго</w:t>
      </w:r>
      <w:proofErr w:type="spellEnd"/>
      <w:r w:rsidRPr="004E27B8">
        <w:rPr>
          <w:rFonts w:ascii="Times New Roman" w:hAnsi="Times New Roman" w:cs="Times New Roman"/>
          <w:b/>
          <w:sz w:val="28"/>
        </w:rPr>
        <w:t xml:space="preserve"> расширяют сотрудничество в области гидроэнергетики </w:t>
      </w:r>
      <w:r w:rsidRPr="004E27B8">
        <w:rPr>
          <w:rFonts w:ascii="Times New Roman" w:hAnsi="Times New Roman" w:cs="Times New Roman"/>
          <w:i/>
          <w:sz w:val="24"/>
        </w:rPr>
        <w:t>(16.10.2018г)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В рамках проходящего в эти дни в Ташкенте Первого Форума межрегионального сотрудничества между Россией и Узбекистаном, </w:t>
      </w:r>
      <w:proofErr w:type="spellStart"/>
      <w:r w:rsidRPr="004E27B8">
        <w:rPr>
          <w:rFonts w:ascii="Times New Roman" w:hAnsi="Times New Roman" w:cs="Times New Roman"/>
          <w:sz w:val="28"/>
        </w:rPr>
        <w:t>РусГидро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и узбекская государственная гидрогенерирующая компания </w:t>
      </w:r>
      <w:proofErr w:type="spellStart"/>
      <w:r w:rsidRPr="004E27B8">
        <w:rPr>
          <w:rFonts w:ascii="Times New Roman" w:hAnsi="Times New Roman" w:cs="Times New Roman"/>
          <w:sz w:val="28"/>
        </w:rPr>
        <w:t>Узбекгидроэнерго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подписали соглашение о взаимовыгодном сотрудничестве в области развития гидроэнергетики Узбекистана. Соглашение подписали заместитель Генерального директора ПАО «</w:t>
      </w:r>
      <w:proofErr w:type="spellStart"/>
      <w:r w:rsidRPr="004E27B8">
        <w:rPr>
          <w:rFonts w:ascii="Times New Roman" w:hAnsi="Times New Roman" w:cs="Times New Roman"/>
          <w:sz w:val="28"/>
        </w:rPr>
        <w:t>РусГидро</w:t>
      </w:r>
      <w:proofErr w:type="spellEnd"/>
      <w:r w:rsidRPr="004E27B8">
        <w:rPr>
          <w:rFonts w:ascii="Times New Roman" w:hAnsi="Times New Roman" w:cs="Times New Roman"/>
          <w:sz w:val="28"/>
        </w:rPr>
        <w:t>» по научно-проектной деятельности Кирилл Фролов и Председатель правления АО «</w:t>
      </w:r>
      <w:proofErr w:type="spellStart"/>
      <w:r w:rsidRPr="004E27B8">
        <w:rPr>
          <w:rFonts w:ascii="Times New Roman" w:hAnsi="Times New Roman" w:cs="Times New Roman"/>
          <w:sz w:val="28"/>
        </w:rPr>
        <w:t>Узбекгидроэнерго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E27B8">
        <w:rPr>
          <w:rFonts w:ascii="Times New Roman" w:hAnsi="Times New Roman" w:cs="Times New Roman"/>
          <w:sz w:val="28"/>
        </w:rPr>
        <w:t>Абдугани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Сангинов</w:t>
      </w:r>
      <w:proofErr w:type="spellEnd"/>
      <w:r w:rsidRPr="004E27B8">
        <w:rPr>
          <w:rFonts w:ascii="Times New Roman" w:hAnsi="Times New Roman" w:cs="Times New Roman"/>
          <w:sz w:val="28"/>
        </w:rPr>
        <w:t>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27B8">
        <w:rPr>
          <w:rFonts w:ascii="Times New Roman" w:hAnsi="Times New Roman" w:cs="Times New Roman"/>
          <w:sz w:val="28"/>
        </w:rPr>
        <w:t xml:space="preserve">Ключевой пункт соглашения – это создание на базе АО «Институт </w:t>
      </w:r>
      <w:proofErr w:type="spellStart"/>
      <w:r w:rsidRPr="004E27B8">
        <w:rPr>
          <w:rFonts w:ascii="Times New Roman" w:hAnsi="Times New Roman" w:cs="Times New Roman"/>
          <w:sz w:val="28"/>
        </w:rPr>
        <w:t>Гидропроект</w:t>
      </w:r>
      <w:proofErr w:type="spellEnd"/>
      <w:r w:rsidRPr="004E27B8">
        <w:rPr>
          <w:rFonts w:ascii="Times New Roman" w:hAnsi="Times New Roman" w:cs="Times New Roman"/>
          <w:sz w:val="28"/>
        </w:rPr>
        <w:t>» и АО «</w:t>
      </w:r>
      <w:proofErr w:type="spellStart"/>
      <w:r w:rsidRPr="004E27B8">
        <w:rPr>
          <w:rFonts w:ascii="Times New Roman" w:hAnsi="Times New Roman" w:cs="Times New Roman"/>
          <w:sz w:val="28"/>
        </w:rPr>
        <w:t>Гидропроект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» (подконтрольные организации </w:t>
      </w:r>
      <w:proofErr w:type="spellStart"/>
      <w:r w:rsidRPr="004E27B8">
        <w:rPr>
          <w:rFonts w:ascii="Times New Roman" w:hAnsi="Times New Roman" w:cs="Times New Roman"/>
          <w:sz w:val="28"/>
        </w:rPr>
        <w:t>РусГидро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27B8">
        <w:rPr>
          <w:rFonts w:ascii="Times New Roman" w:hAnsi="Times New Roman" w:cs="Times New Roman"/>
          <w:sz w:val="28"/>
        </w:rPr>
        <w:t>Узбекгидроэнерго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соответственно) совместной рабочей группы, которая уже в I квартале 2019 года начнет разработку технико-экономического обоснования проектов строительства </w:t>
      </w:r>
      <w:proofErr w:type="spellStart"/>
      <w:r w:rsidRPr="004E27B8">
        <w:rPr>
          <w:rFonts w:ascii="Times New Roman" w:hAnsi="Times New Roman" w:cs="Times New Roman"/>
          <w:sz w:val="28"/>
        </w:rPr>
        <w:t>Муллалакской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ГЭС мощностью 240 МВт и </w:t>
      </w:r>
      <w:proofErr w:type="spellStart"/>
      <w:r w:rsidRPr="004E27B8">
        <w:rPr>
          <w:rFonts w:ascii="Times New Roman" w:hAnsi="Times New Roman" w:cs="Times New Roman"/>
          <w:sz w:val="28"/>
        </w:rPr>
        <w:t>Верхнепсемской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ГЭС мощностью 200 МВт на реке </w:t>
      </w:r>
      <w:proofErr w:type="spellStart"/>
      <w:r w:rsidRPr="004E27B8">
        <w:rPr>
          <w:rFonts w:ascii="Times New Roman" w:hAnsi="Times New Roman" w:cs="Times New Roman"/>
          <w:sz w:val="28"/>
        </w:rPr>
        <w:t>Пскем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в Узбекистане, включая выполнение проектно-изыскательских и научно-исследовательских работ.</w:t>
      </w:r>
      <w:proofErr w:type="gramEnd"/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Также </w:t>
      </w:r>
      <w:proofErr w:type="spellStart"/>
      <w:r w:rsidRPr="004E27B8">
        <w:rPr>
          <w:rFonts w:ascii="Times New Roman" w:hAnsi="Times New Roman" w:cs="Times New Roman"/>
          <w:sz w:val="28"/>
        </w:rPr>
        <w:t>РусГидро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E27B8">
        <w:rPr>
          <w:rFonts w:ascii="Times New Roman" w:hAnsi="Times New Roman" w:cs="Times New Roman"/>
          <w:sz w:val="28"/>
        </w:rPr>
        <w:t>Узбекгидроэнерго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будут развивать сотрудничество в области строительства, эксплуатации и технологического развития других объектов гидроэнергетики на территории Республики Узбекистан. Стороны выразили уверенность в том, что активизация подобного сотрудничества в области гидроэнергетики будет способствовать укреплению торгово-экономических связей между Россией и Узбекистаном.</w:t>
      </w: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E27B8">
        <w:rPr>
          <w:rFonts w:ascii="Times New Roman" w:hAnsi="Times New Roman" w:cs="Times New Roman"/>
          <w:b/>
          <w:sz w:val="28"/>
        </w:rPr>
        <w:t xml:space="preserve">Президент Узбекистана поручил создать Министерство энергетики и реформировать </w:t>
      </w:r>
      <w:proofErr w:type="spellStart"/>
      <w:r w:rsidRPr="004E27B8">
        <w:rPr>
          <w:rFonts w:ascii="Times New Roman" w:hAnsi="Times New Roman" w:cs="Times New Roman"/>
          <w:b/>
          <w:sz w:val="28"/>
        </w:rPr>
        <w:t>энергосектор</w:t>
      </w:r>
      <w:proofErr w:type="spellEnd"/>
      <w:r w:rsidRPr="004E27B8">
        <w:rPr>
          <w:rFonts w:ascii="Times New Roman" w:hAnsi="Times New Roman" w:cs="Times New Roman"/>
          <w:b/>
          <w:sz w:val="28"/>
        </w:rPr>
        <w:t xml:space="preserve"> </w:t>
      </w:r>
      <w:r w:rsidRPr="004E27B8">
        <w:rPr>
          <w:rFonts w:ascii="Times New Roman" w:hAnsi="Times New Roman" w:cs="Times New Roman"/>
          <w:i/>
          <w:sz w:val="24"/>
        </w:rPr>
        <w:t>(15.10.2018г)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4E27B8">
        <w:rPr>
          <w:rFonts w:ascii="Times New Roman" w:hAnsi="Times New Roman" w:cs="Times New Roman"/>
          <w:sz w:val="28"/>
        </w:rPr>
        <w:t>Мирзиёев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поручил Комиссии по реформированию электроэнергетической отрасли, которую возглавляет премьер-министр                 А. </w:t>
      </w:r>
      <w:proofErr w:type="spellStart"/>
      <w:r w:rsidRPr="004E27B8">
        <w:rPr>
          <w:rFonts w:ascii="Times New Roman" w:hAnsi="Times New Roman" w:cs="Times New Roman"/>
          <w:sz w:val="28"/>
        </w:rPr>
        <w:t>Арипов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, подготовить до 15 декабря 2018 года проект указа главы государства об образовании Министерства энергетики. На него будет возложен весь комплекс </w:t>
      </w:r>
      <w:r w:rsidRPr="004E27B8">
        <w:rPr>
          <w:rFonts w:ascii="Times New Roman" w:hAnsi="Times New Roman" w:cs="Times New Roman"/>
          <w:sz w:val="28"/>
        </w:rPr>
        <w:lastRenderedPageBreak/>
        <w:t>вопросов организации и регулирования деятельности топливно-энергетического комплекса республики.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Кроме того, до 1 марта 2019 года комиссия должна разработать современную схему организации производства, транспортировки, распределения и сбыта электрической энергии. Она должна предусмотреть широкое привлечение частных, включая иностранных, прямых инвестиций в предприятия по производству и распределению (реализации) электрической энергии, в том числе на условиях государственно-частного партнерства.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При этом будет сохранен полный государственный </w:t>
      </w:r>
      <w:proofErr w:type="gramStart"/>
      <w:r w:rsidRPr="004E27B8">
        <w:rPr>
          <w:rFonts w:ascii="Times New Roman" w:hAnsi="Times New Roman" w:cs="Times New Roman"/>
          <w:sz w:val="28"/>
        </w:rPr>
        <w:t>контроль за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транспортировкой электроэнергии с постепенным формированием современного оптового рынка электроэнергии на основе конкурсных закупок продукции непосредственно у генерирующих предприятий.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20733" w:rsidRPr="004E27B8" w:rsidRDefault="00620733" w:rsidP="006207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4E27B8">
        <w:rPr>
          <w:rFonts w:ascii="Times New Roman" w:hAnsi="Times New Roman" w:cs="Times New Roman"/>
          <w:b/>
          <w:sz w:val="28"/>
        </w:rPr>
        <w:t xml:space="preserve">Узбекистан увеличит использование гидроэнергетического потенциала </w:t>
      </w:r>
      <w:r w:rsidRPr="004E27B8">
        <w:rPr>
          <w:rFonts w:ascii="Times New Roman" w:hAnsi="Times New Roman" w:cs="Times New Roman"/>
          <w:i/>
          <w:sz w:val="24"/>
        </w:rPr>
        <w:t>(01.10.2018г)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Как отмечено в информации компании «</w:t>
      </w:r>
      <w:proofErr w:type="spellStart"/>
      <w:r w:rsidRPr="004E27B8">
        <w:rPr>
          <w:rFonts w:ascii="Times New Roman" w:hAnsi="Times New Roman" w:cs="Times New Roman"/>
          <w:sz w:val="28"/>
        </w:rPr>
        <w:t>Узбекгидроэнерго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», в настоящее время в Узбекистане используется 23-24% имеющегося гидроэнергетического потенциала, то есть, в год гидроэлектростанциями вырабатывается приблизительно 7 </w:t>
      </w:r>
      <w:proofErr w:type="gramStart"/>
      <w:r w:rsidRPr="004E27B8">
        <w:rPr>
          <w:rFonts w:ascii="Times New Roman" w:hAnsi="Times New Roman" w:cs="Times New Roman"/>
          <w:sz w:val="28"/>
        </w:rPr>
        <w:t>млрд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электроэнергии, что составляет всего 13% всей вырабатываемой в республике электроэнергии.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Необходимо в ближайшие три года довести этот показатель до 16% за счет строительства 12 больших, средних и малых ГЭС.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Для этого предстоит поэтапная замена морально устаревшего оборудования на 18 из действующих в структуре «</w:t>
      </w:r>
      <w:proofErr w:type="spellStart"/>
      <w:r w:rsidRPr="004E27B8">
        <w:rPr>
          <w:rFonts w:ascii="Times New Roman" w:hAnsi="Times New Roman" w:cs="Times New Roman"/>
          <w:sz w:val="28"/>
        </w:rPr>
        <w:t>Узбекгидроэнерго</w:t>
      </w:r>
      <w:proofErr w:type="spellEnd"/>
      <w:r w:rsidRPr="004E27B8">
        <w:rPr>
          <w:rFonts w:ascii="Times New Roman" w:hAnsi="Times New Roman" w:cs="Times New Roman"/>
          <w:sz w:val="28"/>
        </w:rPr>
        <w:t>» 36 ГЭС.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В рамках постановления президента Узбекистана «Об утверждении списка инвестиционных и инфраструктурных проектов на 2018 год» от 3 февраля 2018 года акционерное общество «</w:t>
      </w:r>
      <w:proofErr w:type="spellStart"/>
      <w:r w:rsidRPr="004E27B8">
        <w:rPr>
          <w:rFonts w:ascii="Times New Roman" w:hAnsi="Times New Roman" w:cs="Times New Roman"/>
          <w:sz w:val="28"/>
        </w:rPr>
        <w:t>Узбекгидроэнерго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» должно реализовать в нынешнем году 11 крупных инвестиционных проектов общей стоимостью 354,8 миллиона долларов, из которых 205,6 миллиона долларов составляют иностранные кредиты, 149,2 </w:t>
      </w:r>
      <w:proofErr w:type="gramStart"/>
      <w:r w:rsidRPr="004E27B8">
        <w:rPr>
          <w:rFonts w:ascii="Times New Roman" w:hAnsi="Times New Roman" w:cs="Times New Roman"/>
          <w:sz w:val="28"/>
        </w:rPr>
        <w:t>млн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долл. - средства общества.</w:t>
      </w:r>
    </w:p>
    <w:p w:rsidR="00620733" w:rsidRPr="004E27B8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>По данным АО «</w:t>
      </w:r>
      <w:proofErr w:type="spellStart"/>
      <w:r w:rsidRPr="004E27B8">
        <w:rPr>
          <w:rFonts w:ascii="Times New Roman" w:hAnsi="Times New Roman" w:cs="Times New Roman"/>
          <w:sz w:val="28"/>
        </w:rPr>
        <w:t>Узбекгидроэнерго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», технически осуществимый гидроэнергетический потенциал Узбекистана оценивается ориентировочно в размере 27,4 </w:t>
      </w:r>
      <w:proofErr w:type="gramStart"/>
      <w:r w:rsidRPr="004E27B8">
        <w:rPr>
          <w:rFonts w:ascii="Times New Roman" w:hAnsi="Times New Roman" w:cs="Times New Roman"/>
          <w:sz w:val="28"/>
        </w:rPr>
        <w:t>млрд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электроэнергии в год.</w:t>
      </w:r>
    </w:p>
    <w:p w:rsidR="00620733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27B8">
        <w:rPr>
          <w:rFonts w:ascii="Times New Roman" w:hAnsi="Times New Roman" w:cs="Times New Roman"/>
          <w:sz w:val="28"/>
        </w:rPr>
        <w:t xml:space="preserve">В 2017 году на действующих гидроэлектростанциях выработано 7,93 </w:t>
      </w:r>
      <w:proofErr w:type="gramStart"/>
      <w:r w:rsidRPr="004E27B8">
        <w:rPr>
          <w:rFonts w:ascii="Times New Roman" w:hAnsi="Times New Roman" w:cs="Times New Roman"/>
          <w:sz w:val="28"/>
        </w:rPr>
        <w:t>млрд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, то есть используется около 29% от потенциала. Оставшиеся гидроэнергетические ресурсы водотоков республики составляют 19,47 </w:t>
      </w:r>
      <w:proofErr w:type="gramStart"/>
      <w:r w:rsidRPr="004E27B8">
        <w:rPr>
          <w:rFonts w:ascii="Times New Roman" w:hAnsi="Times New Roman" w:cs="Times New Roman"/>
          <w:sz w:val="28"/>
        </w:rPr>
        <w:t>млрд</w:t>
      </w:r>
      <w:proofErr w:type="gramEnd"/>
      <w:r w:rsidRPr="004E27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27B8">
        <w:rPr>
          <w:rFonts w:ascii="Times New Roman" w:hAnsi="Times New Roman" w:cs="Times New Roman"/>
          <w:sz w:val="28"/>
        </w:rPr>
        <w:t>кВтч</w:t>
      </w:r>
      <w:proofErr w:type="spellEnd"/>
      <w:r w:rsidRPr="004E27B8">
        <w:rPr>
          <w:rFonts w:ascii="Times New Roman" w:hAnsi="Times New Roman" w:cs="Times New Roman"/>
          <w:sz w:val="28"/>
        </w:rPr>
        <w:t xml:space="preserve"> в год, отмечено в информации гидроэнергетической компании.</w:t>
      </w:r>
    </w:p>
    <w:p w:rsidR="00620733" w:rsidRPr="00BC7CB8" w:rsidRDefault="00620733" w:rsidP="0062073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4313" w:rsidRPr="00BC7CB8" w:rsidRDefault="00E04313" w:rsidP="004C7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04313" w:rsidRPr="00BC7CB8" w:rsidSect="000C3143">
      <w:headerReference w:type="default" r:id="rId14"/>
      <w:footerReference w:type="default" r:id="rId15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47" w:rsidRDefault="00655247" w:rsidP="00AD7754">
      <w:pPr>
        <w:spacing w:after="0" w:line="240" w:lineRule="auto"/>
      </w:pPr>
      <w:r>
        <w:separator/>
      </w:r>
    </w:p>
  </w:endnote>
  <w:endnote w:type="continuationSeparator" w:id="0">
    <w:p w:rsidR="00655247" w:rsidRDefault="00655247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EndPr/>
    <w:sdtContent>
      <w:p w:rsidR="00655247" w:rsidRDefault="006552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B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55247" w:rsidRDefault="006552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47" w:rsidRDefault="00655247" w:rsidP="00AD7754">
      <w:pPr>
        <w:spacing w:after="0" w:line="240" w:lineRule="auto"/>
      </w:pPr>
      <w:r>
        <w:separator/>
      </w:r>
    </w:p>
  </w:footnote>
  <w:footnote w:type="continuationSeparator" w:id="0">
    <w:p w:rsidR="00655247" w:rsidRDefault="00655247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655247" w:rsidTr="009437D6">
      <w:tc>
        <w:tcPr>
          <w:tcW w:w="2235" w:type="dxa"/>
        </w:tcPr>
        <w:p w:rsidR="00655247" w:rsidRDefault="00655247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655247" w:rsidRDefault="00655247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655247" w:rsidRDefault="00655247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655247" w:rsidRPr="009437D6" w:rsidRDefault="00655247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1"/>
  </w:num>
  <w:num w:numId="4">
    <w:abstractNumId w:val="21"/>
  </w:num>
  <w:num w:numId="5">
    <w:abstractNumId w:val="0"/>
  </w:num>
  <w:num w:numId="6">
    <w:abstractNumId w:val="33"/>
  </w:num>
  <w:num w:numId="7">
    <w:abstractNumId w:val="2"/>
  </w:num>
  <w:num w:numId="8">
    <w:abstractNumId w:val="12"/>
  </w:num>
  <w:num w:numId="9">
    <w:abstractNumId w:val="9"/>
  </w:num>
  <w:num w:numId="10">
    <w:abstractNumId w:val="36"/>
  </w:num>
  <w:num w:numId="11">
    <w:abstractNumId w:val="27"/>
  </w:num>
  <w:num w:numId="12">
    <w:abstractNumId w:val="19"/>
  </w:num>
  <w:num w:numId="13">
    <w:abstractNumId w:val="8"/>
  </w:num>
  <w:num w:numId="14">
    <w:abstractNumId w:val="13"/>
  </w:num>
  <w:num w:numId="15">
    <w:abstractNumId w:val="35"/>
  </w:num>
  <w:num w:numId="16">
    <w:abstractNumId w:val="23"/>
  </w:num>
  <w:num w:numId="17">
    <w:abstractNumId w:val="37"/>
  </w:num>
  <w:num w:numId="18">
    <w:abstractNumId w:val="4"/>
  </w:num>
  <w:num w:numId="19">
    <w:abstractNumId w:val="34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6"/>
  </w:num>
  <w:num w:numId="25">
    <w:abstractNumId w:val="26"/>
  </w:num>
  <w:num w:numId="26">
    <w:abstractNumId w:val="15"/>
  </w:num>
  <w:num w:numId="27">
    <w:abstractNumId w:val="18"/>
  </w:num>
  <w:num w:numId="28">
    <w:abstractNumId w:val="5"/>
  </w:num>
  <w:num w:numId="29">
    <w:abstractNumId w:val="17"/>
  </w:num>
  <w:num w:numId="30">
    <w:abstractNumId w:val="24"/>
  </w:num>
  <w:num w:numId="31">
    <w:abstractNumId w:val="22"/>
  </w:num>
  <w:num w:numId="32">
    <w:abstractNumId w:val="32"/>
  </w:num>
  <w:num w:numId="33">
    <w:abstractNumId w:val="25"/>
  </w:num>
  <w:num w:numId="34">
    <w:abstractNumId w:val="30"/>
  </w:num>
  <w:num w:numId="35">
    <w:abstractNumId w:val="31"/>
  </w:num>
  <w:num w:numId="36">
    <w:abstractNumId w:val="20"/>
  </w:num>
  <w:num w:numId="37">
    <w:abstractNumId w:val="1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31F1"/>
    <w:rsid w:val="00014143"/>
    <w:rsid w:val="00025494"/>
    <w:rsid w:val="00034147"/>
    <w:rsid w:val="0003643D"/>
    <w:rsid w:val="00042141"/>
    <w:rsid w:val="00060B33"/>
    <w:rsid w:val="000620C6"/>
    <w:rsid w:val="00064894"/>
    <w:rsid w:val="0007078E"/>
    <w:rsid w:val="00071A95"/>
    <w:rsid w:val="00071C66"/>
    <w:rsid w:val="0008404C"/>
    <w:rsid w:val="00090E98"/>
    <w:rsid w:val="000A1F7A"/>
    <w:rsid w:val="000A2B7B"/>
    <w:rsid w:val="000A3B02"/>
    <w:rsid w:val="000A5314"/>
    <w:rsid w:val="000C3143"/>
    <w:rsid w:val="000D0261"/>
    <w:rsid w:val="000D031A"/>
    <w:rsid w:val="000D07D5"/>
    <w:rsid w:val="000D1B96"/>
    <w:rsid w:val="000D31BF"/>
    <w:rsid w:val="000D5340"/>
    <w:rsid w:val="000F203E"/>
    <w:rsid w:val="000F31A3"/>
    <w:rsid w:val="000F6A36"/>
    <w:rsid w:val="000F7637"/>
    <w:rsid w:val="00112428"/>
    <w:rsid w:val="0011642D"/>
    <w:rsid w:val="00117137"/>
    <w:rsid w:val="00120BDE"/>
    <w:rsid w:val="0012324F"/>
    <w:rsid w:val="00125238"/>
    <w:rsid w:val="00127A62"/>
    <w:rsid w:val="001447DB"/>
    <w:rsid w:val="00146C10"/>
    <w:rsid w:val="00147887"/>
    <w:rsid w:val="00156A4A"/>
    <w:rsid w:val="001621B0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5BA9"/>
    <w:rsid w:val="00225ECE"/>
    <w:rsid w:val="002300AE"/>
    <w:rsid w:val="00230F0E"/>
    <w:rsid w:val="002334B5"/>
    <w:rsid w:val="00234CEB"/>
    <w:rsid w:val="00235BF2"/>
    <w:rsid w:val="00237930"/>
    <w:rsid w:val="00242B5A"/>
    <w:rsid w:val="00247170"/>
    <w:rsid w:val="00256A29"/>
    <w:rsid w:val="002601C2"/>
    <w:rsid w:val="002602A8"/>
    <w:rsid w:val="00264833"/>
    <w:rsid w:val="00266D27"/>
    <w:rsid w:val="002676A7"/>
    <w:rsid w:val="00273897"/>
    <w:rsid w:val="00273C4D"/>
    <w:rsid w:val="00282C14"/>
    <w:rsid w:val="00284A27"/>
    <w:rsid w:val="002C14BF"/>
    <w:rsid w:val="002C5519"/>
    <w:rsid w:val="002D2E71"/>
    <w:rsid w:val="002D4807"/>
    <w:rsid w:val="002E17D6"/>
    <w:rsid w:val="002E3ABD"/>
    <w:rsid w:val="002F0073"/>
    <w:rsid w:val="002F18C0"/>
    <w:rsid w:val="003021BF"/>
    <w:rsid w:val="00302337"/>
    <w:rsid w:val="00302DA3"/>
    <w:rsid w:val="00306B17"/>
    <w:rsid w:val="0031274F"/>
    <w:rsid w:val="00312A1E"/>
    <w:rsid w:val="00313749"/>
    <w:rsid w:val="00330E75"/>
    <w:rsid w:val="003363B0"/>
    <w:rsid w:val="00337BAB"/>
    <w:rsid w:val="00340588"/>
    <w:rsid w:val="003417C6"/>
    <w:rsid w:val="00343B5A"/>
    <w:rsid w:val="003507C0"/>
    <w:rsid w:val="00350BC9"/>
    <w:rsid w:val="003527BF"/>
    <w:rsid w:val="0035461D"/>
    <w:rsid w:val="003625A7"/>
    <w:rsid w:val="00377FA9"/>
    <w:rsid w:val="003801ED"/>
    <w:rsid w:val="00387115"/>
    <w:rsid w:val="0039177D"/>
    <w:rsid w:val="00395E64"/>
    <w:rsid w:val="003A0A61"/>
    <w:rsid w:val="003A616A"/>
    <w:rsid w:val="003B36BC"/>
    <w:rsid w:val="003B57C9"/>
    <w:rsid w:val="003C5EFF"/>
    <w:rsid w:val="003D60D6"/>
    <w:rsid w:val="003D6235"/>
    <w:rsid w:val="003E3F8D"/>
    <w:rsid w:val="003E6BEE"/>
    <w:rsid w:val="003E6EE2"/>
    <w:rsid w:val="003F5B49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40E1C"/>
    <w:rsid w:val="0044104A"/>
    <w:rsid w:val="00441B04"/>
    <w:rsid w:val="00443749"/>
    <w:rsid w:val="00444D23"/>
    <w:rsid w:val="00445130"/>
    <w:rsid w:val="00452FF3"/>
    <w:rsid w:val="00465C07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C65DE"/>
    <w:rsid w:val="004C720B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95C63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5322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423D3"/>
    <w:rsid w:val="00642DF4"/>
    <w:rsid w:val="00647D9C"/>
    <w:rsid w:val="00651958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AE4"/>
    <w:rsid w:val="00684BAE"/>
    <w:rsid w:val="0068656F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362D"/>
    <w:rsid w:val="006C3EF7"/>
    <w:rsid w:val="006C42DB"/>
    <w:rsid w:val="006C5CBD"/>
    <w:rsid w:val="006C5FE5"/>
    <w:rsid w:val="006C6971"/>
    <w:rsid w:val="006C754D"/>
    <w:rsid w:val="006D732A"/>
    <w:rsid w:val="006E404D"/>
    <w:rsid w:val="006E7478"/>
    <w:rsid w:val="006F09F2"/>
    <w:rsid w:val="007103C4"/>
    <w:rsid w:val="00710722"/>
    <w:rsid w:val="00711626"/>
    <w:rsid w:val="00715ADF"/>
    <w:rsid w:val="00727DC1"/>
    <w:rsid w:val="0074078A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2C7F"/>
    <w:rsid w:val="00783C18"/>
    <w:rsid w:val="00786D0D"/>
    <w:rsid w:val="00794953"/>
    <w:rsid w:val="007A0FD1"/>
    <w:rsid w:val="007A552A"/>
    <w:rsid w:val="007B3161"/>
    <w:rsid w:val="007B4407"/>
    <w:rsid w:val="007B4D1F"/>
    <w:rsid w:val="007B7A62"/>
    <w:rsid w:val="007C2CF3"/>
    <w:rsid w:val="007C3A8C"/>
    <w:rsid w:val="007D00DC"/>
    <w:rsid w:val="007D0A51"/>
    <w:rsid w:val="007D3273"/>
    <w:rsid w:val="007D3297"/>
    <w:rsid w:val="007D32F2"/>
    <w:rsid w:val="007D7437"/>
    <w:rsid w:val="007F3F0C"/>
    <w:rsid w:val="008006A8"/>
    <w:rsid w:val="0080409E"/>
    <w:rsid w:val="008078AD"/>
    <w:rsid w:val="00810136"/>
    <w:rsid w:val="008169EA"/>
    <w:rsid w:val="0082580F"/>
    <w:rsid w:val="0083128A"/>
    <w:rsid w:val="00832F64"/>
    <w:rsid w:val="00836632"/>
    <w:rsid w:val="008373DC"/>
    <w:rsid w:val="00843727"/>
    <w:rsid w:val="008456D7"/>
    <w:rsid w:val="00851E30"/>
    <w:rsid w:val="00854D8B"/>
    <w:rsid w:val="008647BB"/>
    <w:rsid w:val="00874172"/>
    <w:rsid w:val="00875F55"/>
    <w:rsid w:val="008822CA"/>
    <w:rsid w:val="008865ED"/>
    <w:rsid w:val="0088696D"/>
    <w:rsid w:val="008928B2"/>
    <w:rsid w:val="00896D65"/>
    <w:rsid w:val="008A27D4"/>
    <w:rsid w:val="008A555C"/>
    <w:rsid w:val="008B01C4"/>
    <w:rsid w:val="008B2E50"/>
    <w:rsid w:val="008B372E"/>
    <w:rsid w:val="008C25DE"/>
    <w:rsid w:val="008C27FD"/>
    <w:rsid w:val="008D1FF5"/>
    <w:rsid w:val="008E6C08"/>
    <w:rsid w:val="008F0834"/>
    <w:rsid w:val="008F33E4"/>
    <w:rsid w:val="008F5437"/>
    <w:rsid w:val="008F6ECD"/>
    <w:rsid w:val="009025E2"/>
    <w:rsid w:val="009125D1"/>
    <w:rsid w:val="009165DF"/>
    <w:rsid w:val="00932394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5639"/>
    <w:rsid w:val="00965771"/>
    <w:rsid w:val="00970497"/>
    <w:rsid w:val="00973314"/>
    <w:rsid w:val="00973D74"/>
    <w:rsid w:val="0097499E"/>
    <w:rsid w:val="00981D05"/>
    <w:rsid w:val="00983160"/>
    <w:rsid w:val="00984FBA"/>
    <w:rsid w:val="00985408"/>
    <w:rsid w:val="0099334E"/>
    <w:rsid w:val="0099370B"/>
    <w:rsid w:val="00995E50"/>
    <w:rsid w:val="00997037"/>
    <w:rsid w:val="009A2788"/>
    <w:rsid w:val="009A4DE5"/>
    <w:rsid w:val="009B48C4"/>
    <w:rsid w:val="009B7719"/>
    <w:rsid w:val="009C0DC5"/>
    <w:rsid w:val="009C3F4D"/>
    <w:rsid w:val="009D1D15"/>
    <w:rsid w:val="009D7423"/>
    <w:rsid w:val="009E302E"/>
    <w:rsid w:val="00A001EE"/>
    <w:rsid w:val="00A0438E"/>
    <w:rsid w:val="00A067AB"/>
    <w:rsid w:val="00A11C70"/>
    <w:rsid w:val="00A1434F"/>
    <w:rsid w:val="00A15D30"/>
    <w:rsid w:val="00A208FB"/>
    <w:rsid w:val="00A23008"/>
    <w:rsid w:val="00A23548"/>
    <w:rsid w:val="00A32670"/>
    <w:rsid w:val="00A350F6"/>
    <w:rsid w:val="00A42AA0"/>
    <w:rsid w:val="00A43411"/>
    <w:rsid w:val="00A4551D"/>
    <w:rsid w:val="00A5325B"/>
    <w:rsid w:val="00A53DE3"/>
    <w:rsid w:val="00A566CD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5A4"/>
    <w:rsid w:val="00B0282E"/>
    <w:rsid w:val="00B116AC"/>
    <w:rsid w:val="00B17590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C0615"/>
    <w:rsid w:val="00BC6332"/>
    <w:rsid w:val="00BC79FE"/>
    <w:rsid w:val="00BC7CB8"/>
    <w:rsid w:val="00BD35CB"/>
    <w:rsid w:val="00BD4E75"/>
    <w:rsid w:val="00BD6322"/>
    <w:rsid w:val="00BD7F80"/>
    <w:rsid w:val="00BE1470"/>
    <w:rsid w:val="00BE2DD3"/>
    <w:rsid w:val="00BE7C0C"/>
    <w:rsid w:val="00C13942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509B9"/>
    <w:rsid w:val="00C5315E"/>
    <w:rsid w:val="00C533E2"/>
    <w:rsid w:val="00C53DCA"/>
    <w:rsid w:val="00C6011E"/>
    <w:rsid w:val="00C60BCB"/>
    <w:rsid w:val="00C621A4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64DA"/>
    <w:rsid w:val="00CF6711"/>
    <w:rsid w:val="00D04771"/>
    <w:rsid w:val="00D11B1F"/>
    <w:rsid w:val="00D11B94"/>
    <w:rsid w:val="00D16459"/>
    <w:rsid w:val="00D36832"/>
    <w:rsid w:val="00D479CD"/>
    <w:rsid w:val="00D53102"/>
    <w:rsid w:val="00D53D13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C00C7"/>
    <w:rsid w:val="00DC2F6A"/>
    <w:rsid w:val="00DC4A50"/>
    <w:rsid w:val="00DD3735"/>
    <w:rsid w:val="00DD3C0A"/>
    <w:rsid w:val="00DE38E8"/>
    <w:rsid w:val="00DE5FA7"/>
    <w:rsid w:val="00DE70E9"/>
    <w:rsid w:val="00DE7728"/>
    <w:rsid w:val="00DE7774"/>
    <w:rsid w:val="00DF2830"/>
    <w:rsid w:val="00E0381D"/>
    <w:rsid w:val="00E04313"/>
    <w:rsid w:val="00E05E5A"/>
    <w:rsid w:val="00E103E9"/>
    <w:rsid w:val="00E137CD"/>
    <w:rsid w:val="00E23745"/>
    <w:rsid w:val="00E238D5"/>
    <w:rsid w:val="00E23C2C"/>
    <w:rsid w:val="00E3596D"/>
    <w:rsid w:val="00E46EE4"/>
    <w:rsid w:val="00E56657"/>
    <w:rsid w:val="00E60398"/>
    <w:rsid w:val="00E628B9"/>
    <w:rsid w:val="00E62D3B"/>
    <w:rsid w:val="00E62F32"/>
    <w:rsid w:val="00E63E04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42C5"/>
    <w:rsid w:val="00EB483A"/>
    <w:rsid w:val="00EC511C"/>
    <w:rsid w:val="00EC5F06"/>
    <w:rsid w:val="00ED2209"/>
    <w:rsid w:val="00ED525F"/>
    <w:rsid w:val="00EE206B"/>
    <w:rsid w:val="00EE50EE"/>
    <w:rsid w:val="00EF0726"/>
    <w:rsid w:val="00EF0936"/>
    <w:rsid w:val="00EF23FD"/>
    <w:rsid w:val="00F01E7E"/>
    <w:rsid w:val="00F048E2"/>
    <w:rsid w:val="00F12C00"/>
    <w:rsid w:val="00F216EC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638F"/>
    <w:rsid w:val="00F668BD"/>
    <w:rsid w:val="00F72337"/>
    <w:rsid w:val="00F75F96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2BBD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t&amp;rct=j&amp;q=&amp;esrc=s&amp;source=web&amp;cd=1&amp;ved=2ahUKEwjC-9b5ydjdAhVM_SoKHeQcA68QFjAAegQIBhAB&amp;url=http%3A%2F%2Fwww.mitasenerji.com%2F&amp;usg=AOvVaw0aU5a71KfZGKyAcYZ_qkh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160C-79DB-452A-B884-87EEB9B4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20</Pages>
  <Words>6203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27</cp:revision>
  <cp:lastPrinted>2018-09-04T08:39:00Z</cp:lastPrinted>
  <dcterms:created xsi:type="dcterms:W3CDTF">2018-09-04T11:04:00Z</dcterms:created>
  <dcterms:modified xsi:type="dcterms:W3CDTF">2018-12-28T14:53:00Z</dcterms:modified>
</cp:coreProperties>
</file>