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F06A8A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A8A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583E36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20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209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209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967209">
        <w:rPr>
          <w:rFonts w:ascii="Times New Roman" w:hAnsi="Times New Roman" w:cs="Times New Roman"/>
          <w:b/>
          <w:sz w:val="28"/>
        </w:rPr>
        <w:t xml:space="preserve">И УГЛЯ </w:t>
      </w:r>
      <w:r w:rsidRPr="00967209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967209" w:rsidRDefault="007943E5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3C7D">
        <w:rPr>
          <w:rFonts w:ascii="Times New Roman" w:hAnsi="Times New Roman" w:cs="Times New Roman"/>
          <w:b/>
          <w:sz w:val="28"/>
        </w:rPr>
        <w:t>ЯНВАРЬ-</w:t>
      </w:r>
      <w:bookmarkStart w:id="0" w:name="_GoBack"/>
      <w:bookmarkEnd w:id="0"/>
      <w:r w:rsidR="00C70E44" w:rsidRPr="00797D20">
        <w:rPr>
          <w:rFonts w:ascii="Times New Roman" w:hAnsi="Times New Roman" w:cs="Times New Roman"/>
          <w:b/>
          <w:sz w:val="28"/>
        </w:rPr>
        <w:t xml:space="preserve">МАРТ </w:t>
      </w:r>
      <w:r w:rsidRPr="00543C7D">
        <w:rPr>
          <w:rFonts w:ascii="Times New Roman" w:hAnsi="Times New Roman" w:cs="Times New Roman"/>
          <w:b/>
          <w:sz w:val="28"/>
        </w:rPr>
        <w:t>2020 ГОДА</w:t>
      </w: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209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Default="007943E5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Default="007943E5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Default="007943E5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967209" w:rsidRDefault="007943E5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967209" w:rsidRDefault="00984FBA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67209" w:rsidRDefault="000C3143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967209" w:rsidRDefault="00C70E44" w:rsidP="0051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7D20">
        <w:rPr>
          <w:rFonts w:ascii="Times New Roman" w:hAnsi="Times New Roman" w:cs="Times New Roman"/>
          <w:b/>
          <w:sz w:val="28"/>
        </w:rPr>
        <w:t>Апрель</w:t>
      </w:r>
      <w:r w:rsidR="00512A3A" w:rsidRPr="00967209">
        <w:rPr>
          <w:rFonts w:ascii="Times New Roman" w:hAnsi="Times New Roman" w:cs="Times New Roman"/>
          <w:b/>
          <w:sz w:val="28"/>
        </w:rPr>
        <w:t>, 2020г.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967209" w:rsidRDefault="00545712" w:rsidP="0016541F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96720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04CE" w:rsidRPr="00967209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967209">
            <w:fldChar w:fldCharType="begin"/>
          </w:r>
          <w:r w:rsidR="00545712" w:rsidRPr="00967209">
            <w:instrText xml:space="preserve"> TOC \o "1-3" \h \z \u </w:instrText>
          </w:r>
          <w:r w:rsidRPr="00967209">
            <w:fldChar w:fldCharType="separate"/>
          </w:r>
          <w:hyperlink w:anchor="_Toc34079808" w:history="1">
            <w:r w:rsidR="007E04CE" w:rsidRPr="00967209">
              <w:rPr>
                <w:rStyle w:val="aa"/>
                <w:b/>
              </w:rPr>
              <w:t xml:space="preserve">РАЗДЕЛ </w:t>
            </w:r>
            <w:r w:rsidR="007E04CE" w:rsidRPr="00967209">
              <w:rPr>
                <w:rStyle w:val="aa"/>
                <w:b/>
                <w:lang w:val="en-US"/>
              </w:rPr>
              <w:t>I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_Toc34079808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5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09" w:history="1">
            <w:r w:rsidR="007E04CE" w:rsidRPr="00967209">
              <w:rPr>
                <w:rStyle w:val="aa"/>
                <w:b/>
              </w:rPr>
              <w:t>1.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_Toc34079809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5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0" w:history="1">
            <w:r w:rsidR="007E04CE" w:rsidRPr="00967209">
              <w:rPr>
                <w:rStyle w:val="aa"/>
                <w:i/>
              </w:rPr>
              <w:t>Производство электроэнергии по областям РК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_Toc34079810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5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1" w:history="1">
            <w:r w:rsidR="007E04CE" w:rsidRPr="00967209">
              <w:rPr>
                <w:rStyle w:val="aa"/>
                <w:i/>
              </w:rPr>
              <w:t>Производство электроэнергии связанной генерацией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_Toc34079811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6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2" w:history="1">
            <w:r w:rsidR="007E04CE" w:rsidRPr="00967209">
              <w:rPr>
                <w:rStyle w:val="aa"/>
                <w:b/>
              </w:rPr>
              <w:t>2.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Потребление электрической энергии в ЕЭС Казахстана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_Toc34079812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7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3" w:history="1">
            <w:r w:rsidR="007E04CE" w:rsidRPr="00967209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_Toc34079813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7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4" w:history="1">
            <w:r w:rsidR="007E04CE" w:rsidRPr="00967209">
              <w:rPr>
                <w:rStyle w:val="aa"/>
                <w:b/>
              </w:rPr>
              <w:t>Итоги работы промышленности за январь</w:t>
            </w:r>
            <w:r w:rsidR="007943E5" w:rsidRPr="007943E5">
              <w:rPr>
                <w:rStyle w:val="aa"/>
                <w:b/>
              </w:rPr>
              <w:t>-</w:t>
            </w:r>
            <w:r w:rsidR="00C70E44">
              <w:rPr>
                <w:rStyle w:val="aa"/>
                <w:b/>
              </w:rPr>
              <w:t>март</w:t>
            </w:r>
            <w:r w:rsidR="007E04CE" w:rsidRPr="00967209">
              <w:rPr>
                <w:rStyle w:val="aa"/>
                <w:b/>
              </w:rPr>
              <w:t xml:space="preserve"> 2020 год</w:t>
            </w:r>
            <w:r w:rsidR="00985E1F">
              <w:rPr>
                <w:rStyle w:val="aa"/>
                <w:b/>
              </w:rPr>
              <w:t>а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_Toc34079814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7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5" w:history="1">
            <w:r w:rsidR="007E04CE" w:rsidRPr="00967209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_Toc34079815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9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6" w:history="1">
            <w:r w:rsidR="007E04CE" w:rsidRPr="00967209">
              <w:rPr>
                <w:rStyle w:val="aa"/>
                <w:b/>
              </w:rPr>
              <w:t>3.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Уголь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_Toc34079816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10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7" w:history="1">
            <w:r w:rsidR="007E04CE" w:rsidRPr="00967209">
              <w:rPr>
                <w:rStyle w:val="aa"/>
                <w:i/>
              </w:rPr>
              <w:t>Добыча угля АО «Самрук-Энерго»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_Toc34079817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10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8" w:history="1">
            <w:r w:rsidR="007E04CE" w:rsidRPr="00967209">
              <w:rPr>
                <w:rStyle w:val="aa"/>
                <w:i/>
              </w:rPr>
              <w:t>Реализация угля АО «Самрук-Энерго»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_Toc34079818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10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9" w:history="1">
            <w:r w:rsidR="007E04CE" w:rsidRPr="00967209">
              <w:rPr>
                <w:rStyle w:val="aa"/>
                <w:b/>
              </w:rPr>
              <w:t>4.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Возобновляемые источники энергии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_Toc34079819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10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0" w:history="1">
            <w:r w:rsidR="007E04CE" w:rsidRPr="00967209">
              <w:rPr>
                <w:rStyle w:val="aa"/>
                <w:b/>
              </w:rPr>
              <w:t>5.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Централизованные торги электроэнергией АО «КОРЭМ»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_Toc34079820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11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1" w:history="1">
            <w:r w:rsidR="007E04CE" w:rsidRPr="00967209">
              <w:rPr>
                <w:rStyle w:val="aa"/>
                <w:b/>
              </w:rPr>
              <w:t>6.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Экспорт-импорт электрической энергии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_Toc34079821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11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2" w:history="1">
            <w:r w:rsidR="007E04CE" w:rsidRPr="00967209">
              <w:rPr>
                <w:rStyle w:val="aa"/>
                <w:b/>
              </w:rPr>
              <w:t>РАЗДЕЛ II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_Toc34079822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13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3" w:history="1">
            <w:r w:rsidR="007E04CE" w:rsidRPr="00967209">
              <w:rPr>
                <w:rStyle w:val="aa"/>
                <w:b/>
              </w:rPr>
              <w:t>1.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_Toc34079823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13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4" w:history="1">
            <w:r w:rsidR="007E04CE" w:rsidRPr="00967209">
              <w:rPr>
                <w:rStyle w:val="aa"/>
                <w:b/>
              </w:rPr>
              <w:t>2.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_Toc34079824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13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5" w:history="1">
            <w:r w:rsidR="007E04CE" w:rsidRPr="00967209">
              <w:rPr>
                <w:rStyle w:val="aa"/>
                <w:b/>
              </w:rPr>
              <w:t>3.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Статус реализации проекта CASA-1000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_Toc34079825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14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7E04CE" w:rsidRPr="00967209" w:rsidRDefault="00E644F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6" w:history="1">
            <w:r w:rsidR="007E04CE" w:rsidRPr="00967209">
              <w:rPr>
                <w:rStyle w:val="aa"/>
                <w:b/>
              </w:rPr>
              <w:t>4.</w:t>
            </w:r>
            <w:r w:rsidR="007E04CE" w:rsidRPr="0096720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967209">
              <w:rPr>
                <w:rStyle w:val="aa"/>
                <w:b/>
              </w:rPr>
              <w:t>Обзор СМИ в странах СНГ</w:t>
            </w:r>
            <w:r w:rsidR="007E04CE" w:rsidRPr="00967209">
              <w:rPr>
                <w:webHidden/>
              </w:rPr>
              <w:tab/>
            </w:r>
            <w:r w:rsidR="007E04CE" w:rsidRPr="00967209">
              <w:rPr>
                <w:webHidden/>
              </w:rPr>
              <w:fldChar w:fldCharType="begin"/>
            </w:r>
            <w:r w:rsidR="007E04CE" w:rsidRPr="00967209">
              <w:rPr>
                <w:webHidden/>
              </w:rPr>
              <w:instrText xml:space="preserve"> PAGEREF _Toc34079826 \h </w:instrText>
            </w:r>
            <w:r w:rsidR="007E04CE" w:rsidRPr="00967209">
              <w:rPr>
                <w:webHidden/>
              </w:rPr>
            </w:r>
            <w:r w:rsidR="007E04CE" w:rsidRPr="00967209">
              <w:rPr>
                <w:webHidden/>
              </w:rPr>
              <w:fldChar w:fldCharType="separate"/>
            </w:r>
            <w:r w:rsidR="007E04CE" w:rsidRPr="00967209">
              <w:rPr>
                <w:webHidden/>
              </w:rPr>
              <w:t>15</w:t>
            </w:r>
            <w:r w:rsidR="007E04CE" w:rsidRPr="00967209">
              <w:rPr>
                <w:webHidden/>
              </w:rPr>
              <w:fldChar w:fldCharType="end"/>
            </w:r>
          </w:hyperlink>
        </w:p>
        <w:p w:rsidR="00545712" w:rsidRPr="00967209" w:rsidRDefault="00562751" w:rsidP="0016541F">
          <w:pPr>
            <w:spacing w:after="0" w:line="240" w:lineRule="auto"/>
            <w:rPr>
              <w:rFonts w:ascii="Times New Roman" w:hAnsi="Times New Roman" w:cs="Times New Roman"/>
            </w:rPr>
          </w:pPr>
          <w:r w:rsidRPr="00967209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967209" w:rsidRDefault="00995E50" w:rsidP="00512A3A">
      <w:pPr>
        <w:pStyle w:val="11"/>
        <w:spacing w:before="0"/>
        <w:rPr>
          <w:lang w:val="en-US"/>
        </w:rPr>
      </w:pPr>
    </w:p>
    <w:p w:rsidR="001D295E" w:rsidRPr="00967209" w:rsidRDefault="001D295E" w:rsidP="00512A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967209" w:rsidRDefault="00F47C61" w:rsidP="00512A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967209" w:rsidRDefault="00F47C61" w:rsidP="00512A3A">
      <w:pPr>
        <w:spacing w:after="0" w:line="240" w:lineRule="auto"/>
        <w:rPr>
          <w:rFonts w:ascii="Times New Roman" w:hAnsi="Times New Roman" w:cs="Times New Roman"/>
        </w:rPr>
      </w:pPr>
    </w:p>
    <w:p w:rsidR="00C71038" w:rsidRPr="00967209" w:rsidRDefault="00C71038" w:rsidP="00512A3A">
      <w:pPr>
        <w:spacing w:after="0" w:line="240" w:lineRule="auto"/>
        <w:rPr>
          <w:rFonts w:ascii="Times New Roman" w:hAnsi="Times New Roman" w:cs="Times New Roman"/>
        </w:rPr>
      </w:pPr>
    </w:p>
    <w:p w:rsidR="005246FD" w:rsidRPr="00967209" w:rsidRDefault="005246FD" w:rsidP="00512A3A">
      <w:pPr>
        <w:spacing w:after="0" w:line="240" w:lineRule="auto"/>
        <w:rPr>
          <w:rFonts w:ascii="Times New Roman" w:hAnsi="Times New Roman" w:cs="Times New Roman"/>
        </w:rPr>
      </w:pPr>
      <w:r w:rsidRPr="00967209">
        <w:rPr>
          <w:rFonts w:ascii="Times New Roman" w:hAnsi="Times New Roman" w:cs="Times New Roman"/>
        </w:rPr>
        <w:br w:type="page"/>
      </w:r>
    </w:p>
    <w:p w:rsidR="00CB6062" w:rsidRPr="00967209" w:rsidRDefault="00B94F51" w:rsidP="00512A3A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1" w:name="_Toc34079808"/>
      <w:r w:rsidRPr="00967209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967209">
        <w:rPr>
          <w:rFonts w:ascii="Times New Roman" w:hAnsi="Times New Roman" w:cs="Times New Roman"/>
          <w:b/>
          <w:color w:val="auto"/>
          <w:lang w:val="en-US"/>
        </w:rPr>
        <w:t>I</w:t>
      </w:r>
      <w:bookmarkEnd w:id="1"/>
    </w:p>
    <w:p w:rsidR="008A363F" w:rsidRPr="00967209" w:rsidRDefault="008A363F" w:rsidP="00512A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967209" w:rsidRDefault="00541D3A" w:rsidP="00512A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" w:name="_Toc34079809"/>
      <w:r w:rsidRPr="00967209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2"/>
    </w:p>
    <w:p w:rsidR="00F31222" w:rsidRPr="00967209" w:rsidRDefault="00F31222" w:rsidP="0051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C70E44" w:rsidRPr="00797D20" w:rsidRDefault="00C70E44" w:rsidP="00C7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7D20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январе-марте 2020 года было выработано 29 450,4 млн. </w:t>
      </w:r>
      <w:proofErr w:type="spellStart"/>
      <w:r w:rsidRPr="00797D20">
        <w:rPr>
          <w:rFonts w:ascii="Times New Roman" w:hAnsi="Times New Roman" w:cs="Times New Roman"/>
          <w:sz w:val="28"/>
        </w:rPr>
        <w:t>кВтч</w:t>
      </w:r>
      <w:proofErr w:type="spellEnd"/>
      <w:r w:rsidRPr="00797D20">
        <w:rPr>
          <w:rFonts w:ascii="Times New Roman" w:hAnsi="Times New Roman" w:cs="Times New Roman"/>
          <w:sz w:val="28"/>
        </w:rPr>
        <w:t xml:space="preserve"> электроэнергии, что на 5,1% больше аналогичного периода 2019 года. Увеличение выработки наблюдалось во всех зонах ЕЭС Казахстана.</w:t>
      </w:r>
    </w:p>
    <w:p w:rsidR="007943E5" w:rsidRPr="00543C7D" w:rsidRDefault="007943E5" w:rsidP="007943E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43C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543C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C70E44" w:rsidRPr="00797D20" w:rsidTr="00E644FC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0E44" w:rsidRPr="00797D20" w:rsidTr="00E644FC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28015,6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5,1%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23340,7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4,3%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59,5%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272,6%</w:t>
            </w:r>
          </w:p>
        </w:tc>
      </w:tr>
      <w:tr w:rsidR="00C70E44" w:rsidRPr="00797D20" w:rsidTr="00E644FC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-25,0%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5,3%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-0,3%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214,5%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-25,0%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8,5%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313,3%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63,9%</w:t>
            </w:r>
          </w:p>
        </w:tc>
      </w:tr>
      <w:tr w:rsidR="00C70E44" w:rsidRPr="00797D20" w:rsidTr="00E644F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20,0%</w:t>
            </w:r>
          </w:p>
        </w:tc>
      </w:tr>
    </w:tbl>
    <w:p w:rsidR="001248FB" w:rsidRPr="00967209" w:rsidRDefault="001248FB" w:rsidP="001248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248FB" w:rsidRPr="00967209" w:rsidRDefault="001248FB" w:rsidP="001248F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10196463"/>
      <w:bookmarkStart w:id="4" w:name="_Toc31296308"/>
      <w:bookmarkStart w:id="5" w:name="_Toc34079810"/>
      <w:r w:rsidRPr="00967209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3"/>
      <w:bookmarkEnd w:id="4"/>
      <w:bookmarkEnd w:id="5"/>
    </w:p>
    <w:p w:rsidR="00C70E44" w:rsidRPr="00797D20" w:rsidRDefault="00C70E44" w:rsidP="00C7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7D20">
        <w:rPr>
          <w:rFonts w:ascii="Times New Roman" w:hAnsi="Times New Roman" w:cs="Times New Roman"/>
          <w:sz w:val="28"/>
        </w:rPr>
        <w:t xml:space="preserve">В январе-марте 2020 года по сравнению с аналогичным периодом 2019 года производство электроэнергии значительно увеличилось (рост 20% и выше) в Туркестанской и </w:t>
      </w:r>
      <w:proofErr w:type="spellStart"/>
      <w:r w:rsidRPr="00797D20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797D20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</w:t>
      </w:r>
      <w:proofErr w:type="spellStart"/>
      <w:r w:rsidRPr="00797D20">
        <w:rPr>
          <w:rFonts w:ascii="Times New Roman" w:hAnsi="Times New Roman" w:cs="Times New Roman"/>
          <w:sz w:val="28"/>
        </w:rPr>
        <w:t>Жамбылской</w:t>
      </w:r>
      <w:proofErr w:type="spellEnd"/>
      <w:r w:rsidRPr="00797D20">
        <w:rPr>
          <w:rFonts w:ascii="Times New Roman" w:hAnsi="Times New Roman" w:cs="Times New Roman"/>
          <w:sz w:val="28"/>
        </w:rPr>
        <w:t xml:space="preserve"> области. </w:t>
      </w:r>
    </w:p>
    <w:p w:rsidR="00D1483A" w:rsidRPr="00967209" w:rsidRDefault="00D1483A" w:rsidP="001248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</w:p>
    <w:p w:rsidR="00D1483A" w:rsidRPr="00967209" w:rsidRDefault="00D1483A" w:rsidP="001248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</w:p>
    <w:p w:rsidR="001248FB" w:rsidRPr="00967209" w:rsidRDefault="001248FB" w:rsidP="001248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967209">
        <w:rPr>
          <w:rFonts w:ascii="Times New Roman" w:hAnsi="Times New Roman" w:cs="Times New Roman"/>
          <w:i/>
          <w:sz w:val="24"/>
        </w:rPr>
        <w:lastRenderedPageBreak/>
        <w:t xml:space="preserve">млн. </w:t>
      </w:r>
      <w:proofErr w:type="spellStart"/>
      <w:r w:rsidRPr="00967209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C70E44" w:rsidRPr="00797D20" w:rsidTr="00E644FC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C70E44" w:rsidRPr="00797D20" w:rsidTr="00E644FC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1 293,2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1 354,6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C70E44" w:rsidRPr="00797D20" w:rsidTr="00E644FC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1 066,1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1 096,1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C70E44" w:rsidRPr="00797D20" w:rsidTr="00E644FC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1 922,8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1 531,2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2 272,1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2 266,2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738,6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-8,3%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4 269,0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4 385,5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</w:tc>
      </w:tr>
      <w:tr w:rsidR="00C70E44" w:rsidRPr="00797D20" w:rsidTr="00E644FC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15,3%</w:t>
            </w:r>
          </w:p>
        </w:tc>
      </w:tr>
      <w:tr w:rsidR="00C70E44" w:rsidRPr="00797D20" w:rsidTr="00E644FC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1 392,3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11 150,7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12 051,7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983,7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-0,1%</w:t>
            </w:r>
          </w:p>
        </w:tc>
      </w:tr>
      <w:tr w:rsidR="00C70E44" w:rsidRPr="00797D20" w:rsidTr="00E644FC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26,4%</w:t>
            </w:r>
          </w:p>
        </w:tc>
      </w:tr>
      <w:tr w:rsidR="00C70E44" w:rsidRPr="00FC1EF1" w:rsidTr="00E644FC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28 015,6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44" w:rsidRPr="00797D20" w:rsidRDefault="00C70E44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5,1%</w:t>
            </w:r>
          </w:p>
        </w:tc>
      </w:tr>
    </w:tbl>
    <w:p w:rsidR="001248FB" w:rsidRPr="00967209" w:rsidRDefault="001248FB" w:rsidP="001248FB">
      <w:pPr>
        <w:rPr>
          <w:rFonts w:ascii="Times New Roman" w:hAnsi="Times New Roman" w:cs="Times New Roman"/>
        </w:rPr>
      </w:pPr>
    </w:p>
    <w:p w:rsidR="00CB6062" w:rsidRPr="00967209" w:rsidRDefault="00BC6332" w:rsidP="00512A3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34079811"/>
      <w:r w:rsidRPr="00967209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6"/>
    </w:p>
    <w:p w:rsidR="00C70E44" w:rsidRPr="00797D20" w:rsidRDefault="00C70E44" w:rsidP="00C70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За январь-март </w:t>
      </w:r>
      <w:r w:rsidRPr="00797D20">
        <w:rPr>
          <w:rFonts w:ascii="Times New Roman" w:hAnsi="Times New Roman" w:cs="Times New Roman"/>
          <w:sz w:val="28"/>
        </w:rPr>
        <w:t xml:space="preserve">2020 года производство электроэнергии связанной генерацией составило 14,2 млрд. </w:t>
      </w:r>
      <w:proofErr w:type="spellStart"/>
      <w:r w:rsidRPr="00797D20">
        <w:rPr>
          <w:rFonts w:ascii="Times New Roman" w:hAnsi="Times New Roman" w:cs="Times New Roman"/>
          <w:sz w:val="28"/>
        </w:rPr>
        <w:t>кВтч</w:t>
      </w:r>
      <w:proofErr w:type="spellEnd"/>
      <w:r w:rsidRPr="00797D20">
        <w:rPr>
          <w:rFonts w:ascii="Times New Roman" w:hAnsi="Times New Roman" w:cs="Times New Roman"/>
          <w:sz w:val="28"/>
        </w:rPr>
        <w:t xml:space="preserve">, что сопоставимо с аналогичным периодом 2019 года (14,2 млрд. </w:t>
      </w:r>
      <w:proofErr w:type="spellStart"/>
      <w:r w:rsidRPr="00797D20">
        <w:rPr>
          <w:rFonts w:ascii="Times New Roman" w:hAnsi="Times New Roman" w:cs="Times New Roman"/>
          <w:sz w:val="28"/>
        </w:rPr>
        <w:t>кВтч</w:t>
      </w:r>
      <w:proofErr w:type="spellEnd"/>
      <w:r w:rsidRPr="00797D20">
        <w:rPr>
          <w:rFonts w:ascii="Times New Roman" w:hAnsi="Times New Roman" w:cs="Times New Roman"/>
          <w:sz w:val="28"/>
        </w:rPr>
        <w:t xml:space="preserve">). Вместе с тем, по сравнению с </w:t>
      </w:r>
      <w:r>
        <w:rPr>
          <w:rFonts w:ascii="Times New Roman" w:hAnsi="Times New Roman" w:cs="Times New Roman"/>
          <w:sz w:val="28"/>
        </w:rPr>
        <w:t>январем-</w:t>
      </w:r>
      <w:r w:rsidRPr="00797D20">
        <w:rPr>
          <w:rFonts w:ascii="Times New Roman" w:hAnsi="Times New Roman" w:cs="Times New Roman"/>
          <w:sz w:val="28"/>
        </w:rPr>
        <w:t xml:space="preserve">мартом 2019 года доля связанной генерации незначительно увеличилась, и составила 50,9% от общего объема производства электроэнергии в РК. </w:t>
      </w:r>
    </w:p>
    <w:p w:rsidR="004A4775" w:rsidRPr="00967209" w:rsidRDefault="004A4775" w:rsidP="00512A3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967209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67209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559"/>
        <w:gridCol w:w="1384"/>
      </w:tblGrid>
      <w:tr w:rsidR="007943E5" w:rsidRPr="00967209" w:rsidTr="00BD648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967209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967209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</w:tr>
      <w:tr w:rsidR="00C70E44" w:rsidRPr="00967209" w:rsidTr="00BD648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797D20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543C7D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797D20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543C7D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C70E44" w:rsidRPr="00967209" w:rsidTr="00700CC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5 220,4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5 100,3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17,3%</w:t>
            </w:r>
          </w:p>
        </w:tc>
      </w:tr>
      <w:tr w:rsidR="00C70E44" w:rsidRPr="00967209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1 989,1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6,8%</w:t>
            </w:r>
          </w:p>
        </w:tc>
      </w:tr>
      <w:tr w:rsidR="00C70E44" w:rsidRPr="00967209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669,9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2,3%</w:t>
            </w:r>
          </w:p>
        </w:tc>
      </w:tr>
      <w:tr w:rsidR="00C70E44" w:rsidRPr="00967209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2,2%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697,2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2,4%</w:t>
            </w:r>
          </w:p>
        </w:tc>
      </w:tr>
      <w:tr w:rsidR="00C70E44" w:rsidRPr="00967209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1 832,7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6,2%</w:t>
            </w:r>
          </w:p>
        </w:tc>
      </w:tr>
      <w:tr w:rsidR="00C70E44" w:rsidRPr="00967209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1 962,7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7,0%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2 079,7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7,1%</w:t>
            </w:r>
          </w:p>
        </w:tc>
      </w:tr>
      <w:tr w:rsidR="00C70E44" w:rsidRPr="00967209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2,1%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521,9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E644FC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1,8%</w:t>
            </w:r>
          </w:p>
        </w:tc>
      </w:tr>
      <w:tr w:rsidR="003F62C2" w:rsidRPr="00967209" w:rsidTr="00E644F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62C2" w:rsidRPr="00967209" w:rsidRDefault="003F62C2" w:rsidP="003F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62C2" w:rsidRPr="00967209" w:rsidRDefault="003F62C2" w:rsidP="003F6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62C2" w:rsidRPr="00E644FC" w:rsidRDefault="003F62C2" w:rsidP="003F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1 383,4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62C2" w:rsidRPr="00E644FC" w:rsidRDefault="003F62C2" w:rsidP="003F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4,9%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62C2" w:rsidRPr="00E644FC" w:rsidRDefault="003F62C2" w:rsidP="003F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1 311,2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62C2" w:rsidRPr="00E644FC" w:rsidRDefault="003F62C2" w:rsidP="003F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4FC">
              <w:rPr>
                <w:rFonts w:ascii="Times New Roman" w:hAnsi="Times New Roman" w:cs="Times New Roman"/>
                <w:bCs/>
                <w:color w:val="000000" w:themeColor="text1"/>
              </w:rPr>
              <w:t>4,5%</w:t>
            </w:r>
          </w:p>
        </w:tc>
      </w:tr>
      <w:tr w:rsidR="00C70E44" w:rsidRPr="00967209" w:rsidTr="00E644F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967209" w:rsidRDefault="00C70E44" w:rsidP="00C7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0E44" w:rsidRPr="00C70E44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14 264,5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0E44" w:rsidRPr="00C70E44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50,9%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E44" w:rsidRPr="00C70E44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14 202,0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44" w:rsidRPr="00C70E44" w:rsidRDefault="00C70E44" w:rsidP="00C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48,2%</w:t>
            </w:r>
          </w:p>
        </w:tc>
      </w:tr>
    </w:tbl>
    <w:p w:rsidR="00CD400E" w:rsidRPr="00967209" w:rsidRDefault="00CD400E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69AA" w:rsidRPr="00967209" w:rsidRDefault="00CD400E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09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967209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967209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967209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967209">
        <w:rPr>
          <w:rFonts w:ascii="Times New Roman" w:hAnsi="Times New Roman" w:cs="Times New Roman"/>
          <w:sz w:val="28"/>
        </w:rPr>
        <w:t xml:space="preserve">» </w:t>
      </w:r>
      <w:r w:rsidR="001D69AA" w:rsidRPr="00967209">
        <w:rPr>
          <w:rFonts w:ascii="Times New Roman" w:hAnsi="Times New Roman" w:cs="Times New Roman"/>
          <w:sz w:val="28"/>
        </w:rPr>
        <w:t xml:space="preserve">за </w:t>
      </w:r>
      <w:r w:rsidR="001248FB" w:rsidRPr="00967209">
        <w:rPr>
          <w:rFonts w:ascii="Times New Roman" w:hAnsi="Times New Roman" w:cs="Times New Roman"/>
          <w:sz w:val="28"/>
        </w:rPr>
        <w:t>январь</w:t>
      </w:r>
      <w:r w:rsidR="003A40B7">
        <w:rPr>
          <w:rFonts w:ascii="Times New Roman" w:hAnsi="Times New Roman" w:cs="Times New Roman"/>
          <w:sz w:val="28"/>
          <w:lang w:val="kk-KZ"/>
        </w:rPr>
        <w:t>-</w:t>
      </w:r>
      <w:r w:rsidR="00E644FC">
        <w:rPr>
          <w:rFonts w:ascii="Times New Roman" w:hAnsi="Times New Roman" w:cs="Times New Roman"/>
          <w:sz w:val="28"/>
          <w:lang w:val="kk-KZ"/>
        </w:rPr>
        <w:t>март</w:t>
      </w:r>
      <w:r w:rsidR="001248FB" w:rsidRPr="00967209">
        <w:rPr>
          <w:rFonts w:ascii="Times New Roman" w:hAnsi="Times New Roman" w:cs="Times New Roman"/>
          <w:sz w:val="28"/>
        </w:rPr>
        <w:t xml:space="preserve"> 2020</w:t>
      </w:r>
      <w:r w:rsidR="00512A3A" w:rsidRPr="00967209">
        <w:rPr>
          <w:rFonts w:ascii="Times New Roman" w:hAnsi="Times New Roman" w:cs="Times New Roman"/>
          <w:sz w:val="28"/>
        </w:rPr>
        <w:t xml:space="preserve"> год</w:t>
      </w:r>
      <w:r w:rsidR="001248FB" w:rsidRPr="00967209">
        <w:rPr>
          <w:rFonts w:ascii="Times New Roman" w:hAnsi="Times New Roman" w:cs="Times New Roman"/>
          <w:sz w:val="28"/>
        </w:rPr>
        <w:t>а</w:t>
      </w:r>
      <w:r w:rsidR="001D69AA" w:rsidRPr="00967209">
        <w:rPr>
          <w:rFonts w:ascii="Times New Roman" w:hAnsi="Times New Roman" w:cs="Times New Roman"/>
          <w:sz w:val="28"/>
        </w:rPr>
        <w:t xml:space="preserve"> </w:t>
      </w:r>
      <w:r w:rsidR="001D69AA" w:rsidRPr="0096720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76138">
        <w:rPr>
          <w:rFonts w:ascii="Times New Roman" w:hAnsi="Times New Roman" w:cs="Times New Roman"/>
          <w:b/>
          <w:bCs/>
          <w:sz w:val="28"/>
          <w:szCs w:val="28"/>
          <w:lang w:val="kk-KZ"/>
        </w:rPr>
        <w:t>8 757,9</w:t>
      </w:r>
      <w:r w:rsidR="00462247" w:rsidRPr="00967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832" w:rsidRPr="00967209">
        <w:rPr>
          <w:rFonts w:ascii="Times New Roman" w:hAnsi="Times New Roman" w:cs="Times New Roman"/>
          <w:sz w:val="28"/>
        </w:rPr>
        <w:t>мл</w:t>
      </w:r>
      <w:r w:rsidR="00AD24B7" w:rsidRPr="00967209">
        <w:rPr>
          <w:rFonts w:ascii="Times New Roman" w:hAnsi="Times New Roman" w:cs="Times New Roman"/>
          <w:sz w:val="28"/>
        </w:rPr>
        <w:t>н</w:t>
      </w:r>
      <w:r w:rsidR="00D36832" w:rsidRPr="00967209">
        <w:rPr>
          <w:rFonts w:ascii="Times New Roman" w:hAnsi="Times New Roman" w:cs="Times New Roman"/>
          <w:sz w:val="28"/>
        </w:rPr>
        <w:t>.</w:t>
      </w:r>
      <w:r w:rsidR="001D69AA" w:rsidRPr="009672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69AA" w:rsidRPr="00967209">
        <w:rPr>
          <w:rFonts w:ascii="Times New Roman" w:hAnsi="Times New Roman" w:cs="Times New Roman"/>
          <w:sz w:val="28"/>
        </w:rPr>
        <w:t>кВтч</w:t>
      </w:r>
      <w:proofErr w:type="spellEnd"/>
      <w:r w:rsidR="001D69AA" w:rsidRPr="00967209">
        <w:rPr>
          <w:rFonts w:ascii="Times New Roman" w:hAnsi="Times New Roman" w:cs="Times New Roman"/>
          <w:sz w:val="28"/>
        </w:rPr>
        <w:t xml:space="preserve"> или </w:t>
      </w:r>
      <w:r w:rsidR="001248FB" w:rsidRPr="00967209">
        <w:rPr>
          <w:rFonts w:ascii="Times New Roman" w:hAnsi="Times New Roman" w:cs="Times New Roman"/>
          <w:sz w:val="28"/>
        </w:rPr>
        <w:t xml:space="preserve">увеличение </w:t>
      </w:r>
      <w:r w:rsidR="001D69AA" w:rsidRPr="00967209">
        <w:rPr>
          <w:rFonts w:ascii="Times New Roman" w:hAnsi="Times New Roman" w:cs="Times New Roman"/>
          <w:sz w:val="28"/>
        </w:rPr>
        <w:t xml:space="preserve">на </w:t>
      </w:r>
      <w:r w:rsidR="003A40B7">
        <w:rPr>
          <w:rFonts w:ascii="Times New Roman" w:hAnsi="Times New Roman" w:cs="Times New Roman"/>
          <w:sz w:val="28"/>
        </w:rPr>
        <w:t>1</w:t>
      </w:r>
      <w:r w:rsidR="00776138">
        <w:rPr>
          <w:rFonts w:ascii="Times New Roman" w:hAnsi="Times New Roman" w:cs="Times New Roman"/>
          <w:sz w:val="28"/>
        </w:rPr>
        <w:t>3</w:t>
      </w:r>
      <w:r w:rsidR="003A40B7">
        <w:rPr>
          <w:rFonts w:ascii="Times New Roman" w:hAnsi="Times New Roman" w:cs="Times New Roman"/>
          <w:sz w:val="28"/>
        </w:rPr>
        <w:t>,</w:t>
      </w:r>
      <w:r w:rsidR="00776138">
        <w:rPr>
          <w:rFonts w:ascii="Times New Roman" w:hAnsi="Times New Roman" w:cs="Times New Roman"/>
          <w:sz w:val="28"/>
        </w:rPr>
        <w:t>6</w:t>
      </w:r>
      <w:r w:rsidR="00BD648D" w:rsidRPr="00967209">
        <w:rPr>
          <w:rFonts w:ascii="Times New Roman" w:hAnsi="Times New Roman" w:cs="Times New Roman"/>
          <w:sz w:val="28"/>
        </w:rPr>
        <w:t>%</w:t>
      </w:r>
      <w:r w:rsidRPr="00967209">
        <w:rPr>
          <w:rFonts w:ascii="Times New Roman" w:hAnsi="Times New Roman" w:cs="Times New Roman"/>
          <w:sz w:val="28"/>
        </w:rPr>
        <w:t xml:space="preserve"> в сравнении с показа</w:t>
      </w:r>
      <w:r w:rsidR="0099385A" w:rsidRPr="00967209">
        <w:rPr>
          <w:rFonts w:ascii="Times New Roman" w:hAnsi="Times New Roman" w:cs="Times New Roman"/>
          <w:sz w:val="28"/>
        </w:rPr>
        <w:t>телями аналогичного периода 201</w:t>
      </w:r>
      <w:r w:rsidR="001248FB" w:rsidRPr="00967209">
        <w:rPr>
          <w:rFonts w:ascii="Times New Roman" w:hAnsi="Times New Roman" w:cs="Times New Roman"/>
          <w:sz w:val="28"/>
        </w:rPr>
        <w:t>9</w:t>
      </w:r>
      <w:r w:rsidR="00FA75F4" w:rsidRPr="00967209">
        <w:rPr>
          <w:rFonts w:ascii="Times New Roman" w:hAnsi="Times New Roman" w:cs="Times New Roman"/>
          <w:sz w:val="28"/>
        </w:rPr>
        <w:t xml:space="preserve"> года.</w:t>
      </w:r>
    </w:p>
    <w:p w:rsidR="001D69AA" w:rsidRPr="00967209" w:rsidRDefault="001D69AA" w:rsidP="00512A3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967209" w:rsidRDefault="004A4775" w:rsidP="00512A3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67209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67209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0"/>
        <w:gridCol w:w="3158"/>
        <w:gridCol w:w="1057"/>
        <w:gridCol w:w="1136"/>
        <w:gridCol w:w="1057"/>
        <w:gridCol w:w="1136"/>
        <w:gridCol w:w="1134"/>
        <w:gridCol w:w="962"/>
      </w:tblGrid>
      <w:tr w:rsidR="007943E5" w:rsidRPr="00543C7D" w:rsidTr="007943E5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543C7D" w:rsidRDefault="007943E5" w:rsidP="007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</w:t>
            </w:r>
            <w:r w:rsidRPr="00543C7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</w:t>
            </w:r>
            <w:r w:rsidRPr="00543C7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гг.</w:t>
            </w:r>
          </w:p>
        </w:tc>
      </w:tr>
      <w:tr w:rsidR="00776138" w:rsidRPr="00543C7D" w:rsidTr="007943E5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76138" w:rsidRPr="00543C7D" w:rsidTr="007943E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54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7 709,0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8 757,9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1 048,8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13,6%</w:t>
            </w:r>
          </w:p>
        </w:tc>
      </w:tr>
      <w:tr w:rsidR="00776138" w:rsidRPr="00543C7D" w:rsidTr="007943E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1 618,6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2,9%</w:t>
            </w:r>
          </w:p>
        </w:tc>
      </w:tr>
      <w:tr w:rsidR="00776138" w:rsidRPr="00543C7D" w:rsidTr="007943E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</w:t>
            </w:r>
            <w:proofErr w:type="spellEnd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ГРЭС-1»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4 002,0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5 711,4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1 709,3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42,7%</w:t>
            </w:r>
          </w:p>
        </w:tc>
      </w:tr>
      <w:tr w:rsidR="00776138" w:rsidRPr="00543C7D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</w:t>
            </w:r>
            <w:proofErr w:type="spellEnd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ГРЭС-2»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981,3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-718,0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-42,3%</w:t>
            </w:r>
          </w:p>
        </w:tc>
      </w:tr>
      <w:tr w:rsidR="00776138" w:rsidRPr="00543C7D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28,3%</w:t>
            </w:r>
          </w:p>
        </w:tc>
      </w:tr>
      <w:tr w:rsidR="00776138" w:rsidRPr="00543C7D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-13,2%</w:t>
            </w:r>
          </w:p>
        </w:tc>
      </w:tr>
      <w:tr w:rsidR="00776138" w:rsidRPr="00543C7D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19,4%</w:t>
            </w:r>
          </w:p>
        </w:tc>
      </w:tr>
      <w:tr w:rsidR="00776138" w:rsidRPr="00543C7D" w:rsidTr="007943E5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43C7D" w:rsidRDefault="00776138" w:rsidP="00776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7761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4,2%</w:t>
            </w:r>
          </w:p>
        </w:tc>
      </w:tr>
    </w:tbl>
    <w:p w:rsidR="004A4775" w:rsidRPr="00967209" w:rsidRDefault="004A4775" w:rsidP="00512A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967209" w:rsidRDefault="004A4775" w:rsidP="00512A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7" w:name="_Toc516129783"/>
      <w:bookmarkStart w:id="8" w:name="_Toc34079812"/>
      <w:r w:rsidRPr="00967209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9" w:name="_Toc516129784"/>
      <w:bookmarkEnd w:id="7"/>
      <w:bookmarkEnd w:id="8"/>
    </w:p>
    <w:p w:rsidR="004A4775" w:rsidRPr="00967209" w:rsidRDefault="004A4775" w:rsidP="00512A3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34079813"/>
      <w:r w:rsidRPr="00967209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9"/>
      <w:bookmarkEnd w:id="10"/>
    </w:p>
    <w:p w:rsidR="00776138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1" w:name="_Toc510196468"/>
      <w:bookmarkStart w:id="12" w:name="_Toc34079814"/>
      <w:r w:rsidRPr="00623E43">
        <w:rPr>
          <w:rFonts w:ascii="Times New Roman" w:hAnsi="Times New Roman" w:cs="Times New Roman"/>
          <w:sz w:val="28"/>
        </w:rPr>
        <w:t>По данным Системного оператора, в январе</w:t>
      </w:r>
      <w:r>
        <w:rPr>
          <w:rFonts w:ascii="Times New Roman" w:hAnsi="Times New Roman" w:cs="Times New Roman"/>
          <w:sz w:val="28"/>
        </w:rPr>
        <w:t>-марте</w:t>
      </w:r>
      <w:r w:rsidRPr="00623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2020</w:t>
      </w:r>
      <w:r w:rsidRPr="00623E43">
        <w:rPr>
          <w:rFonts w:ascii="Times New Roman" w:hAnsi="Times New Roman" w:cs="Times New Roman"/>
          <w:sz w:val="28"/>
        </w:rPr>
        <w:t xml:space="preserve"> года наблюдался рост в динамике потребления электрической энергии </w:t>
      </w:r>
      <w:r>
        <w:rPr>
          <w:rFonts w:ascii="Times New Roman" w:hAnsi="Times New Roman" w:cs="Times New Roman"/>
          <w:sz w:val="28"/>
        </w:rPr>
        <w:t>республики</w:t>
      </w:r>
      <w:r w:rsidRPr="00623E43">
        <w:rPr>
          <w:rFonts w:ascii="Times New Roman" w:hAnsi="Times New Roman" w:cs="Times New Roman"/>
          <w:sz w:val="28"/>
        </w:rPr>
        <w:t xml:space="preserve"> в сравнении с показателями января</w:t>
      </w:r>
      <w:r>
        <w:rPr>
          <w:rFonts w:ascii="Times New Roman" w:hAnsi="Times New Roman" w:cs="Times New Roman"/>
          <w:sz w:val="28"/>
        </w:rPr>
        <w:t>-марта</w:t>
      </w:r>
      <w:r w:rsidRPr="00623E43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623E43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на 4%</w:t>
      </w:r>
      <w:r w:rsidRPr="00623E43">
        <w:rPr>
          <w:rFonts w:ascii="Times New Roman" w:hAnsi="Times New Roman" w:cs="Times New Roman"/>
          <w:sz w:val="28"/>
        </w:rPr>
        <w:t>. Так, в северной</w:t>
      </w:r>
      <w:r>
        <w:rPr>
          <w:rFonts w:ascii="Times New Roman" w:hAnsi="Times New Roman" w:cs="Times New Roman"/>
          <w:sz w:val="28"/>
        </w:rPr>
        <w:t xml:space="preserve"> и</w:t>
      </w:r>
      <w:r w:rsidRPr="00623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623E43">
        <w:rPr>
          <w:rFonts w:ascii="Times New Roman" w:hAnsi="Times New Roman" w:cs="Times New Roman"/>
          <w:sz w:val="28"/>
        </w:rPr>
        <w:t>западной</w:t>
      </w:r>
      <w:r>
        <w:rPr>
          <w:rFonts w:ascii="Times New Roman" w:hAnsi="Times New Roman" w:cs="Times New Roman"/>
          <w:sz w:val="28"/>
        </w:rPr>
        <w:t xml:space="preserve"> </w:t>
      </w:r>
      <w:r w:rsidRPr="00623E43">
        <w:rPr>
          <w:rFonts w:ascii="Times New Roman" w:hAnsi="Times New Roman" w:cs="Times New Roman"/>
          <w:sz w:val="28"/>
        </w:rPr>
        <w:t>зон</w:t>
      </w:r>
      <w:r>
        <w:rPr>
          <w:rFonts w:ascii="Times New Roman" w:hAnsi="Times New Roman" w:cs="Times New Roman"/>
          <w:sz w:val="28"/>
        </w:rPr>
        <w:t>ах</w:t>
      </w:r>
      <w:r w:rsidRPr="00623E43">
        <w:rPr>
          <w:rFonts w:ascii="Times New Roman" w:hAnsi="Times New Roman" w:cs="Times New Roman"/>
          <w:sz w:val="28"/>
        </w:rPr>
        <w:t xml:space="preserve"> республики потребление увеличилось на </w:t>
      </w:r>
      <w:r>
        <w:rPr>
          <w:rFonts w:ascii="Times New Roman" w:hAnsi="Times New Roman" w:cs="Times New Roman"/>
          <w:sz w:val="28"/>
        </w:rPr>
        <w:t>4</w:t>
      </w:r>
      <w:r w:rsidRPr="00623E43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, а</w:t>
      </w:r>
      <w:r w:rsidRPr="00623E43">
        <w:rPr>
          <w:rFonts w:ascii="Times New Roman" w:hAnsi="Times New Roman" w:cs="Times New Roman"/>
          <w:sz w:val="28"/>
        </w:rPr>
        <w:t xml:space="preserve"> в южной</w:t>
      </w:r>
      <w:r>
        <w:rPr>
          <w:rFonts w:ascii="Times New Roman" w:hAnsi="Times New Roman" w:cs="Times New Roman"/>
          <w:sz w:val="28"/>
        </w:rPr>
        <w:t xml:space="preserve"> на 3%.</w:t>
      </w:r>
    </w:p>
    <w:p w:rsidR="007943E5" w:rsidRPr="00543C7D" w:rsidRDefault="007943E5" w:rsidP="007943E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43C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543C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701"/>
        <w:gridCol w:w="1701"/>
        <w:gridCol w:w="1701"/>
        <w:gridCol w:w="1135"/>
      </w:tblGrid>
      <w:tr w:rsidR="00776138" w:rsidRPr="00797D20" w:rsidTr="00E644FC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20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</w:p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28 040,3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039,7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135" w:type="dxa"/>
            <w:shd w:val="clear" w:color="auto" w:fill="17365D" w:themeFill="text2" w:themeFillShade="BF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76138" w:rsidRPr="00797D20" w:rsidTr="00E644FC">
        <w:trPr>
          <w:trHeight w:val="303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18 435,7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76138" w:rsidRPr="00797D20" w:rsidTr="00E644FC">
        <w:trPr>
          <w:trHeight w:val="241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6 037,4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776138" w:rsidRPr="00797D20" w:rsidTr="00E644FC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7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692,1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5 067,3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1 660,3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3 049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776138" w:rsidRPr="00797D20" w:rsidTr="00E644F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</w:tbl>
    <w:p w:rsidR="007943E5" w:rsidRPr="00543C7D" w:rsidRDefault="007943E5" w:rsidP="0079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943E5" w:rsidRPr="00543C7D" w:rsidRDefault="007943E5" w:rsidP="007943E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34125251"/>
      <w:bookmarkEnd w:id="11"/>
      <w:bookmarkEnd w:id="12"/>
    </w:p>
    <w:bookmarkEnd w:id="13"/>
    <w:p w:rsidR="00776138" w:rsidRPr="00797D20" w:rsidRDefault="00776138" w:rsidP="007761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97D20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за январь-</w:t>
      </w:r>
      <w:r>
        <w:rPr>
          <w:rFonts w:ascii="Times New Roman" w:hAnsi="Times New Roman" w:cs="Times New Roman"/>
          <w:b/>
          <w:color w:val="auto"/>
          <w:sz w:val="28"/>
        </w:rPr>
        <w:t>март</w:t>
      </w:r>
      <w:r w:rsidRPr="00797D20">
        <w:rPr>
          <w:rFonts w:ascii="Times New Roman" w:hAnsi="Times New Roman" w:cs="Times New Roman"/>
          <w:b/>
          <w:color w:val="auto"/>
          <w:sz w:val="28"/>
        </w:rPr>
        <w:t xml:space="preserve"> 2020 года </w:t>
      </w:r>
    </w:p>
    <w:p w:rsidR="00776138" w:rsidRPr="007C0747" w:rsidRDefault="00776138" w:rsidP="0077613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7C0747">
        <w:rPr>
          <w:i/>
          <w:szCs w:val="22"/>
        </w:rPr>
        <w:t>(экспресс-информация Комитета по статистике МНЭ РК)</w:t>
      </w:r>
    </w:p>
    <w:p w:rsidR="00776138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январе-марте 2020г. по сравнению с январем-мартом 2019 года индекс промышленного производства составил 105,8%. Увеличение объемов производства зафиксировано в 15 регионах республики, снижение наблюдалось 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и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областях.</w:t>
      </w:r>
    </w:p>
    <w:p w:rsidR="007943E5" w:rsidRPr="00776138" w:rsidRDefault="007943E5" w:rsidP="007943E5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7943E5" w:rsidRPr="00543C7D" w:rsidRDefault="007943E5" w:rsidP="007943E5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3E5" w:rsidRPr="00543C7D" w:rsidRDefault="007943E5" w:rsidP="007943E5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43C7D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7943E5" w:rsidRPr="00543C7D" w:rsidRDefault="007943E5" w:rsidP="007943E5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543C7D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7943E5" w:rsidRPr="00543C7D" w:rsidRDefault="00776138" w:rsidP="007943E5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7C0747">
        <w:rPr>
          <w:rFonts w:ascii="Calibri" w:hAnsi="Calibri" w:cs="Arial"/>
          <w:noProof/>
        </w:rPr>
        <w:drawing>
          <wp:inline distT="0" distB="0" distL="0" distR="0" wp14:anchorId="20391F0B" wp14:editId="4A689D5F">
            <wp:extent cx="5798696" cy="2893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27" cy="289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агломерированных железных руд, железорудных окатышей и концентратов, возросло производство прутков и стержней из стали, золота в сплаве Доре, легковых и грузовых автомобилей (119,8%).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концентратов, увеличилось производство золота в сплаве Доре, шариковых и роликовых подшипников (111,9%).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добычи сырой нефти индекс промышленного производства составил 109,2%.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возросла добыча урановых руд, увеличилось производство нерафинированного подсолнечного и рапсового масла, обработанного молока, сливочного масла, товарного бетона и насосов центробежных (108,2%).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рафинированного подсолнечного масла, бензина, дизельного топлива, сжиженного пропана и бутана, лекарств (107,7%).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напитков, сигарет и лекарств (106%).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медно-цинковых руд и услуг промышленного характера (105,6%).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-Султан возросло производство муки, безалкогольных напитков, товарного бетона и аффинированного золота (105,5%).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отмечен рост добычи медных руд и золотосодержащих концентратов, увеличилось производство легковых и грузовых автомобилей (105,4%).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gram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добычи газового конденсата индекс промышленного производства составил 104,7%.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концентратов, возросло производство стальных труб, части железнодорожных локомотивов, трамвайных моторных вагонов и подвижного состава, электроэнергии (104,7%).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 xml:space="preserve">В Карагандинской области увеличилась добыча железорудного агломерата, золотосодержащих и цинковых концентратов, возросло производство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плоского проката, черновой и рафинированной меди (104,6%).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Туркестанской области увеличилось производство обработанного хлопка,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битума, и распределительных силовых щитов и коробок (104,6%).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услуг промышленного характера индекс промышленного производства составил 101%.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пива, безалкогольных напитков, лекарств, сборных строительных конструкций из бетона, нелегированной стали и прочих алюминиевых металлических изделий (100,2%).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сокращения производства сахара и фосфора индекс промышленного производства составил 97,9%.</w:t>
      </w:r>
    </w:p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90,2%.</w:t>
      </w:r>
    </w:p>
    <w:p w:rsidR="00070D22" w:rsidRPr="00967209" w:rsidRDefault="00AD24B7" w:rsidP="00512A3A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967209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967209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967209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967209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967209" w:rsidRDefault="00BC7CB8" w:rsidP="00512A3A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967209" w:rsidRDefault="00070D22" w:rsidP="00512A3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510196469"/>
      <w:bookmarkStart w:id="15" w:name="_Toc34079815"/>
      <w:bookmarkStart w:id="16" w:name="_Toc2249075"/>
      <w:r w:rsidRPr="00967209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4"/>
      <w:bookmarkEnd w:id="15"/>
    </w:p>
    <w:bookmarkEnd w:id="16"/>
    <w:p w:rsidR="00776138" w:rsidRPr="007C0747" w:rsidRDefault="00776138" w:rsidP="0077613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C0747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январь-март 2020 года по отношению к аналогичному периоду 2019 года потребление электроэнергии по крупным потребителям снизилось на 1,3%. </w:t>
      </w:r>
    </w:p>
    <w:p w:rsidR="001248FB" w:rsidRPr="00967209" w:rsidRDefault="001248FB" w:rsidP="00124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67209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967209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776138" w:rsidRPr="007C0747" w:rsidTr="00E644FC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</w:tr>
      <w:tr w:rsidR="00776138" w:rsidRPr="007C0747" w:rsidTr="00E644FC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991,5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1 477,1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1 434,2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299,3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485,2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337,6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311,8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764,6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771,4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505,2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430,8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239,2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485,8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242,8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948,3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362,6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56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1 256,7 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1 387,4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776138" w:rsidRPr="007C0747" w:rsidTr="00E644FC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9 194,1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9 316,5</w:t>
            </w:r>
          </w:p>
        </w:tc>
        <w:tc>
          <w:tcPr>
            <w:tcW w:w="1087" w:type="dxa"/>
            <w:vAlign w:val="center"/>
          </w:tcPr>
          <w:p w:rsidR="00776138" w:rsidRPr="007C0747" w:rsidRDefault="00776138" w:rsidP="00E644FC">
            <w:pPr>
              <w:pStyle w:val="a3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-1,31%</w:t>
            </w:r>
          </w:p>
        </w:tc>
      </w:tr>
    </w:tbl>
    <w:p w:rsidR="00E56657" w:rsidRDefault="00E56657" w:rsidP="00512A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967209" w:rsidRDefault="00A32670" w:rsidP="00512A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7" w:name="_Toc34079816"/>
      <w:r w:rsidRPr="00967209">
        <w:rPr>
          <w:rFonts w:ascii="Times New Roman" w:hAnsi="Times New Roman" w:cs="Times New Roman"/>
          <w:b/>
          <w:color w:val="auto"/>
        </w:rPr>
        <w:lastRenderedPageBreak/>
        <w:t>Уголь</w:t>
      </w:r>
      <w:bookmarkEnd w:id="17"/>
    </w:p>
    <w:p w:rsidR="00BC7CB8" w:rsidRPr="00967209" w:rsidRDefault="00BC7CB8" w:rsidP="00512A3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543C7D" w:rsidRDefault="004550F2" w:rsidP="004550F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8" w:name="_Toc510196472"/>
      <w:r w:rsidRPr="00543C7D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8"/>
    </w:p>
    <w:p w:rsidR="004550F2" w:rsidRPr="00543C7D" w:rsidRDefault="004550F2" w:rsidP="00455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138" w:rsidRPr="00F84161" w:rsidRDefault="00776138" w:rsidP="00776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161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январь-март 2020 года добыто 28,1 млн. тонн каменного угля, что на 2% меньше, чем за аналогичный период 2019 года (28,7 млн. тонн).</w:t>
      </w:r>
    </w:p>
    <w:p w:rsidR="00776138" w:rsidRPr="00F84161" w:rsidRDefault="00776138" w:rsidP="0077613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F84161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776138" w:rsidRPr="00F84161" w:rsidTr="00E644F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776138" w:rsidRPr="00F84161" w:rsidTr="00E644F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76138" w:rsidRPr="00F84161" w:rsidRDefault="00776138" w:rsidP="00E64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76138" w:rsidRPr="00F84161" w:rsidRDefault="00776138" w:rsidP="00E64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8" w:rsidRPr="00F84161" w:rsidTr="00E644FC">
        <w:trPr>
          <w:trHeight w:val="333"/>
        </w:trPr>
        <w:tc>
          <w:tcPr>
            <w:tcW w:w="566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 xml:space="preserve">   18 848,4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 xml:space="preserve">   18 439,2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776138" w:rsidRPr="00F84161" w:rsidTr="00E644FC">
        <w:trPr>
          <w:trHeight w:val="333"/>
        </w:trPr>
        <w:tc>
          <w:tcPr>
            <w:tcW w:w="566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 xml:space="preserve">   7 885,2</w:t>
            </w:r>
          </w:p>
        </w:tc>
        <w:tc>
          <w:tcPr>
            <w:tcW w:w="1938" w:type="dxa"/>
            <w:vAlign w:val="bottom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 xml:space="preserve">   7 977,3</w:t>
            </w:r>
          </w:p>
        </w:tc>
        <w:tc>
          <w:tcPr>
            <w:tcW w:w="1938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776138" w:rsidRPr="00F84161" w:rsidTr="00E644FC">
        <w:trPr>
          <w:trHeight w:val="333"/>
        </w:trPr>
        <w:tc>
          <w:tcPr>
            <w:tcW w:w="566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 xml:space="preserve">   1 908,3</w:t>
            </w:r>
          </w:p>
        </w:tc>
        <w:tc>
          <w:tcPr>
            <w:tcW w:w="1938" w:type="dxa"/>
            <w:vAlign w:val="bottom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 xml:space="preserve">   1 675,7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776138" w:rsidRPr="00F84161" w:rsidTr="00E644FC">
        <w:trPr>
          <w:trHeight w:val="333"/>
        </w:trPr>
        <w:tc>
          <w:tcPr>
            <w:tcW w:w="566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76138" w:rsidRPr="00F84161" w:rsidRDefault="00776138" w:rsidP="00E64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28 739,4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28 130</w:t>
            </w:r>
          </w:p>
        </w:tc>
        <w:tc>
          <w:tcPr>
            <w:tcW w:w="1938" w:type="dxa"/>
          </w:tcPr>
          <w:p w:rsidR="00776138" w:rsidRPr="00F84161" w:rsidRDefault="00776138" w:rsidP="00E64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776138" w:rsidRPr="00F84161" w:rsidRDefault="00776138" w:rsidP="0077613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776138" w:rsidRPr="00F84161" w:rsidRDefault="00776138" w:rsidP="0077613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9" w:name="_Toc510196473"/>
      <w:r w:rsidRPr="00F84161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F84161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F84161">
        <w:rPr>
          <w:rFonts w:ascii="Times New Roman" w:hAnsi="Times New Roman" w:cs="Times New Roman"/>
          <w:i/>
          <w:color w:val="auto"/>
          <w:sz w:val="28"/>
        </w:rPr>
        <w:t>»</w:t>
      </w:r>
      <w:bookmarkEnd w:id="19"/>
    </w:p>
    <w:p w:rsidR="00776138" w:rsidRPr="00F84161" w:rsidRDefault="00776138" w:rsidP="00776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161">
        <w:rPr>
          <w:rFonts w:ascii="Times New Roman" w:hAnsi="Times New Roman" w:cs="Times New Roman"/>
          <w:sz w:val="28"/>
          <w:szCs w:val="28"/>
        </w:rPr>
        <w:t xml:space="preserve">В январе-марте 2020 года ТОО «Богатырь </w:t>
      </w:r>
      <w:proofErr w:type="spellStart"/>
      <w:r w:rsidRPr="00F84161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F84161">
        <w:rPr>
          <w:rFonts w:ascii="Times New Roman" w:hAnsi="Times New Roman" w:cs="Times New Roman"/>
          <w:sz w:val="28"/>
          <w:szCs w:val="28"/>
        </w:rPr>
        <w:t>» добыто 12 369 тыс. тонн, что на 0,4% меньше, чем за соответствующий период 2019 года (12 414 тыс. тонн).</w:t>
      </w:r>
    </w:p>
    <w:p w:rsidR="00776138" w:rsidRPr="00F84161" w:rsidRDefault="00776138" w:rsidP="0077613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776138" w:rsidRPr="00F84161" w:rsidRDefault="00776138" w:rsidP="0077613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0" w:name="_Toc510196474"/>
      <w:r w:rsidRPr="00F84161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F84161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F84161">
        <w:rPr>
          <w:rFonts w:ascii="Times New Roman" w:hAnsi="Times New Roman" w:cs="Times New Roman"/>
          <w:i/>
          <w:color w:val="auto"/>
          <w:sz w:val="28"/>
        </w:rPr>
        <w:t>»</w:t>
      </w:r>
      <w:bookmarkEnd w:id="20"/>
    </w:p>
    <w:p w:rsidR="00776138" w:rsidRPr="00F84161" w:rsidRDefault="00776138" w:rsidP="00776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161">
        <w:rPr>
          <w:rFonts w:ascii="Times New Roman" w:hAnsi="Times New Roman" w:cs="Times New Roman"/>
          <w:sz w:val="28"/>
          <w:szCs w:val="28"/>
        </w:rPr>
        <w:t xml:space="preserve">В январе-марте 2020 года реализовано 12 371 тыс. тонн, в </w:t>
      </w:r>
      <w:proofErr w:type="spellStart"/>
      <w:r w:rsidRPr="00F841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84161">
        <w:rPr>
          <w:rFonts w:ascii="Times New Roman" w:hAnsi="Times New Roman" w:cs="Times New Roman"/>
          <w:sz w:val="28"/>
          <w:szCs w:val="28"/>
        </w:rPr>
        <w:t>.:</w:t>
      </w:r>
    </w:p>
    <w:p w:rsidR="00776138" w:rsidRPr="00F84161" w:rsidRDefault="00776138" w:rsidP="00776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161">
        <w:rPr>
          <w:rFonts w:ascii="Times New Roman" w:hAnsi="Times New Roman" w:cs="Times New Roman"/>
          <w:sz w:val="28"/>
          <w:szCs w:val="28"/>
        </w:rPr>
        <w:t>- на внутренний рынок РК 9 928 тыс. тонн, что на 1,1% больше, чем за соответствующий период 2019 года (9 824 тыс. тонн);</w:t>
      </w:r>
    </w:p>
    <w:p w:rsidR="00776138" w:rsidRPr="00F84161" w:rsidRDefault="00776138" w:rsidP="00776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161">
        <w:rPr>
          <w:rFonts w:ascii="Times New Roman" w:hAnsi="Times New Roman" w:cs="Times New Roman"/>
          <w:sz w:val="28"/>
          <w:szCs w:val="28"/>
        </w:rPr>
        <w:t>- на экспорт (РФ) – 2 443 млн. тонн, что на 0,9% больше, чем за соответствующий период 2019 года (2 422 тыс. тонн).</w:t>
      </w:r>
    </w:p>
    <w:p w:rsidR="004550F2" w:rsidRPr="00543C7D" w:rsidRDefault="004550F2" w:rsidP="00455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61" w:rsidRPr="00967209" w:rsidRDefault="00B34E61" w:rsidP="00512A3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67209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967209" w:rsidTr="006F33F9">
        <w:trPr>
          <w:trHeight w:val="4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967209" w:rsidRDefault="0096380C" w:rsidP="00512A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967209" w:rsidRDefault="0096380C" w:rsidP="00512A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967209" w:rsidRDefault="0096380C" w:rsidP="00512A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967209" w:rsidRDefault="0096380C" w:rsidP="00E25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967209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50F2" w:rsidRPr="00967209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4550F2" w:rsidRPr="00967209" w:rsidRDefault="004550F2" w:rsidP="00455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4550F2" w:rsidRPr="00967209" w:rsidRDefault="004550F2" w:rsidP="00455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550F2" w:rsidRPr="00543C7D" w:rsidRDefault="00776138" w:rsidP="00455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Январь-март </w:t>
            </w:r>
            <w:r w:rsidR="004550F2"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550F2" w:rsidRPr="00543C7D" w:rsidRDefault="00776138" w:rsidP="00455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Январь-март </w:t>
            </w:r>
            <w:r w:rsidR="004550F2"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550F2" w:rsidRPr="00967209" w:rsidRDefault="004550F2" w:rsidP="00455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8" w:rsidRPr="00967209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776138" w:rsidRPr="00967209" w:rsidRDefault="00776138" w:rsidP="00776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776138" w:rsidRPr="00F84161" w:rsidRDefault="00776138" w:rsidP="007761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9 824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776138" w:rsidRPr="00F84161" w:rsidRDefault="00776138" w:rsidP="007761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9 928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776138" w:rsidRPr="00F84161" w:rsidRDefault="00776138" w:rsidP="007761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101,1%</w:t>
            </w:r>
          </w:p>
        </w:tc>
      </w:tr>
      <w:tr w:rsidR="00776138" w:rsidRPr="00967209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776138" w:rsidRPr="00967209" w:rsidRDefault="00776138" w:rsidP="00776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776138" w:rsidRPr="00F84161" w:rsidRDefault="00776138" w:rsidP="007761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2 422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776138" w:rsidRPr="00F84161" w:rsidRDefault="00776138" w:rsidP="007761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2 443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776138" w:rsidRPr="00F84161" w:rsidRDefault="00776138" w:rsidP="007761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100,9%</w:t>
            </w:r>
          </w:p>
        </w:tc>
      </w:tr>
    </w:tbl>
    <w:p w:rsidR="003F0FFA" w:rsidRPr="00967209" w:rsidRDefault="003F0FFA" w:rsidP="00512A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138" w:rsidRPr="00776138" w:rsidRDefault="00776138" w:rsidP="00776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 xml:space="preserve">По показателям за январь-март 2020 года по сравнению с аналогичным периодом 2019 года в Обществе наблюдается увеличение реализации угля на 1%. </w:t>
      </w:r>
    </w:p>
    <w:p w:rsidR="001248FB" w:rsidRPr="00967209" w:rsidRDefault="001248FB" w:rsidP="00124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967209" w:rsidRDefault="006C42DB" w:rsidP="00512A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1" w:name="_Toc503289885"/>
      <w:bookmarkStart w:id="22" w:name="_Toc34079819"/>
      <w:r w:rsidRPr="00967209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21"/>
      <w:bookmarkEnd w:id="22"/>
    </w:p>
    <w:p w:rsidR="00AE6952" w:rsidRPr="00967209" w:rsidRDefault="00AE6952" w:rsidP="005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6138" w:rsidRPr="005616E5" w:rsidRDefault="00776138" w:rsidP="0077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16E5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ГЭС) </w:t>
      </w:r>
      <w:r>
        <w:rPr>
          <w:rFonts w:ascii="Times New Roman" w:hAnsi="Times New Roman" w:cs="Times New Roman"/>
          <w:sz w:val="28"/>
        </w:rPr>
        <w:t xml:space="preserve">РК за январь-март </w:t>
      </w:r>
      <w:r w:rsidRPr="005616E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5616E5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5616E5">
        <w:rPr>
          <w:rFonts w:ascii="Times New Roman" w:hAnsi="Times New Roman" w:cs="Times New Roman"/>
          <w:sz w:val="28"/>
        </w:rPr>
        <w:t xml:space="preserve"> составил </w:t>
      </w:r>
      <w:r>
        <w:rPr>
          <w:rFonts w:ascii="Times New Roman" w:hAnsi="Times New Roman" w:cs="Times New Roman"/>
          <w:sz w:val="28"/>
        </w:rPr>
        <w:t>596,2</w:t>
      </w:r>
      <w:r w:rsidRPr="005616E5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5616E5">
        <w:rPr>
          <w:rFonts w:ascii="Times New Roman" w:hAnsi="Times New Roman" w:cs="Times New Roman"/>
          <w:sz w:val="28"/>
        </w:rPr>
        <w:t>кВтч</w:t>
      </w:r>
      <w:proofErr w:type="spellEnd"/>
      <w:r w:rsidRPr="005616E5">
        <w:rPr>
          <w:rFonts w:ascii="Times New Roman" w:hAnsi="Times New Roman" w:cs="Times New Roman"/>
          <w:sz w:val="28"/>
        </w:rPr>
        <w:t xml:space="preserve">. В сравнении с </w:t>
      </w:r>
      <w:r>
        <w:rPr>
          <w:rFonts w:ascii="Times New Roman" w:hAnsi="Times New Roman" w:cs="Times New Roman"/>
          <w:sz w:val="28"/>
        </w:rPr>
        <w:t xml:space="preserve">январем-мартом </w:t>
      </w:r>
      <w:r w:rsidRPr="005616E5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5616E5">
        <w:rPr>
          <w:rFonts w:ascii="Times New Roman" w:hAnsi="Times New Roman" w:cs="Times New Roman"/>
          <w:sz w:val="28"/>
        </w:rPr>
        <w:t xml:space="preserve"> года (</w:t>
      </w:r>
      <w:r>
        <w:rPr>
          <w:rFonts w:ascii="Times New Roman" w:hAnsi="Times New Roman" w:cs="Times New Roman"/>
          <w:sz w:val="28"/>
        </w:rPr>
        <w:t>317,1</w:t>
      </w:r>
      <w:r w:rsidRPr="005616E5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5616E5">
        <w:rPr>
          <w:rFonts w:ascii="Times New Roman" w:hAnsi="Times New Roman" w:cs="Times New Roman"/>
          <w:sz w:val="28"/>
        </w:rPr>
        <w:t>кВтч</w:t>
      </w:r>
      <w:proofErr w:type="spellEnd"/>
      <w:r w:rsidRPr="005616E5">
        <w:rPr>
          <w:rFonts w:ascii="Times New Roman" w:hAnsi="Times New Roman" w:cs="Times New Roman"/>
          <w:sz w:val="28"/>
        </w:rPr>
        <w:t xml:space="preserve">) прирост </w:t>
      </w:r>
      <w:r w:rsidRPr="00435EBF">
        <w:rPr>
          <w:rFonts w:ascii="Times New Roman" w:hAnsi="Times New Roman" w:cs="Times New Roman"/>
          <w:sz w:val="28"/>
        </w:rPr>
        <w:t xml:space="preserve">составил </w:t>
      </w:r>
      <w:r>
        <w:rPr>
          <w:rFonts w:ascii="Times New Roman" w:hAnsi="Times New Roman" w:cs="Times New Roman"/>
          <w:sz w:val="28"/>
        </w:rPr>
        <w:t>88</w:t>
      </w:r>
      <w:r w:rsidRPr="00435EBF">
        <w:rPr>
          <w:rFonts w:ascii="Times New Roman" w:hAnsi="Times New Roman" w:cs="Times New Roman"/>
          <w:sz w:val="28"/>
        </w:rPr>
        <w:t>%.</w:t>
      </w:r>
    </w:p>
    <w:p w:rsidR="00776138" w:rsidRPr="005616E5" w:rsidRDefault="00776138" w:rsidP="007761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616E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616E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193"/>
        <w:gridCol w:w="1134"/>
        <w:gridCol w:w="1010"/>
        <w:gridCol w:w="1151"/>
        <w:gridCol w:w="996"/>
        <w:gridCol w:w="1041"/>
        <w:gridCol w:w="956"/>
      </w:tblGrid>
      <w:tr w:rsidR="00776138" w:rsidRPr="005616E5" w:rsidTr="00E644FC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гг,</w:t>
            </w:r>
          </w:p>
        </w:tc>
      </w:tr>
      <w:tr w:rsidR="00776138" w:rsidRPr="005616E5" w:rsidTr="00E644FC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6B1155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28015,6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29450,3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1434,7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5,1%</w:t>
            </w:r>
          </w:p>
        </w:tc>
      </w:tr>
      <w:tr w:rsidR="00776138" w:rsidRPr="005616E5" w:rsidTr="00E644FC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зонам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317,1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279,1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88,0%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94,7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29,9%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32,8%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106,5%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55,7%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45,7%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95,5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54,0%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776138" w:rsidRPr="005616E5" w:rsidTr="00E644FC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типам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317,1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279,1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88,0%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16,4%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247,7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375,4%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153,7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48,5%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40,7%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57,8%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110,5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34,8%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17,7%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-5,2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-4,7%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proofErr w:type="spellStart"/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-0,2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776138" w:rsidRPr="005616E5" w:rsidRDefault="00776138" w:rsidP="0077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6138" w:rsidRPr="005616E5" w:rsidRDefault="00776138" w:rsidP="0077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16E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январе</w:t>
      </w:r>
      <w:r w:rsidRPr="000454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марте</w:t>
      </w:r>
      <w:r w:rsidRPr="00DF5EB3">
        <w:rPr>
          <w:rFonts w:ascii="Times New Roman" w:hAnsi="Times New Roman" w:cs="Times New Roman"/>
          <w:sz w:val="28"/>
        </w:rPr>
        <w:t xml:space="preserve"> </w:t>
      </w:r>
      <w:r w:rsidRPr="005616E5">
        <w:rPr>
          <w:rFonts w:ascii="Times New Roman" w:hAnsi="Times New Roman" w:cs="Times New Roman"/>
          <w:sz w:val="28"/>
        </w:rPr>
        <w:t>20</w:t>
      </w:r>
      <w:r w:rsidRPr="00DF5EB3">
        <w:rPr>
          <w:rFonts w:ascii="Times New Roman" w:hAnsi="Times New Roman" w:cs="Times New Roman"/>
          <w:sz w:val="28"/>
        </w:rPr>
        <w:t>20</w:t>
      </w:r>
      <w:r w:rsidRPr="005616E5">
        <w:rPr>
          <w:rFonts w:ascii="Times New Roman" w:hAnsi="Times New Roman" w:cs="Times New Roman"/>
          <w:sz w:val="28"/>
        </w:rPr>
        <w:t xml:space="preserve">г. наблюдается снижение производства электроэнергии </w:t>
      </w:r>
      <w:r>
        <w:rPr>
          <w:rFonts w:ascii="Times New Roman" w:hAnsi="Times New Roman" w:cs="Times New Roman"/>
          <w:sz w:val="28"/>
        </w:rPr>
        <w:t xml:space="preserve">БГУ, </w:t>
      </w:r>
      <w:r w:rsidRPr="005616E5">
        <w:rPr>
          <w:rFonts w:ascii="Times New Roman" w:hAnsi="Times New Roman" w:cs="Times New Roman"/>
          <w:sz w:val="28"/>
        </w:rPr>
        <w:t>крупными и малыми ГЭС по сравнению с аналогичным периодом 20</w:t>
      </w:r>
      <w:r w:rsidRPr="00DF5EB3">
        <w:rPr>
          <w:rFonts w:ascii="Times New Roman" w:hAnsi="Times New Roman" w:cs="Times New Roman"/>
          <w:sz w:val="28"/>
        </w:rPr>
        <w:t>19</w:t>
      </w:r>
      <w:r w:rsidRPr="005616E5">
        <w:rPr>
          <w:rFonts w:ascii="Times New Roman" w:hAnsi="Times New Roman" w:cs="Times New Roman"/>
          <w:sz w:val="28"/>
        </w:rPr>
        <w:t>г., в то время как производст</w:t>
      </w:r>
      <w:r>
        <w:rPr>
          <w:rFonts w:ascii="Times New Roman" w:hAnsi="Times New Roman" w:cs="Times New Roman"/>
          <w:sz w:val="28"/>
        </w:rPr>
        <w:t>во электроэнергии объектами ВЭС и СЭС</w:t>
      </w:r>
      <w:r w:rsidRPr="005616E5">
        <w:rPr>
          <w:rFonts w:ascii="Times New Roman" w:hAnsi="Times New Roman" w:cs="Times New Roman"/>
          <w:sz w:val="28"/>
        </w:rPr>
        <w:t xml:space="preserve"> выросло. </w:t>
      </w:r>
    </w:p>
    <w:p w:rsidR="00776138" w:rsidRDefault="00776138" w:rsidP="0077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76138" w:rsidRPr="005616E5" w:rsidRDefault="00776138" w:rsidP="0077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5616E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616E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629"/>
        <w:gridCol w:w="1114"/>
        <w:gridCol w:w="1047"/>
        <w:gridCol w:w="1114"/>
        <w:gridCol w:w="982"/>
        <w:gridCol w:w="931"/>
        <w:gridCol w:w="1029"/>
      </w:tblGrid>
      <w:tr w:rsidR="00776138" w:rsidRPr="005616E5" w:rsidTr="00E644FC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776138" w:rsidRPr="005616E5" w:rsidTr="00E644FC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6B1155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76138" w:rsidRPr="005616E5" w:rsidTr="00E644FC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616E5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28015,6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29450,3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1434,7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5,1%</w:t>
            </w:r>
          </w:p>
        </w:tc>
      </w:tr>
      <w:tr w:rsidR="00776138" w:rsidRPr="005616E5" w:rsidTr="00E644FC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8" w:rsidRPr="005616E5" w:rsidRDefault="00776138" w:rsidP="00E644FC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5616E5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2245,5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2607,8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8,9%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362,3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16,1%</w:t>
            </w:r>
          </w:p>
        </w:tc>
      </w:tr>
      <w:tr w:rsidR="00776138" w:rsidRPr="005616E5" w:rsidTr="00E644FC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8" w:rsidRPr="005616E5" w:rsidRDefault="00776138" w:rsidP="00E644FC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5616E5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317,100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596,2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279,1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88,0%</w:t>
            </w:r>
          </w:p>
        </w:tc>
      </w:tr>
    </w:tbl>
    <w:p w:rsidR="00776138" w:rsidRPr="005616E5" w:rsidRDefault="00776138" w:rsidP="007761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6138" w:rsidRDefault="00776138" w:rsidP="0077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16E5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5616E5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5616E5">
        <w:rPr>
          <w:rFonts w:ascii="Times New Roman" w:hAnsi="Times New Roman" w:cs="Times New Roman"/>
          <w:sz w:val="28"/>
        </w:rPr>
        <w:t xml:space="preserve">» (СЭС, ВЭС, малые ГЭС) за </w:t>
      </w:r>
      <w:r>
        <w:rPr>
          <w:rFonts w:ascii="Times New Roman" w:hAnsi="Times New Roman" w:cs="Times New Roman"/>
          <w:sz w:val="28"/>
        </w:rPr>
        <w:t>январь-март</w:t>
      </w:r>
      <w:r w:rsidRPr="005616E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5616E5">
        <w:rPr>
          <w:rFonts w:ascii="Times New Roman" w:hAnsi="Times New Roman" w:cs="Times New Roman"/>
          <w:sz w:val="28"/>
        </w:rPr>
        <w:t xml:space="preserve"> года </w:t>
      </w:r>
      <w:r w:rsidRPr="005616E5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85,6</w:t>
      </w:r>
      <w:r w:rsidRPr="005616E5">
        <w:rPr>
          <w:rFonts w:ascii="Times New Roman" w:hAnsi="Times New Roman" w:cs="Times New Roman"/>
          <w:sz w:val="28"/>
          <w:szCs w:val="28"/>
        </w:rPr>
        <w:t xml:space="preserve"> </w:t>
      </w:r>
      <w:r w:rsidRPr="005616E5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616E5">
        <w:rPr>
          <w:rFonts w:ascii="Times New Roman" w:hAnsi="Times New Roman" w:cs="Times New Roman"/>
          <w:sz w:val="28"/>
        </w:rPr>
        <w:t>кВтч</w:t>
      </w:r>
      <w:proofErr w:type="spellEnd"/>
      <w:r w:rsidRPr="005616E5">
        <w:rPr>
          <w:rFonts w:ascii="Times New Roman" w:hAnsi="Times New Roman" w:cs="Times New Roman"/>
          <w:sz w:val="28"/>
        </w:rPr>
        <w:t xml:space="preserve"> </w:t>
      </w:r>
      <w:r w:rsidRPr="003A7642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>14,4</w:t>
      </w:r>
      <w:r w:rsidRPr="003A7642">
        <w:rPr>
          <w:rFonts w:ascii="Times New Roman" w:hAnsi="Times New Roman" w:cs="Times New Roman"/>
          <w:sz w:val="28"/>
        </w:rPr>
        <w:t>%</w:t>
      </w:r>
      <w:r w:rsidRPr="005616E5">
        <w:rPr>
          <w:rFonts w:ascii="Times New Roman" w:hAnsi="Times New Roman" w:cs="Times New Roman"/>
          <w:sz w:val="28"/>
        </w:rPr>
        <w:t xml:space="preserve"> от общего объема вырабатываемой объектами ВИЭ электроэнергии, что по сравнению с аналогичным периодом 201</w:t>
      </w:r>
      <w:r>
        <w:rPr>
          <w:rFonts w:ascii="Times New Roman" w:hAnsi="Times New Roman" w:cs="Times New Roman"/>
          <w:sz w:val="28"/>
        </w:rPr>
        <w:t>9</w:t>
      </w:r>
      <w:r w:rsidRPr="005616E5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выше н</w:t>
      </w:r>
      <w:r w:rsidRPr="005616E5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4,3</w:t>
      </w:r>
      <w:r w:rsidRPr="003A7642">
        <w:rPr>
          <w:rFonts w:ascii="Times New Roman" w:hAnsi="Times New Roman" w:cs="Times New Roman"/>
          <w:sz w:val="28"/>
          <w:szCs w:val="28"/>
        </w:rPr>
        <w:t>%</w:t>
      </w:r>
      <w:r w:rsidRPr="005616E5">
        <w:rPr>
          <w:rFonts w:ascii="Times New Roman" w:hAnsi="Times New Roman" w:cs="Times New Roman"/>
          <w:sz w:val="28"/>
        </w:rPr>
        <w:t xml:space="preserve"> (за </w:t>
      </w:r>
      <w:r>
        <w:rPr>
          <w:rFonts w:ascii="Times New Roman" w:hAnsi="Times New Roman" w:cs="Times New Roman"/>
          <w:sz w:val="28"/>
        </w:rPr>
        <w:t>январь-март</w:t>
      </w:r>
      <w:r w:rsidRPr="005616E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5616E5">
        <w:rPr>
          <w:rFonts w:ascii="Times New Roman" w:hAnsi="Times New Roman" w:cs="Times New Roman"/>
          <w:sz w:val="28"/>
        </w:rPr>
        <w:t xml:space="preserve">г. выработка ВИЭ </w:t>
      </w:r>
      <w:r w:rsidRPr="005616E5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составила 82,1</w:t>
      </w:r>
      <w:r w:rsidRPr="005616E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616E5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616E5">
        <w:rPr>
          <w:rFonts w:ascii="Times New Roman" w:hAnsi="Times New Roman" w:cs="Times New Roman"/>
          <w:sz w:val="28"/>
        </w:rPr>
        <w:t>кВтч</w:t>
      </w:r>
      <w:proofErr w:type="spellEnd"/>
      <w:r w:rsidRPr="005616E5">
        <w:rPr>
          <w:rFonts w:ascii="Times New Roman" w:hAnsi="Times New Roman" w:cs="Times New Roman"/>
          <w:sz w:val="28"/>
        </w:rPr>
        <w:t xml:space="preserve">, а доля ВИЭ Общества </w:t>
      </w:r>
      <w:r>
        <w:rPr>
          <w:rFonts w:ascii="Times New Roman" w:hAnsi="Times New Roman" w:cs="Times New Roman"/>
          <w:sz w:val="28"/>
        </w:rPr>
        <w:t>25,9</w:t>
      </w:r>
      <w:r w:rsidRPr="005616E5">
        <w:rPr>
          <w:rFonts w:ascii="Times New Roman" w:hAnsi="Times New Roman" w:cs="Times New Roman"/>
          <w:sz w:val="28"/>
        </w:rPr>
        <w:t>%).</w:t>
      </w:r>
    </w:p>
    <w:p w:rsidR="00776138" w:rsidRPr="008E1ED6" w:rsidRDefault="00776138" w:rsidP="0077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ED6">
        <w:rPr>
          <w:rFonts w:ascii="Times New Roman" w:hAnsi="Times New Roman" w:cs="Times New Roman"/>
          <w:iCs/>
          <w:sz w:val="28"/>
          <w:lang w:val="kk-KZ"/>
        </w:rPr>
        <w:t>Основным снижением доли производства электроэнергии ВИЭ</w:t>
      </w:r>
      <w:r>
        <w:rPr>
          <w:rFonts w:ascii="Times New Roman" w:hAnsi="Times New Roman" w:cs="Times New Roman"/>
          <w:iCs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Общества</w:t>
      </w:r>
      <w:r w:rsidRPr="005616E5">
        <w:rPr>
          <w:rFonts w:ascii="Times New Roman" w:hAnsi="Times New Roman" w:cs="Times New Roman"/>
          <w:sz w:val="28"/>
        </w:rPr>
        <w:t xml:space="preserve"> </w:t>
      </w:r>
      <w:r w:rsidRPr="008E1ED6">
        <w:rPr>
          <w:rFonts w:ascii="Times New Roman" w:hAnsi="Times New Roman" w:cs="Times New Roman"/>
          <w:iCs/>
          <w:sz w:val="28"/>
          <w:lang w:val="kk-KZ"/>
        </w:rPr>
        <w:t xml:space="preserve">является </w:t>
      </w:r>
      <w:r w:rsidRPr="008E1ED6">
        <w:rPr>
          <w:rFonts w:ascii="Times New Roman" w:hAnsi="Times New Roman" w:cs="Times New Roman"/>
          <w:iCs/>
          <w:sz w:val="28"/>
        </w:rPr>
        <w:t>ввод новых мощностей ВИЭ в РК.</w:t>
      </w:r>
    </w:p>
    <w:p w:rsidR="00776138" w:rsidRPr="005616E5" w:rsidRDefault="00776138" w:rsidP="0077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16E5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</w:t>
      </w:r>
      <w:r>
        <w:rPr>
          <w:rFonts w:ascii="Times New Roman" w:hAnsi="Times New Roman" w:cs="Times New Roman"/>
          <w:sz w:val="28"/>
        </w:rPr>
        <w:t>январь-март</w:t>
      </w:r>
      <w:r w:rsidRPr="005616E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5616E5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увеличилось</w:t>
      </w:r>
      <w:r w:rsidRPr="005616E5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9,2</w:t>
      </w:r>
      <w:r w:rsidRPr="005616E5">
        <w:rPr>
          <w:rFonts w:ascii="Times New Roman" w:hAnsi="Times New Roman" w:cs="Times New Roman"/>
          <w:sz w:val="28"/>
        </w:rPr>
        <w:t>% (</w:t>
      </w:r>
      <w:r>
        <w:rPr>
          <w:rFonts w:ascii="Times New Roman" w:hAnsi="Times New Roman" w:cs="Times New Roman"/>
          <w:sz w:val="28"/>
        </w:rPr>
        <w:t xml:space="preserve">685,7,5 </w:t>
      </w:r>
      <w:r w:rsidRPr="005616E5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616E5">
        <w:rPr>
          <w:rFonts w:ascii="Times New Roman" w:hAnsi="Times New Roman" w:cs="Times New Roman"/>
          <w:sz w:val="28"/>
        </w:rPr>
        <w:t>кВтч</w:t>
      </w:r>
      <w:proofErr w:type="spellEnd"/>
      <w:r w:rsidRPr="005616E5">
        <w:rPr>
          <w:rFonts w:ascii="Times New Roman" w:hAnsi="Times New Roman" w:cs="Times New Roman"/>
          <w:sz w:val="28"/>
        </w:rPr>
        <w:t xml:space="preserve">) в сравнении с аналогичным периодом </w:t>
      </w:r>
      <w:r w:rsidRPr="003A7642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3A7642">
        <w:rPr>
          <w:rFonts w:ascii="Times New Roman" w:hAnsi="Times New Roman" w:cs="Times New Roman"/>
          <w:sz w:val="28"/>
        </w:rPr>
        <w:t>г. (</w:t>
      </w:r>
      <w:r>
        <w:rPr>
          <w:rFonts w:ascii="Times New Roman" w:hAnsi="Times New Roman" w:cs="Times New Roman"/>
          <w:sz w:val="28"/>
        </w:rPr>
        <w:t>627,7</w:t>
      </w:r>
      <w:r w:rsidRPr="005616E5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5616E5">
        <w:rPr>
          <w:rFonts w:ascii="Times New Roman" w:hAnsi="Times New Roman" w:cs="Times New Roman"/>
          <w:sz w:val="28"/>
        </w:rPr>
        <w:t>кВтч</w:t>
      </w:r>
      <w:proofErr w:type="spellEnd"/>
      <w:r w:rsidRPr="005616E5">
        <w:rPr>
          <w:rFonts w:ascii="Times New Roman" w:hAnsi="Times New Roman" w:cs="Times New Roman"/>
          <w:sz w:val="28"/>
        </w:rPr>
        <w:t>).</w:t>
      </w:r>
    </w:p>
    <w:p w:rsidR="00776138" w:rsidRPr="005616E5" w:rsidRDefault="00776138" w:rsidP="0077613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616E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616E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59"/>
        <w:gridCol w:w="3673"/>
        <w:gridCol w:w="1114"/>
        <w:gridCol w:w="960"/>
        <w:gridCol w:w="1114"/>
        <w:gridCol w:w="948"/>
        <w:gridCol w:w="960"/>
        <w:gridCol w:w="888"/>
      </w:tblGrid>
      <w:tr w:rsidR="00776138" w:rsidRPr="005616E5" w:rsidTr="00E644FC">
        <w:trPr>
          <w:trHeight w:val="28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гг,</w:t>
            </w:r>
          </w:p>
        </w:tc>
      </w:tr>
      <w:tr w:rsidR="00776138" w:rsidRPr="005616E5" w:rsidTr="00E644FC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6B1155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76138" w:rsidRPr="005616E5" w:rsidTr="00DF515E">
        <w:trPr>
          <w:trHeight w:val="7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56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5616E5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</w:t>
            </w:r>
            <w:r w:rsidRPr="0056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электроэнергии (СЭС, ВЭС, малые и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lastRenderedPageBreak/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685,7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9,2%</w:t>
            </w:r>
          </w:p>
        </w:tc>
      </w:tr>
      <w:tr w:rsidR="00776138" w:rsidRPr="005616E5" w:rsidTr="00DF515E">
        <w:trPr>
          <w:trHeight w:val="67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Производство АО «</w:t>
            </w:r>
            <w:proofErr w:type="spellStart"/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5616E5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 и малые ГЭС), в </w:t>
            </w:r>
            <w:proofErr w:type="spellStart"/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14,4%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4,3%</w:t>
            </w:r>
          </w:p>
        </w:tc>
      </w:tr>
      <w:tr w:rsidR="00776138" w:rsidRPr="005616E5" w:rsidTr="00DF515E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Каскад малых ГЭС АО «</w:t>
            </w:r>
            <w:proofErr w:type="spellStart"/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АлЭС</w:t>
            </w:r>
            <w:proofErr w:type="spellEnd"/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4,3%</w:t>
            </w:r>
          </w:p>
        </w:tc>
      </w:tr>
      <w:tr w:rsidR="00776138" w:rsidRPr="005616E5" w:rsidTr="00DF515E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Samruk-Green</w:t>
            </w:r>
            <w:proofErr w:type="spellEnd"/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Energy</w:t>
            </w:r>
            <w:proofErr w:type="spellEnd"/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14,3%</w:t>
            </w:r>
          </w:p>
        </w:tc>
      </w:tr>
      <w:tr w:rsidR="00776138" w:rsidRPr="005616E5" w:rsidTr="00DF515E">
        <w:trPr>
          <w:trHeight w:val="42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5616E5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5616E5" w:rsidRDefault="00776138" w:rsidP="00E644F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15,4%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B1155" w:rsidRDefault="00776138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4,1%</w:t>
            </w:r>
          </w:p>
        </w:tc>
      </w:tr>
    </w:tbl>
    <w:p w:rsidR="006C42DB" w:rsidRPr="00967209" w:rsidRDefault="006C42DB" w:rsidP="00512A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21D1" w:rsidRPr="00967209" w:rsidRDefault="003521D1" w:rsidP="00512A3A">
      <w:pPr>
        <w:tabs>
          <w:tab w:val="left" w:pos="2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FB" w:rsidRPr="00967209" w:rsidRDefault="001248FB" w:rsidP="001248FB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3" w:name="_Toc31296322"/>
      <w:bookmarkStart w:id="24" w:name="_Toc34079820"/>
      <w:r w:rsidRPr="00967209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3"/>
      <w:bookmarkEnd w:id="24"/>
    </w:p>
    <w:p w:rsidR="001248FB" w:rsidRPr="00967209" w:rsidRDefault="001248FB" w:rsidP="001248FB">
      <w:pPr>
        <w:pStyle w:val="ab"/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967209">
        <w:rPr>
          <w:i/>
          <w:szCs w:val="22"/>
        </w:rPr>
        <w:t>(информация АО «КОРЭМ»</w:t>
      </w:r>
      <w:r w:rsidR="004550F2">
        <w:rPr>
          <w:i/>
          <w:szCs w:val="22"/>
        </w:rPr>
        <w:t xml:space="preserve"> </w:t>
      </w:r>
      <w:r w:rsidR="00776138" w:rsidRPr="00797D20">
        <w:rPr>
          <w:i/>
          <w:szCs w:val="22"/>
        </w:rPr>
        <w:t>представлена</w:t>
      </w:r>
      <w:r w:rsidR="00776138">
        <w:rPr>
          <w:i/>
          <w:szCs w:val="22"/>
        </w:rPr>
        <w:t xml:space="preserve"> за февраль</w:t>
      </w:r>
      <w:r w:rsidRPr="00967209">
        <w:rPr>
          <w:i/>
          <w:szCs w:val="22"/>
        </w:rPr>
        <w:t>)</w:t>
      </w:r>
    </w:p>
    <w:p w:rsidR="001248FB" w:rsidRPr="00967209" w:rsidRDefault="001248FB" w:rsidP="001248FB">
      <w:pPr>
        <w:spacing w:after="0" w:line="240" w:lineRule="auto"/>
        <w:rPr>
          <w:rFonts w:ascii="Times New Roman" w:hAnsi="Times New Roman" w:cs="Times New Roman"/>
        </w:rPr>
      </w:pPr>
    </w:p>
    <w:p w:rsidR="00776138" w:rsidRPr="004334A0" w:rsidRDefault="001248FB" w:rsidP="0077613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67209">
        <w:rPr>
          <w:rFonts w:ascii="Times New Roman" w:hAnsi="Times New Roman" w:cs="Times New Roman"/>
          <w:sz w:val="28"/>
        </w:rPr>
        <w:tab/>
      </w:r>
      <w:bookmarkStart w:id="25" w:name="_Toc510196477"/>
      <w:r w:rsidR="00776138" w:rsidRPr="004334A0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5"/>
    </w:p>
    <w:p w:rsidR="00776138" w:rsidRPr="004334A0" w:rsidRDefault="00776138" w:rsidP="00776138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централизованных торгов электроэнергией в феврале 2020 года были заключены 104 сделки объеме 50 071 тыс. кВт*ч на общую сумму 330 105,36 тыс. тенге (включая, в режиме «за день вперед» и торги на среднесрочный и долгосрочный периоды), в том числе: </w:t>
      </w:r>
    </w:p>
    <w:p w:rsidR="00776138" w:rsidRPr="004334A0" w:rsidRDefault="00776138" w:rsidP="00776138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спот-торги в режиме «за день вперед» - были заключены 103 сделки в объеме 49 735 тыс. кВт*ч на общую сумму 328 170 тыс. тенге. Минимальная цена на спот-торгах в режиме «за день вперед» составила – 4,501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цена – 6,2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НДС);</w:t>
      </w:r>
    </w:p>
    <w:p w:rsidR="00776138" w:rsidRPr="004334A0" w:rsidRDefault="00776138" w:rsidP="00776138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спот-торги «в течение операционных суток» - сделок заключено не было.</w:t>
      </w:r>
    </w:p>
    <w:p w:rsidR="00776138" w:rsidRPr="004334A0" w:rsidRDefault="00776138" w:rsidP="00776138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торги электроэнергией на средне- и долгосрочный периоды - была заключена 1 сделка объемом 336 тыс. кВт*ч на общую сумму 1935,36 тыс. тенге. Минимальная и максимальная цена по данному виду централизованных торгов составила 5,76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</w:t>
      </w:r>
    </w:p>
    <w:p w:rsidR="00776138" w:rsidRPr="004334A0" w:rsidRDefault="00776138" w:rsidP="00776138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2019 года общий объем централизованных торгов составил 1 079 058 тыс. кВт*ч. </w:t>
      </w:r>
    </w:p>
    <w:p w:rsidR="00776138" w:rsidRPr="004334A0" w:rsidRDefault="00776138" w:rsidP="00776138">
      <w:pPr>
        <w:pStyle w:val="a3"/>
        <w:spacing w:after="0" w:line="240" w:lineRule="auto"/>
        <w:ind w:left="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цен, сложившихся по и</w:t>
      </w:r>
    </w:p>
    <w:p w:rsidR="00776138" w:rsidRPr="004334A0" w:rsidRDefault="00776138" w:rsidP="00776138">
      <w:pPr>
        <w:pStyle w:val="a3"/>
        <w:spacing w:after="0" w:line="240" w:lineRule="auto"/>
        <w:ind w:left="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тогам централизованных торгов в феврале 2019-2020 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776138" w:rsidRPr="004334A0" w:rsidTr="00E644FC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776138" w:rsidRPr="004334A0" w:rsidTr="00E644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A0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776138" w:rsidRPr="004334A0" w:rsidTr="00E644F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8" w:rsidRPr="004334A0" w:rsidRDefault="00776138" w:rsidP="00E644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3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776138" w:rsidRPr="004334A0" w:rsidTr="00E644F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6138" w:rsidRPr="004334A0" w:rsidTr="00E644F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4,501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6138" w:rsidRPr="004334A0" w:rsidRDefault="00776138" w:rsidP="00E644FC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34A0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776138" w:rsidRPr="004334A0" w:rsidRDefault="00776138" w:rsidP="00776138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4334A0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</w:p>
    <w:p w:rsidR="00776138" w:rsidRPr="004334A0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феврале 2020 года были заключены 103 сделки в объеме 49 735 тыс. кВт*ч, минимальная клиринговая цена на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спотторгах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«за день вперед» составила – 4,501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6,2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</w:t>
      </w:r>
    </w:p>
    <w:p w:rsidR="00776138" w:rsidRPr="004334A0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в феврале 2020 года. </w:t>
      </w:r>
    </w:p>
    <w:p w:rsidR="001248FB" w:rsidRPr="00967209" w:rsidRDefault="00776138" w:rsidP="00455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974AC" wp14:editId="1E0DF195">
            <wp:extent cx="6301105" cy="6466724"/>
            <wp:effectExtent l="0" t="0" r="4445" b="0"/>
            <wp:docPr id="3" name="Рисунок 3" descr="C:\Users\svc\AppData\Local\Microsoft\Windows\INetCache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c\AppData\Local\Microsoft\Windows\INetCache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8" w:rsidRPr="004334A0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34079821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суммарный объем спроса составил 104832 тыс. кВт*ч., при этом суммарный объем предложения составил 55066 тыс. кВт*ч. Неудовлетворенный объем спроса в феврале 2020 года составил 55097 тыс. кВт*ч, а неудовлетворенный объем предложения 5331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*ч. В процессе спот-торгов в торговую систему всего было принято заявок в количестве -534, из них 411 заявок от покупателей и 123 заявок от продавцов.  </w:t>
      </w:r>
    </w:p>
    <w:p w:rsidR="00776138" w:rsidRPr="004334A0" w:rsidRDefault="00776138" w:rsidP="00776138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4334A0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</w:p>
    <w:p w:rsidR="00776138" w:rsidRPr="004334A0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510196480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спот-торгов «в течение операционных суток» в феврале 2020 года сделок заключено не было.</w:t>
      </w:r>
      <w:r w:rsidRPr="004334A0">
        <w:t xml:space="preserve"> </w:t>
      </w: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торгов в феврале 2019 года аналогично текущему периоду сделок заключено не было.  </w:t>
      </w:r>
    </w:p>
    <w:p w:rsidR="00776138" w:rsidRPr="004334A0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38" w:rsidRPr="004334A0" w:rsidRDefault="00776138" w:rsidP="00776138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4334A0">
        <w:rPr>
          <w:rFonts w:ascii="Times New Roman" w:hAnsi="Times New Roman" w:cs="Times New Roman"/>
          <w:b/>
          <w:i/>
          <w:color w:val="auto"/>
          <w:sz w:val="28"/>
        </w:rPr>
        <w:lastRenderedPageBreak/>
        <w:t>Итоги торгов на средне- и долгосрочный период</w:t>
      </w:r>
      <w:bookmarkEnd w:id="27"/>
    </w:p>
    <w:p w:rsidR="00776138" w:rsidRDefault="00776138" w:rsidP="007761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2020 года по итогам торгов на средне- и долгосрочный периоды была заключена 1 сделка объемом 336 тыс. кВт*ч на общую сумму 1935,36 тыс. тенге. Минимальная и максимальная цена по данному виду централизованных торгов составила 5,76 </w:t>
      </w:r>
      <w:proofErr w:type="spellStart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334A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  <w:r w:rsidRPr="00E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6138" w:rsidRDefault="00776138" w:rsidP="00776138">
      <w:pPr>
        <w:pStyle w:val="1"/>
        <w:tabs>
          <w:tab w:val="left" w:pos="426"/>
        </w:tabs>
        <w:spacing w:before="0" w:line="240" w:lineRule="auto"/>
        <w:ind w:left="643"/>
        <w:rPr>
          <w:rFonts w:ascii="Times New Roman" w:hAnsi="Times New Roman" w:cs="Times New Roman"/>
          <w:b/>
          <w:color w:val="auto"/>
        </w:rPr>
      </w:pPr>
    </w:p>
    <w:p w:rsidR="006C42DB" w:rsidRPr="00967209" w:rsidRDefault="006C42DB" w:rsidP="00512A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67209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6"/>
      <w:r w:rsidRPr="00967209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967209" w:rsidRDefault="006C42DB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138" w:rsidRPr="00786D0D" w:rsidRDefault="00776138" w:rsidP="0077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7D20">
        <w:rPr>
          <w:rFonts w:ascii="Times New Roman" w:hAnsi="Times New Roman" w:cs="Times New Roman"/>
          <w:sz w:val="28"/>
          <w:szCs w:val="28"/>
        </w:rPr>
        <w:t>В январе</w:t>
      </w:r>
      <w:r w:rsidRPr="00DD35A6">
        <w:rPr>
          <w:rFonts w:ascii="Times New Roman" w:hAnsi="Times New Roman" w:cs="Times New Roman"/>
          <w:sz w:val="28"/>
          <w:szCs w:val="28"/>
        </w:rPr>
        <w:t xml:space="preserve">-марте 2020 года основным направлением экспорта-импорта электроэнергии РК стала РФ (экспорт в РФ – 234,8 млн. </w:t>
      </w:r>
      <w:proofErr w:type="spellStart"/>
      <w:r w:rsidRPr="00DD35A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DD35A6">
        <w:rPr>
          <w:rFonts w:ascii="Times New Roman" w:hAnsi="Times New Roman" w:cs="Times New Roman"/>
          <w:sz w:val="28"/>
          <w:szCs w:val="28"/>
        </w:rPr>
        <w:t xml:space="preserve">, импорт из РФ – 277,2 млн. </w:t>
      </w:r>
      <w:proofErr w:type="spellStart"/>
      <w:r w:rsidRPr="00DD35A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DD35A6">
        <w:rPr>
          <w:rFonts w:ascii="Times New Roman" w:hAnsi="Times New Roman" w:cs="Times New Roman"/>
          <w:sz w:val="28"/>
          <w:szCs w:val="28"/>
        </w:rPr>
        <w:t>). АО «</w:t>
      </w:r>
      <w:r w:rsidRPr="00DD35A6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DD35A6">
        <w:rPr>
          <w:rFonts w:ascii="Times New Roman" w:hAnsi="Times New Roman" w:cs="Times New Roman"/>
          <w:sz w:val="28"/>
          <w:szCs w:val="28"/>
        </w:rPr>
        <w:t xml:space="preserve">» – 224,2 млн. </w:t>
      </w:r>
      <w:proofErr w:type="spellStart"/>
      <w:r w:rsidRPr="00DD35A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DD35A6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215,8 млн. </w:t>
      </w:r>
      <w:proofErr w:type="spellStart"/>
      <w:r w:rsidRPr="00DD35A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DD35A6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741F18" w:rsidRDefault="00741F18" w:rsidP="00512A3A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96720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967209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776138" w:rsidRPr="00797D20" w:rsidTr="00E644FC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2020/2019гг</w:t>
            </w:r>
          </w:p>
        </w:tc>
      </w:tr>
      <w:tr w:rsidR="00776138" w:rsidRPr="00797D20" w:rsidTr="00E644FC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38" w:rsidRPr="00797D20" w:rsidRDefault="00776138" w:rsidP="00E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138" w:rsidRPr="00797D20" w:rsidRDefault="00776138" w:rsidP="00E64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138" w:rsidRPr="00797D20" w:rsidRDefault="00776138" w:rsidP="00E64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76138" w:rsidRPr="00797D20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1 380,2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-71,2%</w:t>
            </w:r>
          </w:p>
        </w:tc>
      </w:tr>
      <w:tr w:rsidR="00776138" w:rsidRPr="00797D20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1 379,3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-83,0%</w:t>
            </w:r>
          </w:p>
        </w:tc>
      </w:tr>
      <w:tr w:rsidR="00776138" w:rsidRPr="00797D20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19398%</w:t>
            </w:r>
          </w:p>
        </w:tc>
      </w:tr>
      <w:tr w:rsidR="00776138" w:rsidRPr="00797D20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-11,2%</w:t>
            </w:r>
          </w:p>
        </w:tc>
      </w:tr>
      <w:tr w:rsidR="00776138" w:rsidRPr="00797D20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-12,0%</w:t>
            </w:r>
          </w:p>
        </w:tc>
      </w:tr>
      <w:tr w:rsidR="00776138" w:rsidRPr="00797D20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1082,4%</w:t>
            </w:r>
          </w:p>
        </w:tc>
      </w:tr>
      <w:tr w:rsidR="00776138" w:rsidRPr="00797D20" w:rsidTr="00E644FC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138" w:rsidRPr="00797D20" w:rsidRDefault="00776138" w:rsidP="00E6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-1 064,9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138" w:rsidRPr="00DD35A6" w:rsidRDefault="00776138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-89,0%</w:t>
            </w:r>
          </w:p>
        </w:tc>
      </w:tr>
    </w:tbl>
    <w:p w:rsidR="00776138" w:rsidRPr="00967209" w:rsidRDefault="00776138" w:rsidP="00776138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967209" w:rsidRDefault="00882305" w:rsidP="00512A3A">
      <w:pPr>
        <w:spacing w:after="0" w:line="240" w:lineRule="auto"/>
        <w:rPr>
          <w:rFonts w:ascii="Times New Roman" w:hAnsi="Times New Roman" w:cs="Times New Roman"/>
        </w:rPr>
      </w:pPr>
      <w:r w:rsidRPr="00967209">
        <w:rPr>
          <w:rFonts w:ascii="Times New Roman" w:hAnsi="Times New Roman" w:cs="Times New Roman"/>
        </w:rPr>
        <w:br w:type="page"/>
      </w:r>
    </w:p>
    <w:p w:rsidR="008647BB" w:rsidRDefault="00B94F51" w:rsidP="00512A3A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8" w:name="_Toc34079822"/>
      <w:r w:rsidRPr="00967209">
        <w:rPr>
          <w:rFonts w:ascii="Times New Roman" w:hAnsi="Times New Roman" w:cs="Times New Roman"/>
          <w:b/>
          <w:color w:val="auto"/>
        </w:rPr>
        <w:lastRenderedPageBreak/>
        <w:t>РАЗДЕЛ II</w:t>
      </w:r>
      <w:bookmarkEnd w:id="28"/>
    </w:p>
    <w:p w:rsidR="004550F2" w:rsidRPr="004550F2" w:rsidRDefault="004550F2" w:rsidP="004550F2"/>
    <w:p w:rsidR="00387115" w:rsidRPr="00967209" w:rsidRDefault="00387115" w:rsidP="004550F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9" w:name="_Toc34079823"/>
      <w:r w:rsidRPr="00967209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967209">
        <w:rPr>
          <w:rFonts w:ascii="Times New Roman" w:hAnsi="Times New Roman" w:cs="Times New Roman"/>
          <w:b/>
          <w:color w:val="auto"/>
        </w:rPr>
        <w:t>я</w:t>
      </w:r>
      <w:r w:rsidRPr="00967209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9"/>
    </w:p>
    <w:p w:rsidR="00C82DFF" w:rsidRPr="00967209" w:rsidRDefault="00C82DFF" w:rsidP="0051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967209" w:rsidRDefault="00741F18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09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967209" w:rsidRDefault="006F33F9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09">
        <w:rPr>
          <w:rFonts w:ascii="Times New Roman" w:hAnsi="Times New Roman" w:cs="Times New Roman"/>
          <w:sz w:val="28"/>
        </w:rPr>
        <w:t xml:space="preserve">18.01.2019г., 13-14.03.2019г., </w:t>
      </w:r>
      <w:r w:rsidR="00741F18" w:rsidRPr="00967209">
        <w:rPr>
          <w:rFonts w:ascii="Times New Roman" w:hAnsi="Times New Roman" w:cs="Times New Roman"/>
          <w:sz w:val="28"/>
        </w:rPr>
        <w:t xml:space="preserve">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E37727" w:rsidRPr="00967209" w:rsidRDefault="00E37727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09">
        <w:rPr>
          <w:rFonts w:ascii="Times New Roman" w:hAnsi="Times New Roman" w:cs="Times New Roman"/>
          <w:sz w:val="28"/>
        </w:rPr>
        <w:t xml:space="preserve">29 мая 2019г. в г. </w:t>
      </w:r>
      <w:proofErr w:type="spellStart"/>
      <w:r w:rsidRPr="00967209">
        <w:rPr>
          <w:rFonts w:ascii="Times New Roman" w:hAnsi="Times New Roman" w:cs="Times New Roman"/>
          <w:sz w:val="28"/>
        </w:rPr>
        <w:t>Нур</w:t>
      </w:r>
      <w:proofErr w:type="spellEnd"/>
      <w:r w:rsidRPr="00967209">
        <w:rPr>
          <w:rFonts w:ascii="Times New Roman" w:hAnsi="Times New Roman" w:cs="Times New Roman"/>
          <w:sz w:val="28"/>
        </w:rPr>
        <w:t xml:space="preserve">-Султан подписан международный договор о формировании ОЭР главами государств ЕАЭС. </w:t>
      </w:r>
    </w:p>
    <w:p w:rsidR="00E37727" w:rsidRPr="00967209" w:rsidRDefault="00E37727" w:rsidP="005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967209" w:rsidRDefault="006432D5" w:rsidP="0051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967209" w:rsidRDefault="00387115" w:rsidP="004550F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30" w:name="_Toc34079824"/>
      <w:r w:rsidRPr="00967209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967209">
        <w:rPr>
          <w:rFonts w:ascii="Times New Roman" w:hAnsi="Times New Roman" w:cs="Times New Roman"/>
          <w:b/>
          <w:color w:val="auto"/>
        </w:rPr>
        <w:t>Э</w:t>
      </w:r>
      <w:r w:rsidRPr="00967209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30"/>
    </w:p>
    <w:p w:rsidR="00387115" w:rsidRPr="00967209" w:rsidRDefault="00387115" w:rsidP="00512A3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967209" w:rsidRDefault="006B1F89" w:rsidP="005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7209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967209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967209" w:rsidRDefault="0007078E" w:rsidP="005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7209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967209">
        <w:rPr>
          <w:rFonts w:ascii="Times New Roman" w:hAnsi="Times New Roman" w:cs="Times New Roman"/>
          <w:sz w:val="28"/>
        </w:rPr>
        <w:t>.</w:t>
      </w:r>
    </w:p>
    <w:p w:rsidR="006C3EF7" w:rsidRPr="00967209" w:rsidRDefault="006C3EF7" w:rsidP="005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967209" w:rsidTr="006C3EF7">
        <w:trPr>
          <w:trHeight w:val="845"/>
        </w:trPr>
        <w:tc>
          <w:tcPr>
            <w:tcW w:w="217" w:type="pct"/>
            <w:vAlign w:val="center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967209" w:rsidTr="006C3EF7">
        <w:trPr>
          <w:trHeight w:val="1560"/>
        </w:trPr>
        <w:tc>
          <w:tcPr>
            <w:tcW w:w="217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96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967209" w:rsidRDefault="006C3EF7" w:rsidP="00512A3A">
            <w:pPr>
              <w:pStyle w:val="ae"/>
              <w:jc w:val="both"/>
              <w:rPr>
                <w:sz w:val="24"/>
                <w:szCs w:val="24"/>
              </w:rPr>
            </w:pPr>
            <w:r w:rsidRPr="00967209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967209" w:rsidRDefault="006C3EF7" w:rsidP="00512A3A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967209" w:rsidTr="006C3EF7">
        <w:trPr>
          <w:trHeight w:val="560"/>
        </w:trPr>
        <w:tc>
          <w:tcPr>
            <w:tcW w:w="217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</w:t>
            </w:r>
            <w:r w:rsidRPr="0096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межгосударственных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967209" w:rsidTr="006C3EF7">
        <w:trPr>
          <w:trHeight w:val="2088"/>
        </w:trPr>
        <w:tc>
          <w:tcPr>
            <w:tcW w:w="217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967209" w:rsidTr="006C3EF7">
        <w:trPr>
          <w:trHeight w:val="1410"/>
        </w:trPr>
        <w:tc>
          <w:tcPr>
            <w:tcW w:w="217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967209" w:rsidRDefault="006C3EF7" w:rsidP="00512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967209" w:rsidTr="006C3EF7">
        <w:trPr>
          <w:trHeight w:val="2404"/>
        </w:trPr>
        <w:tc>
          <w:tcPr>
            <w:tcW w:w="217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967209" w:rsidRDefault="006C3EF7" w:rsidP="0051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967209" w:rsidRDefault="006C3EF7" w:rsidP="005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967209" w:rsidRDefault="006C3EF7" w:rsidP="00512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09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967209" w:rsidRDefault="008928B2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967209" w:rsidRDefault="001D295E" w:rsidP="004550F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967209">
        <w:rPr>
          <w:rFonts w:ascii="Times New Roman" w:hAnsi="Times New Roman" w:cs="Times New Roman"/>
          <w:b/>
          <w:color w:val="auto"/>
        </w:rPr>
        <w:t xml:space="preserve"> </w:t>
      </w:r>
      <w:bookmarkStart w:id="31" w:name="_Toc34079825"/>
      <w:r w:rsidR="00A32670" w:rsidRPr="00967209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967209">
        <w:rPr>
          <w:rFonts w:ascii="Times New Roman" w:hAnsi="Times New Roman" w:cs="Times New Roman"/>
          <w:b/>
          <w:color w:val="auto"/>
        </w:rPr>
        <w:t>CASA-1000</w:t>
      </w:r>
      <w:bookmarkEnd w:id="31"/>
    </w:p>
    <w:p w:rsidR="00C82DFF" w:rsidRPr="00967209" w:rsidRDefault="00C82DFF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967209" w:rsidRDefault="006C42DB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967209">
        <w:rPr>
          <w:rStyle w:val="body-c-c0"/>
          <w:i/>
          <w:sz w:val="28"/>
        </w:rPr>
        <w:t>Описание проекта</w:t>
      </w:r>
    </w:p>
    <w:p w:rsidR="006C42DB" w:rsidRPr="00967209" w:rsidRDefault="006C42DB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967209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967209" w:rsidRDefault="006C42DB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967209">
        <w:rPr>
          <w:rStyle w:val="body-c-c0"/>
          <w:sz w:val="28"/>
        </w:rPr>
        <w:lastRenderedPageBreak/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967209">
        <w:rPr>
          <w:rStyle w:val="body-c-c0"/>
          <w:sz w:val="28"/>
        </w:rPr>
        <w:t>кВтч</w:t>
      </w:r>
      <w:proofErr w:type="spellEnd"/>
      <w:r w:rsidRPr="00967209">
        <w:rPr>
          <w:rStyle w:val="body-c-c0"/>
          <w:sz w:val="28"/>
        </w:rPr>
        <w:t xml:space="preserve"> в год.</w:t>
      </w:r>
    </w:p>
    <w:p w:rsidR="006C42DB" w:rsidRPr="00967209" w:rsidRDefault="006C42DB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967209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967209" w:rsidRDefault="006C42DB" w:rsidP="00512A3A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967209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967209" w:rsidRDefault="006C42DB" w:rsidP="00512A3A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967209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967209" w:rsidDel="00473F4C">
        <w:rPr>
          <w:rStyle w:val="body-c-c0"/>
          <w:sz w:val="28"/>
          <w:szCs w:val="28"/>
        </w:rPr>
        <w:t xml:space="preserve"> </w:t>
      </w:r>
      <w:r w:rsidRPr="00967209">
        <w:rPr>
          <w:rStyle w:val="body-c-c0"/>
          <w:sz w:val="28"/>
          <w:szCs w:val="28"/>
        </w:rPr>
        <w:t>и Пакистане;</w:t>
      </w:r>
    </w:p>
    <w:p w:rsidR="006C42DB" w:rsidRPr="00967209" w:rsidRDefault="006C42DB" w:rsidP="00512A3A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967209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967209">
        <w:rPr>
          <w:rStyle w:val="body-c-c0"/>
          <w:sz w:val="28"/>
          <w:szCs w:val="28"/>
        </w:rPr>
        <w:t>двух-терминальных</w:t>
      </w:r>
      <w:proofErr w:type="gramEnd"/>
      <w:r w:rsidRPr="00967209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967209" w:rsidRDefault="006C42DB" w:rsidP="00512A3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209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967209">
        <w:rPr>
          <w:rStyle w:val="body-c-c0"/>
          <w:sz w:val="28"/>
          <w:szCs w:val="28"/>
        </w:rPr>
        <w:t>2 месяца (2021г).</w:t>
      </w:r>
    </w:p>
    <w:p w:rsidR="00167CFE" w:rsidRPr="00967209" w:rsidRDefault="00167CFE" w:rsidP="00512A3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967209" w:rsidRDefault="00435F25" w:rsidP="00512A3A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967209" w:rsidRDefault="000A3B02" w:rsidP="004550F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2" w:name="_Toc525902070"/>
      <w:bookmarkStart w:id="33" w:name="_Toc34079826"/>
      <w:bookmarkStart w:id="34" w:name="_Hlk10046153"/>
      <w:r w:rsidRPr="00967209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2"/>
      <w:bookmarkEnd w:id="33"/>
    </w:p>
    <w:p w:rsidR="00620733" w:rsidRPr="00967209" w:rsidRDefault="000A3B02" w:rsidP="00512A3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209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967209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4"/>
    <w:p w:rsidR="007E21EB" w:rsidRPr="00967209" w:rsidRDefault="007E21EB" w:rsidP="0051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0EE" w:rsidRPr="00797D2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Кыргызская Республика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0EE" w:rsidRPr="0032434F" w:rsidRDefault="007410EE" w:rsidP="007410EE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2434F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Кыргызстане с начала года произведено электроэнергии на 9,6 млрд сомов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434F">
        <w:rPr>
          <w:rFonts w:ascii="Times New Roman" w:hAnsi="Times New Roman" w:cs="Times New Roman"/>
          <w:bCs/>
          <w:i/>
          <w:color w:val="auto"/>
          <w:sz w:val="24"/>
          <w:szCs w:val="24"/>
        </w:rPr>
        <w:t>(</w:t>
      </w:r>
      <w:r w:rsidRPr="0032434F">
        <w:rPr>
          <w:rFonts w:ascii="Times New Roman" w:hAnsi="Times New Roman" w:cs="Times New Roman"/>
          <w:i/>
          <w:color w:val="auto"/>
          <w:sz w:val="24"/>
          <w:szCs w:val="24"/>
        </w:rPr>
        <w:t>23.04.2020г.).</w:t>
      </w:r>
    </w:p>
    <w:p w:rsidR="007410EE" w:rsidRPr="0032434F" w:rsidRDefault="007410EE" w:rsidP="007410E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2434F">
        <w:t xml:space="preserve">В январе-марте 2020 года произведено промышленной продукции на сумму около 75 млрд сомов, в том числе объем производства </w:t>
      </w:r>
      <w:proofErr w:type="spellStart"/>
      <w:r w:rsidRPr="0032434F">
        <w:t>промпродукции</w:t>
      </w:r>
      <w:proofErr w:type="spellEnd"/>
      <w:r w:rsidRPr="0032434F">
        <w:t xml:space="preserve"> без учета переработки сельхозпродукции составил 68,4 млрд сомов, говорится в данных Национального статистического комитета.</w:t>
      </w:r>
    </w:p>
    <w:p w:rsidR="007410EE" w:rsidRPr="0032434F" w:rsidRDefault="007410EE" w:rsidP="007410EE">
      <w:pPr>
        <w:pStyle w:val="ad"/>
        <w:shd w:val="clear" w:color="auto" w:fill="FFFFFF"/>
        <w:spacing w:before="0" w:beforeAutospacing="0" w:after="0" w:afterAutospacing="0"/>
        <w:jc w:val="both"/>
      </w:pPr>
      <w:r w:rsidRPr="0032434F">
        <w:t>Из них объем производства электроэнергии, ее передачи и распределения составил 9,6 млрд сомов, производства газа и его распределения через системы газоснабжения — 1,6 млрд сомов.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1088"/>
        <w:gridCol w:w="950"/>
        <w:gridCol w:w="1060"/>
        <w:gridCol w:w="1060"/>
        <w:gridCol w:w="1815"/>
        <w:gridCol w:w="1815"/>
      </w:tblGrid>
      <w:tr w:rsidR="007410EE" w:rsidRPr="0032434F" w:rsidTr="00E644FC">
        <w:trPr>
          <w:trHeight w:val="225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41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Фактически произведено в действующих ценах, тыс. сомов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Индекс физического объема, %</w:t>
            </w:r>
          </w:p>
        </w:tc>
      </w:tr>
      <w:tr w:rsidR="007410EE" w:rsidRPr="0032434F" w:rsidTr="00E644FC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за отчетный месяц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за период </w:t>
            </w:r>
          </w:p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с начала года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отчетный период к соответствующему месяцу прошлого года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  <w:r w:rsidRPr="0032434F">
              <w:rPr>
                <w:sz w:val="22"/>
              </w:rPr>
              <w:t>отчетный период к соответствующему периоду прошлого года</w:t>
            </w:r>
          </w:p>
        </w:tc>
      </w:tr>
      <w:tr w:rsidR="007410EE" w:rsidRPr="0032434F" w:rsidTr="00E644FC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10EE" w:rsidRPr="0032434F" w:rsidTr="00E644F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32434F">
              <w:rPr>
                <w:sz w:val="22"/>
              </w:rPr>
              <w:t>Обеспечение электроэнергией,</w:t>
            </w:r>
          </w:p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proofErr w:type="spellStart"/>
            <w:proofErr w:type="gramStart"/>
            <w:r w:rsidRPr="0032434F">
              <w:rPr>
                <w:sz w:val="22"/>
              </w:rPr>
              <w:t>газом,паром</w:t>
            </w:r>
            <w:proofErr w:type="spellEnd"/>
            <w:proofErr w:type="gramEnd"/>
            <w:r w:rsidRPr="0032434F">
              <w:rPr>
                <w:sz w:val="22"/>
              </w:rPr>
              <w:t xml:space="preserve"> и </w:t>
            </w:r>
          </w:p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32434F">
              <w:rPr>
                <w:sz w:val="22"/>
              </w:rPr>
              <w:t>кондиционированным</w:t>
            </w:r>
          </w:p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32434F">
              <w:rPr>
                <w:sz w:val="22"/>
              </w:rPr>
              <w:t>воздухом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3553684,1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3398931,7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13089448,8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12445821,8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91,3</w:t>
            </w:r>
          </w:p>
        </w:tc>
      </w:tr>
      <w:tr w:rsidR="007410EE" w:rsidRPr="0032434F" w:rsidTr="00E644F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32434F">
              <w:rPr>
                <w:sz w:val="22"/>
              </w:rPr>
              <w:t>Производство электроэнергии, </w:t>
            </w:r>
          </w:p>
          <w:p w:rsidR="007410EE" w:rsidRPr="0032434F" w:rsidRDefault="007410EE" w:rsidP="00E644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32434F">
              <w:rPr>
                <w:sz w:val="22"/>
              </w:rPr>
              <w:t>ее передача и распределение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2695590,2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2663079,1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9672726,5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9279808,0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EE" w:rsidRPr="0032434F" w:rsidRDefault="007410EE" w:rsidP="00E6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4F">
              <w:rPr>
                <w:rFonts w:ascii="Times New Roman" w:hAnsi="Times New Roman" w:cs="Times New Roman"/>
                <w:szCs w:val="24"/>
              </w:rPr>
              <w:t>88,7</w:t>
            </w:r>
          </w:p>
        </w:tc>
      </w:tr>
    </w:tbl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Правительство Кыргызской Республики утвердило тарифную политику на 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лектроэнергию на 2020-2022 годы </w:t>
      </w:r>
      <w:r w:rsidRPr="00FE2A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(08.04.2020г.).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постановлением от 27 марта 2020 года утвердило среднесрочную тарифную политику Кыргызской Республики на электрическую энергию на 2020-2022 годы.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Государственному агентству по регулированию топливно-энергетического комплекса поручено в установленном порядке утвердить тарифы на электрическую и тепловую энергию для конечных потребителей.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«Тариф для населения, установленный в размере 77 </w:t>
      </w:r>
      <w:proofErr w:type="spellStart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тыйын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кВтч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социально-ориентированным и составляет лишь 47% от фактической стоимости электроэнергии по энергосистеме (затраты на выработку, передачу, распределение).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случае, когда бытовой абонент (население) использует электроэнергию в объеме, превышающем гарантированный объем льготного потребления, оплата за сверх потребленный объем будет производить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тарифу 2,16 сома/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кВт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», - говорится в документе.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насосных станций и скважин, обеспечивающих население питьевой водой, а также водой для полива сельскохозяйственных угодий, тариф на электроэнергию остается на уровне социально ориентированного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рифа в размере 77,9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кВт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учета налогов).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с 2016 года для городского электрического транспорта установлен 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 в размере 1,58 сома за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кВт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учета налогов). Новые тарифы предусматривают применение указанного тарифа также для общественных станций по зарядке электромобилей.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Детские учреждения </w:t>
      </w:r>
      <w:proofErr w:type="spellStart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интернатного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типа, социальные стационарные и полустацион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арные учреждения для инвалидов 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пожилых граждан выделены в отдельную категорию потребителей с установлением тарифа на электрическую энергию на уровне тарифов, определенных для электрического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размере 1, 58 сома за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кВт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учета налогов).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промышленных, сельскохозяйственных, бюджетных (все государственные и муниципальные учреждения, финансируемые из республиканского/местного бюджета) и прочих не бытовых потребителей оплата за потребленную электроэнергию будет производиться по тари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 в размере 2,24 сома за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кВтч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учета налогов).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Субъекты </w:t>
      </w:r>
      <w:proofErr w:type="spellStart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майнинга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криптовалюты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выделены в отдельную группу, для которой тариф на электроэнергию будет корректироваться на повышающий коэффициент 1,3.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Кыргызской Республики «О возобновляемых источниках энергии» для производителей электрической и тепловой энергии, вырабатываемой с помощью возобновляемых источников энергии, предусмотрены преференции, в числе которых обязательное приобретение крупными распределяющими предприятиями всей электроэнергии ВИЭ. Компенсация дополнительных затрат распределяющих предприятий на приобретение электроэнергии, вырабатываемой с использованием ВИЭ, учитывается при расчете и установлении общенационального тарифа на электроэнергию для конечных потребителей. В этой связи, при расчете и установлении тарифов на электроэнергию для конечных потребителей будут учитываться нормы Закона КР «О возобновляемых источниках энергии».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 Узбекистан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0EE" w:rsidRPr="00836CA3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A3">
        <w:rPr>
          <w:rFonts w:ascii="Times New Roman" w:hAnsi="Times New Roman" w:cs="Times New Roman"/>
          <w:b/>
          <w:sz w:val="24"/>
          <w:szCs w:val="24"/>
        </w:rPr>
        <w:t xml:space="preserve">Законодательной палатой </w:t>
      </w:r>
      <w:proofErr w:type="spellStart"/>
      <w:r w:rsidRPr="00836CA3">
        <w:rPr>
          <w:rFonts w:ascii="Times New Roman" w:hAnsi="Times New Roman" w:cs="Times New Roman"/>
          <w:b/>
          <w:sz w:val="24"/>
          <w:szCs w:val="24"/>
        </w:rPr>
        <w:t>Олий</w:t>
      </w:r>
      <w:proofErr w:type="spellEnd"/>
      <w:r w:rsidRPr="00836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CA3">
        <w:rPr>
          <w:rFonts w:ascii="Times New Roman" w:hAnsi="Times New Roman" w:cs="Times New Roman"/>
          <w:b/>
          <w:sz w:val="24"/>
          <w:szCs w:val="24"/>
        </w:rPr>
        <w:t>Мажлиса</w:t>
      </w:r>
      <w:proofErr w:type="spellEnd"/>
      <w:r w:rsidRPr="00836CA3">
        <w:rPr>
          <w:rFonts w:ascii="Times New Roman" w:hAnsi="Times New Roman" w:cs="Times New Roman"/>
          <w:b/>
          <w:sz w:val="24"/>
          <w:szCs w:val="24"/>
        </w:rPr>
        <w:t xml:space="preserve"> Республики Узбекистан принят в новой редакции закон «О рациональном использовании энергии»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85">
        <w:rPr>
          <w:rFonts w:ascii="Times New Roman" w:hAnsi="Times New Roman" w:cs="Times New Roman"/>
          <w:i/>
          <w:sz w:val="24"/>
          <w:szCs w:val="24"/>
        </w:rPr>
        <w:t>(30.04.2020г.).</w:t>
      </w:r>
    </w:p>
    <w:p w:rsidR="007410EE" w:rsidRPr="00836CA3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A3">
        <w:rPr>
          <w:rFonts w:ascii="Times New Roman" w:hAnsi="Times New Roman" w:cs="Times New Roman"/>
          <w:sz w:val="24"/>
          <w:szCs w:val="24"/>
        </w:rPr>
        <w:t>В числе теперь уже закрепленных законодательно требований – установление нормы обязательной сертификации на соответствие показателям энергетической эффективности товаров (работ, услуг).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A3">
        <w:rPr>
          <w:rFonts w:ascii="Times New Roman" w:hAnsi="Times New Roman" w:cs="Times New Roman"/>
          <w:sz w:val="24"/>
          <w:szCs w:val="24"/>
        </w:rPr>
        <w:t>Проект закона был подготовлен группой депутатов Комитета по промышленности, строительству и торговле Законодательной палаты с участием экспертов «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Узнефтегазинспекции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Узэнергоинспекции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>» при Министерстве энергетики Республики Узбекистан.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A3">
        <w:rPr>
          <w:rFonts w:ascii="Times New Roman" w:hAnsi="Times New Roman" w:cs="Times New Roman"/>
          <w:sz w:val="24"/>
          <w:szCs w:val="24"/>
        </w:rPr>
        <w:t>Законом закреплено, что специально уполномоченным государственным органом в области рационального использования энергии является Министерство энергетики Республики Узбекистан, которое осуществляет единую государственную политику в отраслях экономики и объектов социальной сферы в области рационального использования энергии.</w:t>
      </w:r>
    </w:p>
    <w:p w:rsidR="007410EE" w:rsidRPr="00836CA3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A3">
        <w:rPr>
          <w:rFonts w:ascii="Times New Roman" w:hAnsi="Times New Roman" w:cs="Times New Roman"/>
          <w:sz w:val="24"/>
          <w:szCs w:val="24"/>
        </w:rPr>
        <w:t xml:space="preserve">Минэнерго ведет выработку механизмов стимулирования внедрения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технологий, в том числе в производственные процессы, и осуществляет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соотвествующий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 мониторинг.</w:t>
      </w:r>
    </w:p>
    <w:p w:rsidR="007410EE" w:rsidRPr="00836CA3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A3">
        <w:rPr>
          <w:rFonts w:ascii="Times New Roman" w:hAnsi="Times New Roman" w:cs="Times New Roman"/>
          <w:sz w:val="24"/>
          <w:szCs w:val="24"/>
        </w:rPr>
        <w:t xml:space="preserve">Также на Минэнерго возложена организация научно-исследовательских работ по повышению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 и энергосбережения в отраслях экономики и объектах социальной сферы,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разрабатка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 предложе</w:t>
      </w:r>
      <w:r>
        <w:rPr>
          <w:rFonts w:ascii="Times New Roman" w:hAnsi="Times New Roman" w:cs="Times New Roman"/>
          <w:sz w:val="24"/>
          <w:szCs w:val="24"/>
        </w:rPr>
        <w:t xml:space="preserve">ний по инвестиционным проектам. </w:t>
      </w:r>
      <w:r w:rsidRPr="00836CA3">
        <w:rPr>
          <w:rFonts w:ascii="Times New Roman" w:hAnsi="Times New Roman" w:cs="Times New Roman"/>
          <w:sz w:val="24"/>
          <w:szCs w:val="24"/>
        </w:rPr>
        <w:t xml:space="preserve">Министерством будут определяться требования установления категорий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 и энергосбережения товаров (работ, услуг); зданий и сооружений, устройств, в том числе многоквартирных домов.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A3">
        <w:rPr>
          <w:rFonts w:ascii="Times New Roman" w:hAnsi="Times New Roman" w:cs="Times New Roman"/>
          <w:sz w:val="24"/>
          <w:szCs w:val="24"/>
        </w:rPr>
        <w:t xml:space="preserve">На Минэнерго возложена также разработка предложений по ограничению производства в стране или импорта в Узбекистан продукции с низкой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энергоэффективностью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>.</w:t>
      </w:r>
    </w:p>
    <w:p w:rsidR="007410EE" w:rsidRPr="00836CA3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A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принятый в новой редакции закон «О рациональном использовании энергии» устанавливает порядок государственного контроля за соблюдением требований по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, направлен на ограничение производства и импорта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неэнергоэффективной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 xml:space="preserve"> продукции, экономию энергоресурсов государственных органов и организаций.</w:t>
      </w:r>
    </w:p>
    <w:p w:rsidR="007410EE" w:rsidRPr="00836CA3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A3">
        <w:rPr>
          <w:rFonts w:ascii="Times New Roman" w:hAnsi="Times New Roman" w:cs="Times New Roman"/>
          <w:sz w:val="24"/>
          <w:szCs w:val="24"/>
        </w:rPr>
        <w:t xml:space="preserve">В ходе подготовки законопроекта был изучен опыт Великобритании, США, Японии, Франции, Германии, Украины, России, Казахстана в области энергосбережении и </w:t>
      </w:r>
      <w:proofErr w:type="spellStart"/>
      <w:r w:rsidRPr="00836C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36CA3">
        <w:rPr>
          <w:rFonts w:ascii="Times New Roman" w:hAnsi="Times New Roman" w:cs="Times New Roman"/>
          <w:sz w:val="24"/>
          <w:szCs w:val="24"/>
        </w:rPr>
        <w:t>, регулирования энергопотребления, разработки и реализации соответствующих требований в экономической и социальной сферах.</w:t>
      </w:r>
    </w:p>
    <w:p w:rsidR="007410EE" w:rsidRPr="00797D20" w:rsidRDefault="007410EE" w:rsidP="0074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0EE" w:rsidRPr="00CC278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Узбекистане запускают первый тендер на строительство ветровой электростанции</w:t>
      </w:r>
    </w:p>
    <w:p w:rsidR="007410EE" w:rsidRPr="00CC2780" w:rsidRDefault="007410EE" w:rsidP="00741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(16.04.2020г.).</w:t>
      </w:r>
    </w:p>
    <w:p w:rsidR="007410EE" w:rsidRPr="00CC278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будет реализован при поддержке Европейского банка реконструкции и развития в рамках соглашения о сотрудничестве, конечной целью которого является строительство ветровых электроста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 суммарной мощностью 1 ГВт.</w:t>
      </w:r>
    </w:p>
    <w:p w:rsidR="007410EE" w:rsidRPr="00CC278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 будет проводиться в 2 этапа, включающих в себя квалификационный отбор и рассмотрение технических и коммерческих предложений.</w:t>
      </w:r>
    </w:p>
    <w:p w:rsidR="007410EE" w:rsidRPr="00CC278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Мощность новой станции составит 100 МВт. В </w:t>
      </w:r>
      <w:proofErr w:type="spellStart"/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Караузякском</w:t>
      </w:r>
      <w:proofErr w:type="spellEnd"/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Каракалпакстана уже выбрана площадка для ее строительства и сопутствующей инфраструктуры. В настоящее время на участке ведутся экологические исследования и работы по изучении миграции птиц.</w:t>
      </w:r>
    </w:p>
    <w:p w:rsidR="007410EE" w:rsidRPr="00CC278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планах также строительство ветровой электростанции общей мощностью 200 МВт рядом с площадкой под первую электростанцию. Для реализации данного проекта будет проведен аналогичный тендер.</w:t>
      </w:r>
    </w:p>
    <w:p w:rsidR="007410EE" w:rsidRPr="00CC278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является частью масштабной стратегии задействования возобновляемых источников энергии, реализуемой правительством Узбекистана.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78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данной стратегией предусмотрено развертывание экономически эффективных и экологически чистых ветровых электростанций суммарной мощностью до 3 ГВт в ближайшие 10 лет с целью удовлетворения растущего спроса на электроэнергию в стране.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Узбекистане создадут оптовый рынок электроэнергии и газа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2A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(09.04.2020г.).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В Узбекистане создадут оптовый рынок электроэнергии и газа. К осени будут разработаны генплан до 2030 года и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Узбекистана поручил до 1 сентября разработать генеральный план программы развития газотранспортной системы до 2030 года с привлечением экспертов всемирного банка и Азиатского банка развития.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поручения возложено на министерства энергетики, экономического развития и сокращения бедности, финансов, инвестиций и внешней торговли, Антимонопольный комитет и Агентство по управлению государственными активами, сообщает "Газета.uz".</w:t>
      </w:r>
    </w:p>
    <w:p w:rsidR="007410EE" w:rsidRPr="00797D2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же срок ведомствам предстоит разработать предложения по созданию оптового рынка электроэнергии и природного газа на основе биржевых торгов, предусмотрев обеспечение равного доступа всем участникам и прозрачного механизма ценообразования.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оптового рынка электроэнергии операторов стран Центральной Азии анонсировал в середине прошлого года заместитель министра энергетики Узбекистана </w:t>
      </w:r>
      <w:proofErr w:type="spellStart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Шерзод</w:t>
      </w:r>
      <w:proofErr w:type="spellEnd"/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Ходжаев. На такой бирже производители электроэнергии из Центральной Азии смогут предлагать излишки произведенной генерации, а Узбекистан планирует через нее восполнять недостающие объемы для будущих поставок электроэнергии в Афганистан.</w:t>
      </w:r>
    </w:p>
    <w:p w:rsidR="007410EE" w:rsidRPr="00797D20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Беларусь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 проект Закона Республики Беларусь по формированию общего электроэнергетического рынка Евразийского экономического союза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2A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(03.04.2020г.).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апреля на заседании Палаты представителей Национального собрания Республики Беларусь рассмотрен проект Закона Республики Беларусь «О ратификации Протокола о </w:t>
      </w: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союза)». Перед депутатами с докладом выступил заместитель Министра энергетики Закревский В.А.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 подготовлен в целях реализации статьи 81 Договора о Союзе и подписан Главами государств-членов ЕАЭС 29 мая 2019 г.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международный договор закрепляет понятийный аппарат в электроэнергетической сфере, определяет способы торговли, органы управления общим электроэнергетическим рынком Союза, участников и инфраструктурные организации, их функции и полномочия, наделяет Евразийскую экономическую комиссию полномочиями на утверждение правил, регулирующих общий электроэнергетический рынок Союза.</w:t>
      </w:r>
    </w:p>
    <w:p w:rsidR="007410EE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международного договора вступят в силу вместе со вступлением в силу правил, регулирующих работу ОЭР Союза, ориентировочно в начале 2025 года. До этого момента государствам-членам совместно с ЕЭК предстоит принятие детальных правил и регламентов, подготовка технологической основы рынка, информационной системы.</w:t>
      </w:r>
    </w:p>
    <w:p w:rsidR="007410EE" w:rsidRPr="00FE2A0C" w:rsidRDefault="007410EE" w:rsidP="007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0EE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bookmarkStart w:id="35" w:name="_Toc31296338"/>
      <w:bookmarkStart w:id="36" w:name="_Toc34125286"/>
      <w:r w:rsidRPr="00797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Республика А</w:t>
      </w:r>
      <w:bookmarkEnd w:id="35"/>
      <w:bookmarkEnd w:id="36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зербайджан</w:t>
      </w:r>
    </w:p>
    <w:p w:rsidR="007410EE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</w:p>
    <w:p w:rsidR="007410EE" w:rsidRPr="0032434F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Азербайджан наращивает производство электроэнергии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Pr="0032434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(27.04.2020г.).</w:t>
      </w:r>
    </w:p>
    <w:p w:rsidR="007410EE" w:rsidRPr="0032434F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январе-марте 2020 года электростанции в Азербайджане выработали 6,7 млрд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электроэнергии, что на 5,9% больше показателя аналогичного периода 2019 года, сообщает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отчете Государственного комитета по статистике.</w:t>
      </w:r>
    </w:p>
    <w:p w:rsidR="007410EE" w:rsidRPr="0032434F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общего объема произведенной за указанный период электроэнергии на товарную пришлось 6,5 млрд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на 0,06% больше, чем в аналогичный период 2019 года.</w:t>
      </w:r>
    </w:p>
    <w:p w:rsidR="007410EE" w:rsidRPr="0032434F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общего объема произведенной за отчетный период товарной электроэнергии на долю теплоэлектростанций (ТЭС) пришлось 6,2 млрд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на 6% больше показателя аналогичного периода 2019 года.</w:t>
      </w:r>
    </w:p>
    <w:p w:rsidR="007410EE" w:rsidRPr="0032434F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Гидроэлектростанциями (ГЭС) Азербайджана за указанный период были выработаны 0,216 млрд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электроэнергии (спад на 26,8%).</w:t>
      </w:r>
    </w:p>
    <w:p w:rsidR="007410EE" w:rsidRPr="0032434F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отчетный период мощностями по генерации электроэнергии посредством ветра в Азербайджане было произведено 24,2 млн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(спад в 1,3 раза), солнечными станциями – 8,7 млн </w:t>
      </w:r>
      <w:proofErr w:type="spellStart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324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электроэнергии (спад на 0,06%).</w:t>
      </w:r>
    </w:p>
    <w:p w:rsidR="007410EE" w:rsidRPr="00797D20" w:rsidRDefault="007410EE" w:rsidP="007410E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10EE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Казахстан</w:t>
      </w:r>
    </w:p>
    <w:p w:rsidR="007410EE" w:rsidRPr="00797D20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EE" w:rsidRPr="00E95B85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Туркестанской области Республики Казахстан введена в эксплуатацию солнечная электростанция «СЭС «</w:t>
      </w:r>
      <w:proofErr w:type="spellStart"/>
      <w:r w:rsidRPr="00E9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Жетысай</w:t>
      </w:r>
      <w:proofErr w:type="spellEnd"/>
      <w:r w:rsidRPr="00E9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E95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28.04.2020г.).</w:t>
      </w:r>
    </w:p>
    <w:p w:rsidR="007410EE" w:rsidRPr="00E95B85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электростанции является ТОО «Компания </w:t>
      </w:r>
      <w:proofErr w:type="spellStart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КaDi</w:t>
      </w:r>
      <w:proofErr w:type="spellEnd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реализовавшее проект за счет собственных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строительстве электростанции использованы бифункциональные двухсторонние панели единичной мощностью 375 Вт с применением одноосевой </w:t>
      </w:r>
      <w:proofErr w:type="spellStart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трекерной</w:t>
      </w:r>
      <w:proofErr w:type="spellEnd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утро-вечер с фиксированным углом. Использование </w:t>
      </w:r>
      <w:proofErr w:type="spellStart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трекерной</w:t>
      </w:r>
      <w:proofErr w:type="spellEnd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позволит увеличить выработку электростанции до 30%.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0EE" w:rsidRPr="00E95B85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соответствует политике «зеленой» экономики и способствует индустриально-инновационному развитию Казахстана.  Сокращение выбросов СО2 в атмосферу составит порядка 6048 т/год. При реализации проекта были созданы дополнительные рабочие места. Так же, следует отметить неисчерпаемость и доступность источника электроэнергии. Срок окупаемости данного проекта составляет 7 лет.</w:t>
      </w:r>
    </w:p>
    <w:p w:rsidR="007410EE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годовой отпуск в сеть – 7219000 кВт. Электроэнергия генерируются 12798 солнечными панелями, распределенными на 158 подвижных «столах» по 81 солнечному модулю. Для преобразования постоянного тока в переменный на электростанции предусмотрено 4 инвертора единичной мощностью 1250 КВт каждый, объединенные в </w:t>
      </w:r>
      <w:proofErr w:type="spellStart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E95B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-модульную установку.</w:t>
      </w:r>
    </w:p>
    <w:p w:rsidR="007410EE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E" w:rsidRPr="001C2876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казахстанских производителей в закупках в сфере энергетики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(23.04.2020г.).</w:t>
      </w:r>
    </w:p>
    <w:p w:rsidR="007410EE" w:rsidRPr="001C2876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Казахстанские предприятия, продукция которых ориентирована на использование в сфере энергетики, все уверенней осваивают сложные производственные проекты. Ключом к технологическому развитию отечественных компаний и выпуску ими продукции с более высокой добавленной стоимостью стал механизм так называемых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off-take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оффтэйк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договоров. За период 2019 – 2020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группе компаний АО «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заключено 8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оффтэйк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-договоров на общую сумму свыше 536 млн тенге. </w:t>
      </w:r>
    </w:p>
    <w:p w:rsidR="007410EE" w:rsidRPr="001C2876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Крупнейшим электроэнергетическим холдингом для снабжения своих электростанций, угольных разрезов и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энергопередающих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оформлены партнерские отношения о закупке широкого спектра товаров – от радиостанций и изоляторов до электродов и трансформаторов.  </w:t>
      </w:r>
    </w:p>
    <w:p w:rsidR="007410EE" w:rsidRPr="001C2876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Оффтейк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– хороший инструмент для поддержки заказами предпринимателей, задействованных в проектах по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представляет собой долгосрочный контракт под отлагательными условиями поставки и оплаты при условии реализации проекта.</w:t>
      </w:r>
    </w:p>
    <w:p w:rsidR="007410EE" w:rsidRPr="001C2876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очень важным аспектом поддержки отечественного производства. В АО «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создан Локальный проектный офис по вопросам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местного содержания, результатом деятельности которого, по сути, стали вышеуказанные заключенные 8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оффтэйк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-договоров с казахстанскими производителями. При этом, особое внимание уделяется выводу товаров, подлежащих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закупаемых работ и услуг. Так, АО «Алатау Жарык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Компаниясы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в структуре «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вывело из закупаемых работ позицию «Трансформатор», которую в Казахстане не производят и обеспечило заказом на сумму 485 млн тенге отечественного поставщика, который создал по данной позиции производство. </w:t>
      </w:r>
    </w:p>
    <w:p w:rsidR="007410EE" w:rsidRPr="001C2876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Дархана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Сагиндыкова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Управляющего директора по обеспечению АО «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механизм 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оффтэйк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-договоров сейчас активно внедряется в систему закупок Фонда «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Самрук-Қазына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позволит вывести сотрудничество с отечественным бизнесом на принципиально новый уровень, дополнительно создать новые рабочие места, а также освоить производства, которых в Казахстане ранее имелось. </w:t>
      </w:r>
    </w:p>
    <w:p w:rsidR="007410EE" w:rsidRPr="00797D20" w:rsidRDefault="007410EE" w:rsidP="00741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Фондом 2020 год объявлен Годом поддержки отечественных производителей. Компании Фонда зачастую выступают основными заказчиками, обеспечивая работой значительную часть торгового, сервисного и промышленного секторов экономики. Только с начала 2020 года электроэнергетические предприятия группы АО «</w:t>
      </w:r>
      <w:proofErr w:type="spellStart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1C28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обеспечили заказами отечественных товаропроизводителей на сумму более 2,5 млрд тенге.</w:t>
      </w:r>
    </w:p>
    <w:p w:rsidR="00E04313" w:rsidRPr="007410EE" w:rsidRDefault="00E04313" w:rsidP="00512A3A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</w:p>
    <w:sectPr w:rsidR="00E04313" w:rsidRPr="007410EE" w:rsidSect="00EC42B5">
      <w:headerReference w:type="default" r:id="rId12"/>
      <w:footerReference w:type="default" r:id="rId13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54" w:rsidRDefault="00857454" w:rsidP="00AD7754">
      <w:pPr>
        <w:spacing w:after="0" w:line="240" w:lineRule="auto"/>
      </w:pPr>
      <w:r>
        <w:separator/>
      </w:r>
    </w:p>
  </w:endnote>
  <w:endnote w:type="continuationSeparator" w:id="0">
    <w:p w:rsidR="00857454" w:rsidRDefault="0085745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E644FC" w:rsidRDefault="00E644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644FC" w:rsidRDefault="00E64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54" w:rsidRDefault="00857454" w:rsidP="00AD7754">
      <w:pPr>
        <w:spacing w:after="0" w:line="240" w:lineRule="auto"/>
      </w:pPr>
      <w:r>
        <w:separator/>
      </w:r>
    </w:p>
  </w:footnote>
  <w:footnote w:type="continuationSeparator" w:id="0">
    <w:p w:rsidR="00857454" w:rsidRDefault="0085745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E644FC" w:rsidTr="009437D6">
      <w:tc>
        <w:tcPr>
          <w:tcW w:w="2235" w:type="dxa"/>
        </w:tcPr>
        <w:p w:rsidR="00E644FC" w:rsidRDefault="00E644FC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E644FC" w:rsidRDefault="00E644F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E644FC" w:rsidRDefault="00E644F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E644FC" w:rsidRPr="009437D6" w:rsidRDefault="00E644FC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765ED"/>
    <w:multiLevelType w:val="hybridMultilevel"/>
    <w:tmpl w:val="D41A7230"/>
    <w:lvl w:ilvl="0" w:tplc="C62E75E2">
      <w:start w:val="7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3C46"/>
    <w:multiLevelType w:val="hybridMultilevel"/>
    <w:tmpl w:val="2E9A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007589"/>
    <w:multiLevelType w:val="hybridMultilevel"/>
    <w:tmpl w:val="A344FB1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42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2"/>
  </w:num>
  <w:num w:numId="4">
    <w:abstractNumId w:val="28"/>
  </w:num>
  <w:num w:numId="5">
    <w:abstractNumId w:val="1"/>
  </w:num>
  <w:num w:numId="6">
    <w:abstractNumId w:val="44"/>
  </w:num>
  <w:num w:numId="7">
    <w:abstractNumId w:val="3"/>
  </w:num>
  <w:num w:numId="8">
    <w:abstractNumId w:val="13"/>
  </w:num>
  <w:num w:numId="9">
    <w:abstractNumId w:val="10"/>
  </w:num>
  <w:num w:numId="10">
    <w:abstractNumId w:val="47"/>
  </w:num>
  <w:num w:numId="11">
    <w:abstractNumId w:val="36"/>
  </w:num>
  <w:num w:numId="12">
    <w:abstractNumId w:val="25"/>
  </w:num>
  <w:num w:numId="13">
    <w:abstractNumId w:val="9"/>
  </w:num>
  <w:num w:numId="14">
    <w:abstractNumId w:val="14"/>
  </w:num>
  <w:num w:numId="15">
    <w:abstractNumId w:val="46"/>
  </w:num>
  <w:num w:numId="16">
    <w:abstractNumId w:val="31"/>
  </w:num>
  <w:num w:numId="17">
    <w:abstractNumId w:val="48"/>
  </w:num>
  <w:num w:numId="18">
    <w:abstractNumId w:val="5"/>
  </w:num>
  <w:num w:numId="19">
    <w:abstractNumId w:val="45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4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32"/>
  </w:num>
  <w:num w:numId="31">
    <w:abstractNumId w:val="30"/>
  </w:num>
  <w:num w:numId="32">
    <w:abstractNumId w:val="43"/>
  </w:num>
  <w:num w:numId="33">
    <w:abstractNumId w:val="33"/>
  </w:num>
  <w:num w:numId="34">
    <w:abstractNumId w:val="39"/>
  </w:num>
  <w:num w:numId="35">
    <w:abstractNumId w:val="42"/>
  </w:num>
  <w:num w:numId="36">
    <w:abstractNumId w:val="27"/>
  </w:num>
  <w:num w:numId="37">
    <w:abstractNumId w:val="11"/>
  </w:num>
  <w:num w:numId="38">
    <w:abstractNumId w:val="15"/>
  </w:num>
  <w:num w:numId="39">
    <w:abstractNumId w:val="0"/>
  </w:num>
  <w:num w:numId="40">
    <w:abstractNumId w:val="35"/>
  </w:num>
  <w:num w:numId="41">
    <w:abstractNumId w:val="20"/>
  </w:num>
  <w:num w:numId="42">
    <w:abstractNumId w:val="22"/>
  </w:num>
  <w:num w:numId="43">
    <w:abstractNumId w:val="29"/>
  </w:num>
  <w:num w:numId="44">
    <w:abstractNumId w:val="19"/>
  </w:num>
  <w:num w:numId="45">
    <w:abstractNumId w:val="40"/>
  </w:num>
  <w:num w:numId="46">
    <w:abstractNumId w:val="41"/>
  </w:num>
  <w:num w:numId="47">
    <w:abstractNumId w:val="26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40CD"/>
    <w:rsid w:val="00034147"/>
    <w:rsid w:val="0003643D"/>
    <w:rsid w:val="00042141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B0233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1F6F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6365D"/>
    <w:rsid w:val="0036607D"/>
    <w:rsid w:val="0037340B"/>
    <w:rsid w:val="00376A05"/>
    <w:rsid w:val="00377FA9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9CF"/>
    <w:rsid w:val="00444D23"/>
    <w:rsid w:val="00445130"/>
    <w:rsid w:val="00452FF3"/>
    <w:rsid w:val="004550F2"/>
    <w:rsid w:val="00457F45"/>
    <w:rsid w:val="00461EC4"/>
    <w:rsid w:val="00462247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30D5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744"/>
    <w:rsid w:val="00727DC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6D0D"/>
    <w:rsid w:val="007943E5"/>
    <w:rsid w:val="00794953"/>
    <w:rsid w:val="007A0FD1"/>
    <w:rsid w:val="007A552A"/>
    <w:rsid w:val="007A7BD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4D8B"/>
    <w:rsid w:val="00855837"/>
    <w:rsid w:val="00857454"/>
    <w:rsid w:val="0085783F"/>
    <w:rsid w:val="008647BB"/>
    <w:rsid w:val="00874172"/>
    <w:rsid w:val="00875F55"/>
    <w:rsid w:val="00880821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0409"/>
    <w:rsid w:val="009025E2"/>
    <w:rsid w:val="009125D1"/>
    <w:rsid w:val="00914769"/>
    <w:rsid w:val="00916401"/>
    <w:rsid w:val="009165DF"/>
    <w:rsid w:val="009165E4"/>
    <w:rsid w:val="00932394"/>
    <w:rsid w:val="0093560C"/>
    <w:rsid w:val="00935771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15B2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24B7"/>
    <w:rsid w:val="00AD38CB"/>
    <w:rsid w:val="00AD7754"/>
    <w:rsid w:val="00AE458B"/>
    <w:rsid w:val="00AE6952"/>
    <w:rsid w:val="00AF4346"/>
    <w:rsid w:val="00B005A3"/>
    <w:rsid w:val="00B01F44"/>
    <w:rsid w:val="00B022D7"/>
    <w:rsid w:val="00B025A4"/>
    <w:rsid w:val="00B0282E"/>
    <w:rsid w:val="00B116AC"/>
    <w:rsid w:val="00B1307B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35CB"/>
    <w:rsid w:val="00BD4E75"/>
    <w:rsid w:val="00BD6322"/>
    <w:rsid w:val="00BD648D"/>
    <w:rsid w:val="00BD7F80"/>
    <w:rsid w:val="00BE1470"/>
    <w:rsid w:val="00BE2DD3"/>
    <w:rsid w:val="00BE7C0C"/>
    <w:rsid w:val="00BF5438"/>
    <w:rsid w:val="00C077F8"/>
    <w:rsid w:val="00C07CA7"/>
    <w:rsid w:val="00C13942"/>
    <w:rsid w:val="00C13A87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19E4"/>
    <w:rsid w:val="00CF4FDB"/>
    <w:rsid w:val="00CF62E6"/>
    <w:rsid w:val="00CF64DA"/>
    <w:rsid w:val="00CF6711"/>
    <w:rsid w:val="00D04771"/>
    <w:rsid w:val="00D06266"/>
    <w:rsid w:val="00D11B1F"/>
    <w:rsid w:val="00D11B94"/>
    <w:rsid w:val="00D14364"/>
    <w:rsid w:val="00D1483A"/>
    <w:rsid w:val="00D14E82"/>
    <w:rsid w:val="00D16459"/>
    <w:rsid w:val="00D36832"/>
    <w:rsid w:val="00D4090E"/>
    <w:rsid w:val="00D479CD"/>
    <w:rsid w:val="00D53102"/>
    <w:rsid w:val="00D53D13"/>
    <w:rsid w:val="00D5557E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4FC"/>
    <w:rsid w:val="00E64F87"/>
    <w:rsid w:val="00E8047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5889"/>
    <w:rsid w:val="00F01E7E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C595-B527-4E56-8E27-6C45363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1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Учетная запись Майкрософт</cp:lastModifiedBy>
  <cp:revision>127</cp:revision>
  <cp:lastPrinted>2018-09-04T08:39:00Z</cp:lastPrinted>
  <dcterms:created xsi:type="dcterms:W3CDTF">2018-09-04T11:04:00Z</dcterms:created>
  <dcterms:modified xsi:type="dcterms:W3CDTF">2020-04-30T10:07:00Z</dcterms:modified>
</cp:coreProperties>
</file>