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DAD4" w14:textId="467D361E" w:rsidR="000968CE" w:rsidRDefault="000968CE" w:rsidP="000968CE">
      <w:pPr>
        <w:tabs>
          <w:tab w:val="left" w:pos="5812"/>
        </w:tabs>
        <w:spacing w:after="0" w:line="240" w:lineRule="auto"/>
        <w:ind w:left="6237"/>
        <w:contextualSpacing/>
        <w:rPr>
          <w:rFonts w:eastAsiaTheme="minorHAnsi" w:cstheme="minorBidi"/>
          <w:color w:val="0D0D0D" w:themeColor="text1" w:themeTint="F2"/>
          <w:sz w:val="28"/>
          <w:szCs w:val="28"/>
        </w:rPr>
      </w:pPr>
      <w:r w:rsidRPr="0010656F">
        <w:rPr>
          <w:noProof/>
          <w:sz w:val="28"/>
          <w:szCs w:val="28"/>
          <w:lang w:eastAsia="ru-RU"/>
        </w:rPr>
        <w:drawing>
          <wp:anchor distT="0" distB="0" distL="114300" distR="114300" simplePos="0" relativeHeight="251661312" behindDoc="0" locked="0" layoutInCell="1" allowOverlap="1" wp14:anchorId="6CF9C8EB" wp14:editId="029CD3CA">
            <wp:simplePos x="0" y="0"/>
            <wp:positionH relativeFrom="margin">
              <wp:align>left</wp:align>
            </wp:positionH>
            <wp:positionV relativeFrom="paragraph">
              <wp:posOffset>127635</wp:posOffset>
            </wp:positionV>
            <wp:extent cx="1400175" cy="1363345"/>
            <wp:effectExtent l="0" t="0" r="9525" b="8255"/>
            <wp:wrapNone/>
            <wp:docPr id="12" name="Рисунок 3" descr="Samr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ruk logo"/>
                    <pic:cNvPicPr>
                      <a:picLocks noChangeAspect="1" noChangeArrowheads="1"/>
                    </pic:cNvPicPr>
                  </pic:nvPicPr>
                  <pic:blipFill>
                    <a:blip r:embed="rId8" cstate="print">
                      <a:extLst>
                        <a:ext uri="{28A0092B-C50C-407E-A947-70E740481C1C}">
                          <a14:useLocalDpi xmlns:a14="http://schemas.microsoft.com/office/drawing/2010/main" val="0"/>
                        </a:ext>
                      </a:extLst>
                    </a:blip>
                    <a:srcRect l="12848" r="22063"/>
                    <a:stretch>
                      <a:fillRect/>
                    </a:stretch>
                  </pic:blipFill>
                  <pic:spPr bwMode="auto">
                    <a:xfrm>
                      <a:off x="0" y="0"/>
                      <a:ext cx="1400175" cy="1363345"/>
                    </a:xfrm>
                    <a:prstGeom prst="rect">
                      <a:avLst/>
                    </a:prstGeom>
                    <a:noFill/>
                  </pic:spPr>
                </pic:pic>
              </a:graphicData>
            </a:graphic>
            <wp14:sizeRelH relativeFrom="page">
              <wp14:pctWidth>0</wp14:pctWidth>
            </wp14:sizeRelH>
            <wp14:sizeRelV relativeFrom="page">
              <wp14:pctHeight>0</wp14:pctHeight>
            </wp14:sizeRelV>
          </wp:anchor>
        </w:drawing>
      </w:r>
    </w:p>
    <w:p w14:paraId="3CED697B" w14:textId="207549F5" w:rsidR="00AC7462" w:rsidRPr="008A31B3" w:rsidRDefault="00A84EF9" w:rsidP="00A84EF9">
      <w:pPr>
        <w:tabs>
          <w:tab w:val="left" w:pos="5812"/>
        </w:tabs>
        <w:spacing w:after="0" w:line="240" w:lineRule="auto"/>
        <w:ind w:left="6237"/>
        <w:contextualSpacing/>
        <w:rPr>
          <w:sz w:val="24"/>
          <w:szCs w:val="28"/>
          <w:lang w:eastAsia="ru-RU"/>
        </w:rPr>
      </w:pPr>
      <w:r>
        <w:rPr>
          <w:rFonts w:eastAsiaTheme="minorHAnsi" w:cstheme="minorBidi"/>
          <w:color w:val="0D0D0D" w:themeColor="text1" w:themeTint="F2"/>
          <w:sz w:val="24"/>
          <w:szCs w:val="28"/>
          <w:lang w:val="kk-KZ"/>
        </w:rPr>
        <w:t xml:space="preserve">«Самұрық-Энерго» АҚ Директорлар кеңесінің 2022 ж. «01» сәуірдегі шешімімен бекітілді, </w:t>
      </w:r>
    </w:p>
    <w:p w14:paraId="2D0308E0" w14:textId="5694AB1D" w:rsidR="00AC7462" w:rsidRPr="00A84EF9" w:rsidRDefault="00AC7462" w:rsidP="000968CE">
      <w:pPr>
        <w:shd w:val="clear" w:color="auto" w:fill="FFFFFF"/>
        <w:ind w:left="6237"/>
        <w:jc w:val="both"/>
        <w:rPr>
          <w:sz w:val="24"/>
          <w:szCs w:val="28"/>
          <w:lang w:val="kk-KZ" w:eastAsia="ru-RU"/>
        </w:rPr>
      </w:pPr>
      <w:r w:rsidRPr="008A31B3">
        <w:rPr>
          <w:sz w:val="24"/>
          <w:szCs w:val="28"/>
          <w:lang w:eastAsia="ru-RU"/>
        </w:rPr>
        <w:t xml:space="preserve">№ </w:t>
      </w:r>
      <w:r w:rsidR="00EE6BDC" w:rsidRPr="008A31B3">
        <w:rPr>
          <w:sz w:val="24"/>
          <w:szCs w:val="28"/>
          <w:lang w:eastAsia="ru-RU"/>
        </w:rPr>
        <w:t>03/22</w:t>
      </w:r>
      <w:r w:rsidR="00A84EF9">
        <w:rPr>
          <w:sz w:val="24"/>
          <w:szCs w:val="28"/>
          <w:lang w:val="kk-KZ" w:eastAsia="ru-RU"/>
        </w:rPr>
        <w:t xml:space="preserve"> хаттама</w:t>
      </w:r>
    </w:p>
    <w:p w14:paraId="51245F9A" w14:textId="56539087" w:rsidR="00A84EF9" w:rsidRDefault="00A84EF9" w:rsidP="00E001BC">
      <w:pPr>
        <w:shd w:val="clear" w:color="auto" w:fill="FFFFFF"/>
        <w:spacing w:after="0"/>
        <w:ind w:left="6237"/>
        <w:jc w:val="both"/>
        <w:rPr>
          <w:rFonts w:eastAsiaTheme="minorHAnsi" w:cstheme="minorBidi"/>
          <w:color w:val="0D0D0D" w:themeColor="text1" w:themeTint="F2"/>
          <w:sz w:val="24"/>
          <w:szCs w:val="28"/>
          <w:lang w:val="kk-KZ"/>
        </w:rPr>
      </w:pPr>
      <w:r>
        <w:rPr>
          <w:rFonts w:eastAsiaTheme="minorHAnsi" w:cstheme="minorBidi"/>
          <w:color w:val="0D0D0D" w:themeColor="text1" w:themeTint="F2"/>
          <w:sz w:val="24"/>
          <w:szCs w:val="28"/>
          <w:lang w:val="kk-KZ"/>
        </w:rPr>
        <w:t xml:space="preserve">«Самұрық-Энерго» АҚ Директорлар кеңесінің 2022 ж. «28» қазандағы шешімімен </w:t>
      </w:r>
      <w:r w:rsidR="00F13859">
        <w:rPr>
          <w:rFonts w:eastAsiaTheme="minorHAnsi" w:cstheme="minorBidi"/>
          <w:color w:val="0D0D0D" w:themeColor="text1" w:themeTint="F2"/>
          <w:sz w:val="24"/>
          <w:szCs w:val="28"/>
          <w:lang w:val="kk-KZ"/>
        </w:rPr>
        <w:t xml:space="preserve">Бағдарламаға енгізілген өзгерістер </w:t>
      </w:r>
      <w:r>
        <w:rPr>
          <w:rFonts w:eastAsiaTheme="minorHAnsi" w:cstheme="minorBidi"/>
          <w:color w:val="0D0D0D" w:themeColor="text1" w:themeTint="F2"/>
          <w:sz w:val="24"/>
          <w:szCs w:val="28"/>
          <w:lang w:val="kk-KZ"/>
        </w:rPr>
        <w:t xml:space="preserve">бекітілді, </w:t>
      </w:r>
      <w:r w:rsidR="00F13859" w:rsidRPr="00F13859">
        <w:rPr>
          <w:sz w:val="24"/>
          <w:szCs w:val="28"/>
          <w:lang w:val="kk-KZ" w:eastAsia="ru-RU"/>
        </w:rPr>
        <w:t>№13/22</w:t>
      </w:r>
      <w:r w:rsidR="00F13859">
        <w:rPr>
          <w:sz w:val="24"/>
          <w:szCs w:val="28"/>
          <w:lang w:val="kk-KZ" w:eastAsia="ru-RU"/>
        </w:rPr>
        <w:t xml:space="preserve"> хаттама</w:t>
      </w:r>
    </w:p>
    <w:p w14:paraId="68BC2D00" w14:textId="71C881E1" w:rsidR="00FB6583" w:rsidRPr="006B21EA" w:rsidRDefault="00FB6583" w:rsidP="00AC7462">
      <w:pPr>
        <w:tabs>
          <w:tab w:val="left" w:pos="0"/>
        </w:tabs>
        <w:spacing w:after="0" w:line="240" w:lineRule="auto"/>
        <w:ind w:left="709" w:firstLine="5387"/>
        <w:rPr>
          <w:sz w:val="28"/>
          <w:szCs w:val="28"/>
          <w:lang w:val="kk-KZ"/>
        </w:rPr>
      </w:pPr>
    </w:p>
    <w:p w14:paraId="4A5970CF" w14:textId="77777777" w:rsidR="00D1571C" w:rsidRPr="00CE4401" w:rsidRDefault="00D1571C" w:rsidP="00CE4401">
      <w:pPr>
        <w:spacing w:after="0" w:line="240" w:lineRule="auto"/>
        <w:jc w:val="center"/>
        <w:rPr>
          <w:b/>
          <w:bCs/>
          <w:sz w:val="28"/>
          <w:szCs w:val="28"/>
        </w:rPr>
      </w:pPr>
    </w:p>
    <w:p w14:paraId="6449A477" w14:textId="77777777" w:rsidR="00D1571C" w:rsidRPr="00CE4401" w:rsidRDefault="00D1571C" w:rsidP="00CE4401">
      <w:pPr>
        <w:spacing w:after="0" w:line="240" w:lineRule="auto"/>
        <w:jc w:val="center"/>
        <w:rPr>
          <w:b/>
          <w:bCs/>
          <w:sz w:val="28"/>
          <w:szCs w:val="28"/>
        </w:rPr>
      </w:pPr>
    </w:p>
    <w:p w14:paraId="78375F50" w14:textId="77777777" w:rsidR="00D1571C" w:rsidRPr="00CE4401" w:rsidRDefault="00D1571C" w:rsidP="00CE4401">
      <w:pPr>
        <w:spacing w:after="0" w:line="240" w:lineRule="auto"/>
        <w:jc w:val="center"/>
        <w:rPr>
          <w:b/>
          <w:bCs/>
          <w:sz w:val="28"/>
          <w:szCs w:val="28"/>
        </w:rPr>
      </w:pPr>
    </w:p>
    <w:p w14:paraId="7F508A74" w14:textId="77777777" w:rsidR="00D1571C" w:rsidRPr="00CE4401" w:rsidRDefault="00D1571C" w:rsidP="00CE4401">
      <w:pPr>
        <w:tabs>
          <w:tab w:val="left" w:pos="0"/>
        </w:tabs>
        <w:spacing w:after="0" w:line="240" w:lineRule="auto"/>
        <w:jc w:val="center"/>
        <w:rPr>
          <w:sz w:val="28"/>
          <w:szCs w:val="28"/>
        </w:rPr>
      </w:pPr>
    </w:p>
    <w:p w14:paraId="4FDC70DC" w14:textId="77777777" w:rsidR="00D1571C" w:rsidRPr="00CE4401" w:rsidRDefault="00D1571C" w:rsidP="00CE4401">
      <w:pPr>
        <w:tabs>
          <w:tab w:val="left" w:pos="0"/>
        </w:tabs>
        <w:spacing w:after="0" w:line="240" w:lineRule="auto"/>
        <w:jc w:val="center"/>
        <w:rPr>
          <w:sz w:val="28"/>
          <w:szCs w:val="28"/>
        </w:rPr>
      </w:pPr>
    </w:p>
    <w:p w14:paraId="56E29757" w14:textId="77777777" w:rsidR="00D1571C" w:rsidRPr="00CE4401" w:rsidRDefault="00D1571C" w:rsidP="00CE4401">
      <w:pPr>
        <w:tabs>
          <w:tab w:val="left" w:pos="1086"/>
          <w:tab w:val="left" w:pos="1134"/>
        </w:tabs>
        <w:spacing w:after="0" w:line="240" w:lineRule="auto"/>
        <w:jc w:val="center"/>
        <w:rPr>
          <w:sz w:val="28"/>
          <w:szCs w:val="28"/>
        </w:rPr>
      </w:pPr>
    </w:p>
    <w:p w14:paraId="4B8D56CE" w14:textId="28510638" w:rsidR="00D1571C" w:rsidRPr="00043261" w:rsidRDefault="00D1571C" w:rsidP="00CE4401">
      <w:pPr>
        <w:spacing w:after="0" w:line="240" w:lineRule="auto"/>
        <w:jc w:val="center"/>
        <w:rPr>
          <w:b/>
          <w:kern w:val="36"/>
          <w:sz w:val="40"/>
          <w:szCs w:val="40"/>
          <w:lang w:val="kk-KZ"/>
        </w:rPr>
      </w:pPr>
      <w:r w:rsidRPr="00612E9E">
        <w:rPr>
          <w:b/>
          <w:kern w:val="36"/>
          <w:sz w:val="40"/>
          <w:szCs w:val="40"/>
        </w:rPr>
        <w:t xml:space="preserve"> «Сам</w:t>
      </w:r>
      <w:r w:rsidR="00043261">
        <w:rPr>
          <w:b/>
          <w:kern w:val="36"/>
          <w:sz w:val="40"/>
          <w:szCs w:val="40"/>
          <w:lang w:val="kk-KZ"/>
        </w:rPr>
        <w:t>ұрық</w:t>
      </w:r>
      <w:r w:rsidRPr="00612E9E">
        <w:rPr>
          <w:b/>
          <w:kern w:val="36"/>
          <w:sz w:val="40"/>
          <w:szCs w:val="40"/>
        </w:rPr>
        <w:t xml:space="preserve">-Энерго» </w:t>
      </w:r>
      <w:r w:rsidR="00043261">
        <w:rPr>
          <w:b/>
          <w:kern w:val="36"/>
          <w:sz w:val="40"/>
          <w:szCs w:val="40"/>
          <w:lang w:val="kk-KZ"/>
        </w:rPr>
        <w:t>АҚ-ның</w:t>
      </w:r>
      <w:r w:rsidR="00414E2E" w:rsidRPr="00612E9E">
        <w:rPr>
          <w:b/>
          <w:kern w:val="36"/>
          <w:sz w:val="40"/>
          <w:szCs w:val="40"/>
        </w:rPr>
        <w:t xml:space="preserve"> 202</w:t>
      </w:r>
      <w:r w:rsidR="001D6B99" w:rsidRPr="00612E9E">
        <w:rPr>
          <w:b/>
          <w:kern w:val="36"/>
          <w:sz w:val="40"/>
          <w:szCs w:val="40"/>
        </w:rPr>
        <w:t>2</w:t>
      </w:r>
      <w:r w:rsidR="00414E2E" w:rsidRPr="00612E9E">
        <w:rPr>
          <w:b/>
          <w:kern w:val="36"/>
          <w:sz w:val="40"/>
          <w:szCs w:val="40"/>
        </w:rPr>
        <w:t xml:space="preserve"> – 2060 </w:t>
      </w:r>
      <w:r w:rsidR="00043261">
        <w:rPr>
          <w:b/>
          <w:kern w:val="36"/>
          <w:sz w:val="40"/>
          <w:szCs w:val="40"/>
          <w:lang w:val="kk-KZ"/>
        </w:rPr>
        <w:t xml:space="preserve">жылдарға арналған энергияға көшу бағдарламасы </w:t>
      </w:r>
    </w:p>
    <w:p w14:paraId="2D78F223" w14:textId="682E09D4" w:rsidR="00B750A1" w:rsidRPr="00043261" w:rsidRDefault="001240C9" w:rsidP="00CE4401">
      <w:pPr>
        <w:spacing w:after="0" w:line="240" w:lineRule="auto"/>
        <w:jc w:val="center"/>
        <w:rPr>
          <w:b/>
          <w:kern w:val="36"/>
          <w:sz w:val="40"/>
          <w:szCs w:val="40"/>
          <w:lang w:val="kk-KZ"/>
        </w:rPr>
      </w:pPr>
      <w:r>
        <w:rPr>
          <w:b/>
          <w:kern w:val="36"/>
          <w:sz w:val="40"/>
          <w:szCs w:val="40"/>
          <w:lang w:val="kk-KZ"/>
        </w:rPr>
        <w:t>Жария</w:t>
      </w:r>
      <w:r w:rsidR="00043261">
        <w:rPr>
          <w:b/>
          <w:kern w:val="36"/>
          <w:sz w:val="40"/>
          <w:szCs w:val="40"/>
          <w:lang w:val="kk-KZ"/>
        </w:rPr>
        <w:t xml:space="preserve"> нұсқа</w:t>
      </w:r>
    </w:p>
    <w:p w14:paraId="0B0E941A" w14:textId="77777777" w:rsidR="00B750A1" w:rsidRDefault="00B750A1" w:rsidP="00CE4401">
      <w:pPr>
        <w:spacing w:after="0" w:line="240" w:lineRule="auto"/>
        <w:jc w:val="center"/>
        <w:rPr>
          <w:b/>
          <w:kern w:val="36"/>
          <w:sz w:val="28"/>
          <w:szCs w:val="28"/>
        </w:rPr>
      </w:pPr>
    </w:p>
    <w:p w14:paraId="5BCD16E6" w14:textId="77777777" w:rsidR="008A31B3" w:rsidRPr="00CE4401" w:rsidRDefault="008A31B3" w:rsidP="00CE4401">
      <w:pPr>
        <w:spacing w:after="0" w:line="240" w:lineRule="auto"/>
        <w:jc w:val="center"/>
        <w:rPr>
          <w:b/>
          <w:kern w:val="36"/>
          <w:sz w:val="28"/>
          <w:szCs w:val="28"/>
        </w:rPr>
      </w:pPr>
    </w:p>
    <w:p w14:paraId="0847FE2C" w14:textId="77777777" w:rsidR="00D1571C" w:rsidRPr="00CE4401" w:rsidRDefault="00D1571C" w:rsidP="00CE4401">
      <w:pPr>
        <w:tabs>
          <w:tab w:val="left" w:pos="1086"/>
          <w:tab w:val="left" w:pos="1134"/>
        </w:tabs>
        <w:spacing w:after="0" w:line="240" w:lineRule="auto"/>
        <w:jc w:val="center"/>
        <w:rPr>
          <w:b/>
          <w:sz w:val="28"/>
          <w:szCs w:val="28"/>
        </w:rPr>
      </w:pPr>
    </w:p>
    <w:p w14:paraId="6EB28941" w14:textId="77777777" w:rsidR="00D1571C" w:rsidRPr="00CE4401" w:rsidRDefault="00D1571C" w:rsidP="00CE4401">
      <w:pPr>
        <w:spacing w:after="0" w:line="240" w:lineRule="auto"/>
        <w:jc w:val="center"/>
        <w:rPr>
          <w:b/>
          <w:bCs/>
          <w:sz w:val="28"/>
          <w:szCs w:val="28"/>
        </w:rPr>
      </w:pPr>
    </w:p>
    <w:p w14:paraId="52486DD6" w14:textId="77777777" w:rsidR="00D1571C" w:rsidRPr="00CE4401" w:rsidRDefault="00D1571C" w:rsidP="00CE4401">
      <w:pPr>
        <w:pStyle w:val="a3"/>
        <w:spacing w:before="0" w:beforeAutospacing="0" w:after="0" w:afterAutospacing="0"/>
        <w:jc w:val="center"/>
        <w:rPr>
          <w:sz w:val="28"/>
          <w:szCs w:val="28"/>
        </w:rPr>
      </w:pPr>
    </w:p>
    <w:p w14:paraId="3FAA81E2" w14:textId="77777777" w:rsidR="00D1571C" w:rsidRPr="00CE4401" w:rsidRDefault="00D1571C" w:rsidP="00CE4401">
      <w:pPr>
        <w:pStyle w:val="a3"/>
        <w:spacing w:before="0" w:beforeAutospacing="0" w:after="0" w:afterAutospacing="0"/>
        <w:jc w:val="center"/>
        <w:rPr>
          <w:sz w:val="28"/>
          <w:szCs w:val="28"/>
        </w:rPr>
      </w:pPr>
    </w:p>
    <w:p w14:paraId="0B459E76" w14:textId="77777777" w:rsidR="00D1571C" w:rsidRPr="00CE4401" w:rsidRDefault="00D1571C" w:rsidP="00CE4401">
      <w:pPr>
        <w:pStyle w:val="a3"/>
        <w:spacing w:before="0" w:beforeAutospacing="0" w:after="0" w:afterAutospacing="0"/>
        <w:jc w:val="center"/>
        <w:rPr>
          <w:sz w:val="28"/>
          <w:szCs w:val="28"/>
        </w:rPr>
      </w:pPr>
    </w:p>
    <w:p w14:paraId="08DCC2CD" w14:textId="77777777" w:rsidR="00D1571C" w:rsidRPr="00CE4401" w:rsidRDefault="00D1571C" w:rsidP="00CE4401">
      <w:pPr>
        <w:pStyle w:val="a3"/>
        <w:spacing w:before="0" w:beforeAutospacing="0" w:after="0" w:afterAutospacing="0"/>
        <w:jc w:val="center"/>
        <w:rPr>
          <w:sz w:val="28"/>
          <w:szCs w:val="28"/>
        </w:rPr>
      </w:pPr>
    </w:p>
    <w:p w14:paraId="1829F337" w14:textId="77777777" w:rsidR="00D1571C" w:rsidRPr="00CE4401" w:rsidRDefault="00D1571C" w:rsidP="00CE4401">
      <w:pPr>
        <w:pStyle w:val="a3"/>
        <w:spacing w:before="0" w:beforeAutospacing="0" w:after="0" w:afterAutospacing="0"/>
        <w:jc w:val="center"/>
        <w:rPr>
          <w:sz w:val="28"/>
          <w:szCs w:val="28"/>
        </w:rPr>
      </w:pPr>
    </w:p>
    <w:p w14:paraId="1C643610" w14:textId="77777777" w:rsidR="00D1571C" w:rsidRPr="00CE4401" w:rsidRDefault="00D1571C" w:rsidP="00CE4401">
      <w:pPr>
        <w:pStyle w:val="a3"/>
        <w:spacing w:before="0" w:beforeAutospacing="0" w:after="0" w:afterAutospacing="0"/>
        <w:jc w:val="center"/>
        <w:rPr>
          <w:sz w:val="28"/>
          <w:szCs w:val="28"/>
        </w:rPr>
      </w:pPr>
    </w:p>
    <w:p w14:paraId="4B7AB650" w14:textId="77777777" w:rsidR="00D1571C" w:rsidRPr="00CE4401" w:rsidRDefault="00D1571C" w:rsidP="00CE4401">
      <w:pPr>
        <w:pStyle w:val="a3"/>
        <w:spacing w:before="0" w:beforeAutospacing="0" w:after="0" w:afterAutospacing="0"/>
        <w:jc w:val="center"/>
        <w:rPr>
          <w:sz w:val="28"/>
          <w:szCs w:val="28"/>
        </w:rPr>
      </w:pPr>
    </w:p>
    <w:p w14:paraId="3DB1053D" w14:textId="77777777" w:rsidR="00D1571C" w:rsidRPr="00CE4401" w:rsidRDefault="00D1571C" w:rsidP="00CE4401">
      <w:pPr>
        <w:pStyle w:val="a3"/>
        <w:spacing w:before="0" w:beforeAutospacing="0" w:after="0" w:afterAutospacing="0"/>
        <w:jc w:val="center"/>
        <w:rPr>
          <w:sz w:val="28"/>
          <w:szCs w:val="28"/>
        </w:rPr>
      </w:pPr>
    </w:p>
    <w:p w14:paraId="4B22B765" w14:textId="77777777" w:rsidR="00D1571C" w:rsidRPr="00CE4401" w:rsidRDefault="00D1571C" w:rsidP="00CE4401">
      <w:pPr>
        <w:pStyle w:val="a3"/>
        <w:spacing w:before="0" w:beforeAutospacing="0" w:after="0" w:afterAutospacing="0"/>
        <w:jc w:val="center"/>
        <w:rPr>
          <w:sz w:val="28"/>
          <w:szCs w:val="28"/>
        </w:rPr>
      </w:pPr>
    </w:p>
    <w:p w14:paraId="0DE28D6A" w14:textId="77777777" w:rsidR="00D1571C" w:rsidRPr="00CE4401" w:rsidRDefault="00D1571C" w:rsidP="00CE4401">
      <w:pPr>
        <w:pStyle w:val="a3"/>
        <w:spacing w:before="0" w:beforeAutospacing="0" w:after="0" w:afterAutospacing="0"/>
        <w:jc w:val="center"/>
        <w:rPr>
          <w:sz w:val="28"/>
          <w:szCs w:val="28"/>
        </w:rPr>
      </w:pPr>
    </w:p>
    <w:p w14:paraId="4757C851" w14:textId="77777777" w:rsidR="00D1571C" w:rsidRPr="00CE4401" w:rsidRDefault="00D1571C" w:rsidP="00CE4401">
      <w:pPr>
        <w:pStyle w:val="a3"/>
        <w:spacing w:before="0" w:beforeAutospacing="0" w:after="0" w:afterAutospacing="0"/>
        <w:jc w:val="center"/>
        <w:rPr>
          <w:sz w:val="28"/>
          <w:szCs w:val="28"/>
        </w:rPr>
      </w:pPr>
    </w:p>
    <w:p w14:paraId="0DAC96BB" w14:textId="77777777" w:rsidR="00D1571C" w:rsidRPr="00CE4401" w:rsidRDefault="00D1571C" w:rsidP="00CE4401">
      <w:pPr>
        <w:pStyle w:val="a3"/>
        <w:spacing w:before="0" w:beforeAutospacing="0" w:after="0" w:afterAutospacing="0"/>
        <w:jc w:val="center"/>
        <w:rPr>
          <w:sz w:val="28"/>
          <w:szCs w:val="28"/>
        </w:rPr>
      </w:pPr>
    </w:p>
    <w:p w14:paraId="311F4C77" w14:textId="77777777" w:rsidR="00D1571C" w:rsidRDefault="00D1571C" w:rsidP="00CE4401">
      <w:pPr>
        <w:pStyle w:val="a3"/>
        <w:spacing w:before="0" w:beforeAutospacing="0" w:after="0" w:afterAutospacing="0"/>
        <w:jc w:val="center"/>
        <w:rPr>
          <w:sz w:val="28"/>
          <w:szCs w:val="28"/>
        </w:rPr>
      </w:pPr>
    </w:p>
    <w:p w14:paraId="488B2C72" w14:textId="77777777" w:rsidR="00AC7462" w:rsidRPr="00CE4401" w:rsidRDefault="00AC7462" w:rsidP="00CE4401">
      <w:pPr>
        <w:pStyle w:val="a3"/>
        <w:spacing w:before="0" w:beforeAutospacing="0" w:after="0" w:afterAutospacing="0"/>
        <w:jc w:val="center"/>
        <w:rPr>
          <w:sz w:val="28"/>
          <w:szCs w:val="28"/>
        </w:rPr>
      </w:pPr>
    </w:p>
    <w:p w14:paraId="18C5447B" w14:textId="77777777" w:rsidR="00D1571C" w:rsidRPr="00CE4401" w:rsidRDefault="00D1571C" w:rsidP="00CE4401">
      <w:pPr>
        <w:pStyle w:val="a3"/>
        <w:spacing w:before="0" w:beforeAutospacing="0" w:after="0" w:afterAutospacing="0"/>
        <w:jc w:val="center"/>
        <w:rPr>
          <w:sz w:val="28"/>
          <w:szCs w:val="28"/>
        </w:rPr>
      </w:pPr>
    </w:p>
    <w:tbl>
      <w:tblPr>
        <w:tblStyle w:val="12"/>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1701"/>
        <w:gridCol w:w="3969"/>
      </w:tblGrid>
      <w:tr w:rsidR="00AC7462" w:rsidRPr="00AC7462" w14:paraId="5B1CC9FF" w14:textId="77777777" w:rsidTr="00AC7462">
        <w:trPr>
          <w:trHeight w:val="223"/>
        </w:trPr>
        <w:tc>
          <w:tcPr>
            <w:tcW w:w="1701" w:type="dxa"/>
            <w:tcBorders>
              <w:top w:val="single" w:sz="4" w:space="0" w:color="FFFFFF"/>
              <w:bottom w:val="single" w:sz="4" w:space="0" w:color="FFFFFF"/>
              <w:right w:val="single" w:sz="4" w:space="0" w:color="17365D"/>
            </w:tcBorders>
            <w:shd w:val="clear" w:color="auto" w:fill="17365D"/>
          </w:tcPr>
          <w:p w14:paraId="378607EA" w14:textId="7DB5D363" w:rsidR="00AC7462" w:rsidRPr="00AC7462" w:rsidRDefault="00043261" w:rsidP="00043261">
            <w:pPr>
              <w:tabs>
                <w:tab w:val="left" w:pos="993"/>
              </w:tabs>
              <w:spacing w:after="0" w:line="240" w:lineRule="auto"/>
              <w:contextualSpacing/>
              <w:rPr>
                <w:b/>
                <w:bCs/>
                <w:color w:val="FFFFFF"/>
              </w:rPr>
            </w:pPr>
            <w:r>
              <w:rPr>
                <w:b/>
                <w:bCs/>
                <w:color w:val="FFFFFF"/>
              </w:rPr>
              <w:t>Құжаттың иесі</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2BEA6B22" w14:textId="7032A8F4" w:rsidR="00AC7462" w:rsidRPr="00043261" w:rsidRDefault="00AC7462" w:rsidP="00043261">
            <w:pPr>
              <w:tabs>
                <w:tab w:val="left" w:pos="993"/>
              </w:tabs>
              <w:spacing w:after="0" w:line="240" w:lineRule="auto"/>
              <w:contextualSpacing/>
              <w:rPr>
                <w:bCs/>
                <w:color w:val="000000"/>
                <w:lang w:val="kk-KZ"/>
              </w:rPr>
            </w:pPr>
            <w:r w:rsidRPr="00AC7462">
              <w:rPr>
                <w:bCs/>
                <w:color w:val="000000"/>
              </w:rPr>
              <w:t>«</w:t>
            </w:r>
            <w:r w:rsidR="00FA3124">
              <w:rPr>
                <w:bCs/>
                <w:color w:val="000000"/>
              </w:rPr>
              <w:t>Энерг</w:t>
            </w:r>
            <w:r w:rsidR="00043261">
              <w:rPr>
                <w:bCs/>
                <w:color w:val="000000"/>
                <w:lang w:val="kk-KZ"/>
              </w:rPr>
              <w:t>ияға көшу және Цифрландыру</w:t>
            </w:r>
            <w:r w:rsidRPr="00AC7462">
              <w:rPr>
                <w:bCs/>
                <w:color w:val="000000"/>
              </w:rPr>
              <w:t>»</w:t>
            </w:r>
            <w:r w:rsidR="00043261">
              <w:rPr>
                <w:bCs/>
                <w:color w:val="000000"/>
              </w:rPr>
              <w:t xml:space="preserve"> </w:t>
            </w:r>
            <w:r w:rsidR="00043261">
              <w:rPr>
                <w:bCs/>
                <w:color w:val="000000"/>
                <w:lang w:val="kk-KZ"/>
              </w:rPr>
              <w:t>д</w:t>
            </w:r>
            <w:r w:rsidR="00043261">
              <w:rPr>
                <w:bCs/>
                <w:color w:val="000000"/>
              </w:rPr>
              <w:t>епартамент</w:t>
            </w:r>
            <w:r w:rsidR="00043261">
              <w:rPr>
                <w:bCs/>
                <w:color w:val="000000"/>
                <w:lang w:val="kk-KZ"/>
              </w:rPr>
              <w:t>і</w:t>
            </w:r>
          </w:p>
        </w:tc>
      </w:tr>
      <w:tr w:rsidR="00AC7462" w:rsidRPr="00AC7462" w14:paraId="1BF0862B" w14:textId="77777777" w:rsidTr="00AC7462">
        <w:trPr>
          <w:trHeight w:val="285"/>
        </w:trPr>
        <w:tc>
          <w:tcPr>
            <w:tcW w:w="1701" w:type="dxa"/>
            <w:tcBorders>
              <w:top w:val="single" w:sz="4" w:space="0" w:color="FFFFFF"/>
              <w:bottom w:val="single" w:sz="4" w:space="0" w:color="FFFFFF"/>
              <w:right w:val="single" w:sz="4" w:space="0" w:color="17365D"/>
            </w:tcBorders>
            <w:shd w:val="clear" w:color="auto" w:fill="17365D"/>
          </w:tcPr>
          <w:p w14:paraId="7A7E22E2" w14:textId="77777777" w:rsidR="00AC7462" w:rsidRPr="00AC7462" w:rsidRDefault="00AC7462" w:rsidP="00AC7462">
            <w:pPr>
              <w:tabs>
                <w:tab w:val="left" w:pos="993"/>
              </w:tabs>
              <w:spacing w:after="0" w:line="240" w:lineRule="auto"/>
              <w:contextualSpacing/>
              <w:rPr>
                <w:b/>
                <w:bCs/>
                <w:color w:val="FFFFFF"/>
              </w:rPr>
            </w:pPr>
            <w:r w:rsidRPr="00AC7462">
              <w:rPr>
                <w:b/>
                <w:bCs/>
                <w:color w:val="FFFFFF"/>
              </w:rPr>
              <w:t>Редакция</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0D43D8" w14:textId="77777777" w:rsidR="00AC7462" w:rsidRPr="00AC7462" w:rsidRDefault="00AC7462" w:rsidP="00AC7462">
            <w:pPr>
              <w:tabs>
                <w:tab w:val="left" w:pos="993"/>
              </w:tabs>
              <w:spacing w:after="0" w:line="240" w:lineRule="auto"/>
              <w:contextualSpacing/>
              <w:rPr>
                <w:bCs/>
                <w:color w:val="000000"/>
              </w:rPr>
            </w:pPr>
            <w:r w:rsidRPr="00AC7462">
              <w:rPr>
                <w:bCs/>
                <w:color w:val="000000"/>
              </w:rPr>
              <w:t>1</w:t>
            </w:r>
          </w:p>
        </w:tc>
      </w:tr>
      <w:tr w:rsidR="00AC7462" w:rsidRPr="00AC7462" w14:paraId="1194877C" w14:textId="77777777" w:rsidTr="00AC7462">
        <w:trPr>
          <w:trHeight w:val="275"/>
        </w:trPr>
        <w:tc>
          <w:tcPr>
            <w:tcW w:w="1701" w:type="dxa"/>
            <w:tcBorders>
              <w:top w:val="single" w:sz="4" w:space="0" w:color="FFFFFF"/>
              <w:bottom w:val="single" w:sz="4" w:space="0" w:color="FFFFFF"/>
              <w:right w:val="single" w:sz="4" w:space="0" w:color="17365D"/>
            </w:tcBorders>
            <w:shd w:val="clear" w:color="auto" w:fill="17365D"/>
          </w:tcPr>
          <w:p w14:paraId="7557EB25" w14:textId="4F60B0EA" w:rsidR="00AC7462" w:rsidRPr="00AC7462" w:rsidRDefault="00043261" w:rsidP="00043261">
            <w:pPr>
              <w:tabs>
                <w:tab w:val="left" w:pos="993"/>
              </w:tabs>
              <w:spacing w:after="0" w:line="240" w:lineRule="auto"/>
              <w:contextualSpacing/>
              <w:rPr>
                <w:b/>
                <w:bCs/>
                <w:color w:val="FFFFFF"/>
              </w:rPr>
            </w:pPr>
            <w:r>
              <w:rPr>
                <w:b/>
                <w:bCs/>
                <w:color w:val="FFFFFF"/>
              </w:rPr>
              <w:t>Жылы</w:t>
            </w:r>
          </w:p>
        </w:tc>
        <w:tc>
          <w:tcPr>
            <w:tcW w:w="396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48E4EE3D" w14:textId="29497548" w:rsidR="00AC7462" w:rsidRPr="00AC7462" w:rsidRDefault="00BB23A0" w:rsidP="00AC7462">
            <w:pPr>
              <w:tabs>
                <w:tab w:val="left" w:pos="993"/>
              </w:tabs>
              <w:spacing w:after="0" w:line="240" w:lineRule="auto"/>
              <w:contextualSpacing/>
              <w:rPr>
                <w:bCs/>
                <w:color w:val="000000"/>
              </w:rPr>
            </w:pPr>
            <w:r>
              <w:rPr>
                <w:bCs/>
                <w:color w:val="000000"/>
              </w:rPr>
              <w:t>2022</w:t>
            </w:r>
          </w:p>
        </w:tc>
      </w:tr>
    </w:tbl>
    <w:p w14:paraId="62E0CE97" w14:textId="77777777" w:rsidR="00D1571C" w:rsidRPr="00CE4401" w:rsidRDefault="00D1571C" w:rsidP="00CE4401">
      <w:pPr>
        <w:pStyle w:val="a3"/>
        <w:spacing w:before="0" w:beforeAutospacing="0" w:after="0" w:afterAutospacing="0"/>
        <w:jc w:val="center"/>
        <w:rPr>
          <w:sz w:val="28"/>
          <w:szCs w:val="28"/>
        </w:rPr>
      </w:pPr>
    </w:p>
    <w:p w14:paraId="17F3C7C8" w14:textId="77777777" w:rsidR="008D14F1" w:rsidRPr="00CE4401" w:rsidRDefault="008D14F1" w:rsidP="00CE4401">
      <w:pPr>
        <w:pStyle w:val="a3"/>
        <w:spacing w:before="0" w:beforeAutospacing="0" w:after="0" w:afterAutospacing="0"/>
        <w:jc w:val="center"/>
        <w:rPr>
          <w:sz w:val="28"/>
          <w:szCs w:val="28"/>
        </w:rPr>
      </w:pPr>
    </w:p>
    <w:p w14:paraId="61E672A6" w14:textId="2CC9CEBD" w:rsidR="00AC7462" w:rsidRDefault="007B6A68" w:rsidP="0010656F">
      <w:pPr>
        <w:spacing w:line="240" w:lineRule="auto"/>
        <w:jc w:val="center"/>
        <w:rPr>
          <w:b/>
          <w:sz w:val="28"/>
          <w:szCs w:val="28"/>
          <w:lang w:eastAsia="ru-RU"/>
        </w:rPr>
      </w:pPr>
      <w:r>
        <w:rPr>
          <w:b/>
          <w:sz w:val="28"/>
          <w:szCs w:val="28"/>
        </w:rPr>
        <w:t>Астана</w:t>
      </w:r>
      <w:r w:rsidR="00043261">
        <w:rPr>
          <w:b/>
          <w:sz w:val="28"/>
          <w:szCs w:val="28"/>
          <w:lang w:val="kk-KZ"/>
        </w:rPr>
        <w:t xml:space="preserve"> қ.</w:t>
      </w:r>
      <w:r w:rsidR="00AC7462">
        <w:rPr>
          <w:b/>
          <w:sz w:val="28"/>
          <w:szCs w:val="28"/>
          <w:lang w:eastAsia="ru-RU"/>
        </w:rPr>
        <w:br w:type="page"/>
      </w:r>
    </w:p>
    <w:p w14:paraId="20BE62A2" w14:textId="367B90DB" w:rsidR="008745BC" w:rsidRPr="00DD0D53" w:rsidRDefault="009C75A0" w:rsidP="00451CC5">
      <w:pPr>
        <w:pStyle w:val="1"/>
        <w:jc w:val="center"/>
        <w:rPr>
          <w:color w:val="auto"/>
          <w:lang w:eastAsia="ru-RU"/>
        </w:rPr>
      </w:pPr>
      <w:r>
        <w:rPr>
          <w:color w:val="auto"/>
          <w:lang w:val="kk-KZ" w:eastAsia="ru-RU"/>
        </w:rPr>
        <w:lastRenderedPageBreak/>
        <w:t>Мазмұны</w:t>
      </w:r>
    </w:p>
    <w:p w14:paraId="324763D3" w14:textId="3838DE9C" w:rsidR="00243C9C" w:rsidRPr="00243C9C" w:rsidRDefault="008745BC">
      <w:pPr>
        <w:pStyle w:val="11"/>
        <w:tabs>
          <w:tab w:val="right" w:leader="dot" w:pos="10195"/>
        </w:tabs>
        <w:rPr>
          <w:rFonts w:asciiTheme="minorHAnsi" w:eastAsiaTheme="minorEastAsia" w:hAnsiTheme="minorHAnsi" w:cstheme="minorBidi"/>
          <w:noProof/>
          <w:sz w:val="28"/>
          <w:szCs w:val="28"/>
        </w:rPr>
      </w:pPr>
      <w:r w:rsidRPr="00E210EA">
        <w:rPr>
          <w:bCs/>
          <w:noProof/>
          <w:sz w:val="28"/>
          <w:szCs w:val="28"/>
        </w:rPr>
        <w:fldChar w:fldCharType="begin"/>
      </w:r>
      <w:r w:rsidRPr="00E210EA">
        <w:rPr>
          <w:bCs/>
          <w:noProof/>
          <w:sz w:val="28"/>
          <w:szCs w:val="28"/>
        </w:rPr>
        <w:instrText xml:space="preserve"> TOC \o "1-3" \h \z \u </w:instrText>
      </w:r>
      <w:r w:rsidRPr="00E210EA">
        <w:rPr>
          <w:bCs/>
          <w:noProof/>
          <w:sz w:val="28"/>
          <w:szCs w:val="28"/>
        </w:rPr>
        <w:fldChar w:fldCharType="separate"/>
      </w:r>
      <w:hyperlink w:anchor="_Toc102549747" w:history="1">
        <w:r w:rsidR="009C75A0">
          <w:rPr>
            <w:rStyle w:val="a9"/>
            <w:noProof/>
            <w:sz w:val="28"/>
            <w:szCs w:val="28"/>
            <w:lang w:eastAsia="ru-RU"/>
          </w:rPr>
          <w:t>Мазмұны</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_Toc102549747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2</w:t>
        </w:r>
        <w:r w:rsidR="00243C9C" w:rsidRPr="00243C9C">
          <w:rPr>
            <w:noProof/>
            <w:webHidden/>
            <w:sz w:val="28"/>
            <w:szCs w:val="28"/>
          </w:rPr>
          <w:fldChar w:fldCharType="end"/>
        </w:r>
      </w:hyperlink>
    </w:p>
    <w:p w14:paraId="77CD67D8" w14:textId="5DDBFC62"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48" w:history="1">
        <w:r w:rsidR="00243C9C" w:rsidRPr="00243C9C">
          <w:rPr>
            <w:rStyle w:val="a9"/>
            <w:noProof/>
            <w:sz w:val="28"/>
            <w:szCs w:val="28"/>
            <w:lang w:eastAsia="ru-RU"/>
          </w:rPr>
          <w:t>1.</w:t>
        </w:r>
        <w:r w:rsidR="00243C9C" w:rsidRPr="00243C9C">
          <w:rPr>
            <w:rFonts w:asciiTheme="minorHAnsi" w:eastAsiaTheme="minorEastAsia" w:hAnsiTheme="minorHAnsi" w:cstheme="minorBidi"/>
            <w:noProof/>
            <w:sz w:val="28"/>
            <w:szCs w:val="28"/>
          </w:rPr>
          <w:tab/>
        </w:r>
        <w:r w:rsidR="00243C9C" w:rsidRPr="00243C9C">
          <w:rPr>
            <w:rStyle w:val="a9"/>
            <w:noProof/>
            <w:sz w:val="28"/>
            <w:szCs w:val="28"/>
            <w:lang w:eastAsia="ru-RU"/>
          </w:rPr>
          <w:t>Термин</w:t>
        </w:r>
        <w:r w:rsidR="009C75A0">
          <w:rPr>
            <w:rStyle w:val="a9"/>
            <w:noProof/>
            <w:sz w:val="28"/>
            <w:szCs w:val="28"/>
            <w:lang w:val="kk-KZ" w:eastAsia="ru-RU"/>
          </w:rPr>
          <w:t>дер мен анықтамалар</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_Toc102549748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3</w:t>
        </w:r>
        <w:r w:rsidR="00243C9C" w:rsidRPr="00243C9C">
          <w:rPr>
            <w:noProof/>
            <w:webHidden/>
            <w:sz w:val="28"/>
            <w:szCs w:val="28"/>
          </w:rPr>
          <w:fldChar w:fldCharType="end"/>
        </w:r>
      </w:hyperlink>
    </w:p>
    <w:p w14:paraId="1E15D3A4" w14:textId="38F1CB6E"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49" w:history="1">
        <w:r w:rsidR="00243C9C" w:rsidRPr="00243C9C">
          <w:rPr>
            <w:rStyle w:val="a9"/>
            <w:noProof/>
            <w:sz w:val="28"/>
            <w:szCs w:val="28"/>
            <w:lang w:eastAsia="ru-RU"/>
          </w:rPr>
          <w:t>2.</w:t>
        </w:r>
        <w:r w:rsidR="00243C9C" w:rsidRPr="00243C9C">
          <w:rPr>
            <w:rFonts w:asciiTheme="minorHAnsi" w:eastAsiaTheme="minorEastAsia" w:hAnsiTheme="minorHAnsi" w:cstheme="minorBidi"/>
            <w:noProof/>
            <w:sz w:val="28"/>
            <w:szCs w:val="28"/>
          </w:rPr>
          <w:tab/>
        </w:r>
        <w:r w:rsidR="009C75A0">
          <w:rPr>
            <w:rStyle w:val="a9"/>
            <w:noProof/>
            <w:sz w:val="28"/>
            <w:szCs w:val="28"/>
            <w:lang w:eastAsia="ru-RU"/>
          </w:rPr>
          <w:t>Кіріспе</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_Toc102549749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5</w:t>
        </w:r>
        <w:r w:rsidR="00243C9C" w:rsidRPr="00243C9C">
          <w:rPr>
            <w:noProof/>
            <w:webHidden/>
            <w:sz w:val="28"/>
            <w:szCs w:val="28"/>
          </w:rPr>
          <w:fldChar w:fldCharType="end"/>
        </w:r>
      </w:hyperlink>
    </w:p>
    <w:p w14:paraId="4664EBF5" w14:textId="5DADD339"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50" w:history="1">
        <w:r w:rsidR="00243C9C" w:rsidRPr="00243C9C">
          <w:rPr>
            <w:rStyle w:val="a9"/>
            <w:noProof/>
            <w:spacing w:val="2"/>
            <w:sz w:val="28"/>
            <w:szCs w:val="28"/>
            <w:lang w:eastAsia="ru-RU"/>
          </w:rPr>
          <w:t>3.</w:t>
        </w:r>
        <w:r w:rsidR="00243C9C" w:rsidRPr="00243C9C">
          <w:rPr>
            <w:rFonts w:asciiTheme="minorHAnsi" w:eastAsiaTheme="minorEastAsia" w:hAnsiTheme="minorHAnsi" w:cstheme="minorBidi"/>
            <w:noProof/>
            <w:sz w:val="28"/>
            <w:szCs w:val="28"/>
          </w:rPr>
          <w:tab/>
        </w:r>
        <w:r w:rsidR="009C75A0">
          <w:rPr>
            <w:rStyle w:val="a9"/>
            <w:noProof/>
            <w:spacing w:val="2"/>
            <w:sz w:val="28"/>
            <w:szCs w:val="28"/>
            <w:lang w:eastAsia="ru-RU"/>
          </w:rPr>
          <w:t>Ағымдағы жағдайға талдау</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_Toc102549750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7</w:t>
        </w:r>
        <w:r w:rsidR="00243C9C" w:rsidRPr="00243C9C">
          <w:rPr>
            <w:noProof/>
            <w:webHidden/>
            <w:sz w:val="28"/>
            <w:szCs w:val="28"/>
          </w:rPr>
          <w:fldChar w:fldCharType="end"/>
        </w:r>
      </w:hyperlink>
    </w:p>
    <w:p w14:paraId="28BCE461" w14:textId="05ED7016"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1" w:history="1">
        <w:r w:rsidR="00243C9C" w:rsidRPr="00243C9C">
          <w:rPr>
            <w:rStyle w:val="a9"/>
            <w:noProof/>
            <w:sz w:val="28"/>
            <w:szCs w:val="28"/>
          </w:rPr>
          <w:t>3.1.</w:t>
        </w:r>
        <w:r w:rsidR="009C75A0">
          <w:rPr>
            <w:rStyle w:val="a9"/>
            <w:noProof/>
            <w:sz w:val="28"/>
            <w:szCs w:val="28"/>
            <w:lang w:val="kk-KZ"/>
          </w:rPr>
          <w:t xml:space="preserve"> Энергияға көшу бағдарламасының </w:t>
        </w:r>
        <w:r w:rsidR="009C75A0" w:rsidRPr="009C75A0">
          <w:rPr>
            <w:rStyle w:val="a9"/>
            <w:noProof/>
            <w:sz w:val="28"/>
            <w:szCs w:val="28"/>
            <w:lang w:val="kk-KZ"/>
          </w:rPr>
          <w:t>SWOT-талдауы</w:t>
        </w:r>
        <w:r w:rsidR="00243C9C" w:rsidRPr="00243C9C">
          <w:rPr>
            <w:rFonts w:asciiTheme="minorHAnsi" w:eastAsiaTheme="minorEastAsia" w:hAnsiTheme="minorHAnsi" w:cstheme="minorBidi"/>
            <w:noProof/>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_Toc102549751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7</w:t>
        </w:r>
        <w:r w:rsidR="00243C9C" w:rsidRPr="00243C9C">
          <w:rPr>
            <w:noProof/>
            <w:webHidden/>
            <w:sz w:val="28"/>
            <w:szCs w:val="28"/>
          </w:rPr>
          <w:fldChar w:fldCharType="end"/>
        </w:r>
      </w:hyperlink>
    </w:p>
    <w:p w14:paraId="719236ED" w14:textId="1C557336"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52" w:history="1">
        <w:r w:rsidR="00243C9C" w:rsidRPr="00243C9C">
          <w:rPr>
            <w:rStyle w:val="a9"/>
            <w:noProof/>
            <w:sz w:val="28"/>
            <w:szCs w:val="28"/>
            <w:lang w:eastAsia="ru-RU"/>
          </w:rPr>
          <w:t>4.</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Бағдарламаны іске асыру</w:t>
        </w:r>
        <w:r w:rsidR="009C75A0" w:rsidRPr="009C75A0">
          <w:rPr>
            <w:rStyle w:val="a9"/>
            <w:sz w:val="28"/>
            <w:szCs w:val="28"/>
            <w:lang w:val="kk-KZ" w:eastAsia="ru-RU"/>
          </w:rPr>
          <w:t xml:space="preserve"> бағыттары мен нысаналы көрсеткіштері</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_Toc102549752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8</w:t>
        </w:r>
        <w:r w:rsidR="00243C9C" w:rsidRPr="00243C9C">
          <w:rPr>
            <w:noProof/>
            <w:webHidden/>
            <w:sz w:val="28"/>
            <w:szCs w:val="28"/>
          </w:rPr>
          <w:fldChar w:fldCharType="end"/>
        </w:r>
      </w:hyperlink>
    </w:p>
    <w:p w14:paraId="11520C33" w14:textId="6866F70E"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53" w:history="1">
        <w:r w:rsidR="00243C9C" w:rsidRPr="00243C9C">
          <w:rPr>
            <w:rStyle w:val="a9"/>
            <w:noProof/>
            <w:sz w:val="28"/>
            <w:szCs w:val="28"/>
            <w:lang w:eastAsia="ru-RU"/>
          </w:rPr>
          <w:t>5.</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Даму с</w:t>
        </w:r>
        <w:r w:rsidR="00243C9C" w:rsidRPr="009C75A0">
          <w:rPr>
            <w:rStyle w:val="a9"/>
            <w:noProof/>
            <w:sz w:val="28"/>
            <w:szCs w:val="28"/>
            <w:lang w:eastAsia="ru-RU"/>
          </w:rPr>
          <w:t>ценари</w:t>
        </w:r>
        <w:r w:rsidR="009C75A0" w:rsidRPr="009C75A0">
          <w:rPr>
            <w:rStyle w:val="a9"/>
            <w:noProof/>
            <w:sz w:val="28"/>
            <w:szCs w:val="28"/>
            <w:lang w:val="kk-KZ" w:eastAsia="ru-RU"/>
          </w:rPr>
          <w:t>йі</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_Toc102549753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9</w:t>
        </w:r>
        <w:r w:rsidR="00243C9C" w:rsidRPr="00243C9C">
          <w:rPr>
            <w:noProof/>
            <w:webHidden/>
            <w:sz w:val="28"/>
            <w:szCs w:val="28"/>
          </w:rPr>
          <w:fldChar w:fldCharType="end"/>
        </w:r>
      </w:hyperlink>
    </w:p>
    <w:p w14:paraId="13AABBCC" w14:textId="524D39DB"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54" w:history="1">
        <w:r w:rsidR="00243C9C" w:rsidRPr="00243C9C">
          <w:rPr>
            <w:rStyle w:val="a9"/>
            <w:noProof/>
            <w:sz w:val="28"/>
            <w:szCs w:val="28"/>
            <w:lang w:eastAsia="ru-RU"/>
          </w:rPr>
          <w:t>6.</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Энергияға көшу бағдарламасының негізгі бағыттарының сипаттамасы</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_Toc102549754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10</w:t>
        </w:r>
        <w:r w:rsidR="00243C9C" w:rsidRPr="00243C9C">
          <w:rPr>
            <w:noProof/>
            <w:webHidden/>
            <w:sz w:val="28"/>
            <w:szCs w:val="28"/>
          </w:rPr>
          <w:fldChar w:fldCharType="end"/>
        </w:r>
      </w:hyperlink>
    </w:p>
    <w:p w14:paraId="17F34E97" w14:textId="4E3CB88A"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5" w:history="1">
        <w:r w:rsidR="00243C9C" w:rsidRPr="00243C9C">
          <w:rPr>
            <w:rStyle w:val="a9"/>
            <w:bCs/>
            <w:noProof/>
            <w:sz w:val="28"/>
            <w:szCs w:val="28"/>
          </w:rPr>
          <w:t>6.1.</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Баламалы</w:t>
        </w:r>
        <w:r w:rsidR="00243C9C" w:rsidRPr="00243C9C">
          <w:rPr>
            <w:rStyle w:val="a9"/>
            <w:bCs/>
            <w:noProof/>
            <w:sz w:val="28"/>
            <w:szCs w:val="28"/>
          </w:rPr>
          <w:t xml:space="preserve"> энергетика</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_Toc102549755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10</w:t>
        </w:r>
        <w:r w:rsidR="00243C9C" w:rsidRPr="00243C9C">
          <w:rPr>
            <w:noProof/>
            <w:webHidden/>
            <w:sz w:val="28"/>
            <w:szCs w:val="28"/>
          </w:rPr>
          <w:fldChar w:fldCharType="end"/>
        </w:r>
      </w:hyperlink>
    </w:p>
    <w:p w14:paraId="6C1AA349" w14:textId="1D58163D"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6" w:history="1">
        <w:r w:rsidR="00243C9C" w:rsidRPr="00243C9C">
          <w:rPr>
            <w:rStyle w:val="a9"/>
            <w:bCs/>
            <w:noProof/>
            <w:sz w:val="28"/>
            <w:szCs w:val="28"/>
          </w:rPr>
          <w:t>6.2.</w:t>
        </w:r>
        <w:r w:rsidR="00243C9C" w:rsidRPr="00243C9C">
          <w:rPr>
            <w:rFonts w:asciiTheme="minorHAnsi" w:eastAsiaTheme="minorEastAsia" w:hAnsiTheme="minorHAnsi" w:cstheme="minorBidi"/>
            <w:noProof/>
            <w:sz w:val="28"/>
            <w:szCs w:val="28"/>
          </w:rPr>
          <w:tab/>
        </w:r>
        <w:r w:rsidR="009C75A0">
          <w:rPr>
            <w:rStyle w:val="a9"/>
            <w:bCs/>
            <w:noProof/>
            <w:sz w:val="28"/>
            <w:szCs w:val="28"/>
            <w:lang w:val="kk-KZ"/>
          </w:rPr>
          <w:t>Дәстүрлі</w:t>
        </w:r>
        <w:r w:rsidR="00243C9C" w:rsidRPr="00243C9C">
          <w:rPr>
            <w:rStyle w:val="a9"/>
            <w:bCs/>
            <w:noProof/>
            <w:sz w:val="28"/>
            <w:szCs w:val="28"/>
          </w:rPr>
          <w:t xml:space="preserve"> энергетика.</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_Toc102549756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12</w:t>
        </w:r>
        <w:r w:rsidR="00243C9C" w:rsidRPr="00243C9C">
          <w:rPr>
            <w:noProof/>
            <w:webHidden/>
            <w:sz w:val="28"/>
            <w:szCs w:val="28"/>
          </w:rPr>
          <w:fldChar w:fldCharType="end"/>
        </w:r>
      </w:hyperlink>
    </w:p>
    <w:p w14:paraId="54F71CB5" w14:textId="7F5F9C5E"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7" w:history="1">
        <w:r w:rsidR="00243C9C" w:rsidRPr="00243C9C">
          <w:rPr>
            <w:rStyle w:val="a9"/>
            <w:bCs/>
            <w:noProof/>
            <w:sz w:val="28"/>
            <w:szCs w:val="28"/>
          </w:rPr>
          <w:t>6.3.</w:t>
        </w:r>
        <w:r w:rsidR="00243C9C" w:rsidRPr="00243C9C">
          <w:rPr>
            <w:rFonts w:asciiTheme="minorHAnsi" w:eastAsiaTheme="minorEastAsia" w:hAnsiTheme="minorHAnsi" w:cstheme="minorBidi"/>
            <w:noProof/>
            <w:sz w:val="28"/>
            <w:szCs w:val="28"/>
          </w:rPr>
          <w:tab/>
        </w:r>
        <w:r w:rsidR="009C75A0">
          <w:rPr>
            <w:rStyle w:val="a9"/>
            <w:bCs/>
            <w:noProof/>
            <w:sz w:val="28"/>
            <w:szCs w:val="28"/>
            <w:lang w:val="kk-KZ"/>
          </w:rPr>
          <w:t>Желілік</w:t>
        </w:r>
        <w:r w:rsidR="00243C9C" w:rsidRPr="00243C9C">
          <w:rPr>
            <w:rStyle w:val="a9"/>
            <w:bCs/>
            <w:noProof/>
            <w:sz w:val="28"/>
            <w:szCs w:val="28"/>
          </w:rPr>
          <w:t xml:space="preserve"> инфра</w:t>
        </w:r>
        <w:r w:rsidR="009C75A0">
          <w:rPr>
            <w:rStyle w:val="a9"/>
            <w:bCs/>
            <w:noProof/>
            <w:sz w:val="28"/>
            <w:szCs w:val="28"/>
            <w:lang w:val="kk-KZ"/>
          </w:rPr>
          <w:t>құрылым және реттеу</w:t>
        </w:r>
        <w:r w:rsidR="00243C9C" w:rsidRPr="00243C9C">
          <w:rPr>
            <w:rStyle w:val="a9"/>
            <w:bCs/>
            <w:noProof/>
            <w:sz w:val="28"/>
            <w:szCs w:val="28"/>
          </w:rPr>
          <w:t>.</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_Toc102549757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12</w:t>
        </w:r>
        <w:r w:rsidR="00243C9C" w:rsidRPr="00243C9C">
          <w:rPr>
            <w:noProof/>
            <w:webHidden/>
            <w:sz w:val="28"/>
            <w:szCs w:val="28"/>
          </w:rPr>
          <w:fldChar w:fldCharType="end"/>
        </w:r>
      </w:hyperlink>
    </w:p>
    <w:p w14:paraId="271528E4" w14:textId="7395AA59"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8" w:history="1">
        <w:r w:rsidR="00243C9C" w:rsidRPr="00243C9C">
          <w:rPr>
            <w:rStyle w:val="a9"/>
            <w:bCs/>
            <w:noProof/>
            <w:spacing w:val="-2"/>
            <w:sz w:val="28"/>
            <w:szCs w:val="28"/>
          </w:rPr>
          <w:t>6.4.</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Шығарындыларды басқару</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_Toc102549758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13</w:t>
        </w:r>
        <w:r w:rsidR="00243C9C" w:rsidRPr="00243C9C">
          <w:rPr>
            <w:noProof/>
            <w:webHidden/>
            <w:sz w:val="28"/>
            <w:szCs w:val="28"/>
          </w:rPr>
          <w:fldChar w:fldCharType="end"/>
        </w:r>
      </w:hyperlink>
    </w:p>
    <w:p w14:paraId="71CE8433" w14:textId="2299E0EC" w:rsidR="00243C9C" w:rsidRPr="00243C9C" w:rsidRDefault="001A7714">
      <w:pPr>
        <w:pStyle w:val="11"/>
        <w:tabs>
          <w:tab w:val="left" w:pos="660"/>
          <w:tab w:val="right" w:leader="dot" w:pos="10195"/>
        </w:tabs>
        <w:rPr>
          <w:rFonts w:asciiTheme="minorHAnsi" w:eastAsiaTheme="minorEastAsia" w:hAnsiTheme="minorHAnsi" w:cstheme="minorBidi"/>
          <w:noProof/>
          <w:sz w:val="28"/>
          <w:szCs w:val="28"/>
        </w:rPr>
      </w:pPr>
      <w:hyperlink w:anchor="_Toc102549759" w:history="1">
        <w:r w:rsidR="00243C9C" w:rsidRPr="00243C9C">
          <w:rPr>
            <w:rStyle w:val="a9"/>
            <w:bCs/>
            <w:noProof/>
            <w:spacing w:val="-2"/>
            <w:sz w:val="28"/>
            <w:szCs w:val="28"/>
          </w:rPr>
          <w:t>6.5.</w:t>
        </w:r>
        <w:r w:rsidR="00243C9C" w:rsidRPr="00243C9C">
          <w:rPr>
            <w:rFonts w:asciiTheme="minorHAnsi" w:eastAsiaTheme="minorEastAsia" w:hAnsiTheme="minorHAnsi" w:cstheme="minorBidi"/>
            <w:noProof/>
            <w:sz w:val="28"/>
            <w:szCs w:val="28"/>
          </w:rPr>
          <w:tab/>
        </w:r>
        <w:r w:rsidR="009C75A0">
          <w:rPr>
            <w:rStyle w:val="a9"/>
            <w:bCs/>
            <w:noProof/>
            <w:spacing w:val="-2"/>
            <w:sz w:val="28"/>
            <w:szCs w:val="28"/>
            <w:lang w:val="kk-KZ"/>
          </w:rPr>
          <w:t>Қолдау шаралары</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_Toc102549759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14</w:t>
        </w:r>
        <w:r w:rsidR="00243C9C" w:rsidRPr="00243C9C">
          <w:rPr>
            <w:noProof/>
            <w:webHidden/>
            <w:sz w:val="28"/>
            <w:szCs w:val="28"/>
          </w:rPr>
          <w:fldChar w:fldCharType="end"/>
        </w:r>
      </w:hyperlink>
    </w:p>
    <w:p w14:paraId="1AB27C69" w14:textId="183743C8" w:rsidR="00243C9C" w:rsidRPr="00243C9C" w:rsidRDefault="001A7714">
      <w:pPr>
        <w:pStyle w:val="11"/>
        <w:tabs>
          <w:tab w:val="left" w:pos="440"/>
          <w:tab w:val="right" w:leader="dot" w:pos="10195"/>
        </w:tabs>
        <w:rPr>
          <w:rFonts w:asciiTheme="minorHAnsi" w:eastAsiaTheme="minorEastAsia" w:hAnsiTheme="minorHAnsi" w:cstheme="minorBidi"/>
          <w:noProof/>
          <w:sz w:val="28"/>
          <w:szCs w:val="28"/>
        </w:rPr>
      </w:pPr>
      <w:hyperlink w:anchor="_Toc102549760" w:history="1">
        <w:r w:rsidR="00243C9C" w:rsidRPr="00243C9C">
          <w:rPr>
            <w:rStyle w:val="a9"/>
            <w:noProof/>
            <w:sz w:val="28"/>
            <w:szCs w:val="28"/>
            <w:lang w:eastAsia="ru-RU"/>
          </w:rPr>
          <w:t>7.</w:t>
        </w:r>
        <w:r w:rsidR="00243C9C" w:rsidRPr="00243C9C">
          <w:rPr>
            <w:rFonts w:asciiTheme="minorHAnsi" w:eastAsiaTheme="minorEastAsia" w:hAnsiTheme="minorHAnsi" w:cstheme="minorBidi"/>
            <w:noProof/>
            <w:sz w:val="28"/>
            <w:szCs w:val="28"/>
          </w:rPr>
          <w:tab/>
        </w:r>
        <w:r w:rsidR="009C75A0" w:rsidRPr="009C75A0">
          <w:rPr>
            <w:rFonts w:eastAsiaTheme="minorEastAsia"/>
            <w:noProof/>
            <w:sz w:val="28"/>
            <w:szCs w:val="28"/>
            <w:lang w:val="kk-KZ"/>
          </w:rPr>
          <w:t>Бағдарламаның тәуекелдері</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_Toc102549760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16</w:t>
        </w:r>
        <w:r w:rsidR="00243C9C" w:rsidRPr="00243C9C">
          <w:rPr>
            <w:noProof/>
            <w:webHidden/>
            <w:sz w:val="28"/>
            <w:szCs w:val="28"/>
          </w:rPr>
          <w:fldChar w:fldCharType="end"/>
        </w:r>
      </w:hyperlink>
    </w:p>
    <w:p w14:paraId="4C5B8091" w14:textId="0C5430C7" w:rsidR="00243C9C" w:rsidRDefault="001A7714">
      <w:pPr>
        <w:pStyle w:val="11"/>
        <w:tabs>
          <w:tab w:val="left" w:pos="440"/>
          <w:tab w:val="right" w:leader="dot" w:pos="10195"/>
        </w:tabs>
        <w:rPr>
          <w:rFonts w:asciiTheme="minorHAnsi" w:eastAsiaTheme="minorEastAsia" w:hAnsiTheme="minorHAnsi" w:cstheme="minorBidi"/>
          <w:noProof/>
        </w:rPr>
      </w:pPr>
      <w:hyperlink w:anchor="_Toc102549761" w:history="1">
        <w:r w:rsidR="00243C9C" w:rsidRPr="00243C9C">
          <w:rPr>
            <w:rStyle w:val="a9"/>
            <w:noProof/>
            <w:sz w:val="28"/>
            <w:szCs w:val="28"/>
            <w:lang w:eastAsia="ru-RU"/>
          </w:rPr>
          <w:t>8.</w:t>
        </w:r>
        <w:r w:rsidR="00243C9C" w:rsidRPr="00243C9C">
          <w:rPr>
            <w:rFonts w:asciiTheme="minorHAnsi" w:eastAsiaTheme="minorEastAsia" w:hAnsiTheme="minorHAnsi" w:cstheme="minorBidi"/>
            <w:noProof/>
            <w:sz w:val="28"/>
            <w:szCs w:val="28"/>
          </w:rPr>
          <w:tab/>
        </w:r>
        <w:r w:rsidR="00243C9C" w:rsidRPr="00243C9C">
          <w:rPr>
            <w:rStyle w:val="a9"/>
            <w:noProof/>
            <w:sz w:val="28"/>
            <w:szCs w:val="28"/>
            <w:lang w:eastAsia="ru-RU"/>
          </w:rPr>
          <w:t>Норматив</w:t>
        </w:r>
        <w:r w:rsidR="009C75A0">
          <w:rPr>
            <w:rStyle w:val="a9"/>
            <w:noProof/>
            <w:sz w:val="28"/>
            <w:szCs w:val="28"/>
            <w:lang w:val="kk-KZ" w:eastAsia="ru-RU"/>
          </w:rPr>
          <w:t>тік сілтемелер</w:t>
        </w:r>
        <w:r w:rsidR="00243C9C" w:rsidRPr="00243C9C">
          <w:rPr>
            <w:noProof/>
            <w:webHidden/>
            <w:sz w:val="28"/>
            <w:szCs w:val="28"/>
          </w:rPr>
          <w:tab/>
        </w:r>
        <w:r w:rsidR="00243C9C" w:rsidRPr="00243C9C">
          <w:rPr>
            <w:noProof/>
            <w:webHidden/>
            <w:sz w:val="28"/>
            <w:szCs w:val="28"/>
          </w:rPr>
          <w:fldChar w:fldCharType="begin"/>
        </w:r>
        <w:r w:rsidR="00243C9C" w:rsidRPr="00243C9C">
          <w:rPr>
            <w:noProof/>
            <w:webHidden/>
            <w:sz w:val="28"/>
            <w:szCs w:val="28"/>
          </w:rPr>
          <w:instrText xml:space="preserve"> PAGEREF _Toc102549761 \h </w:instrText>
        </w:r>
        <w:r w:rsidR="00243C9C" w:rsidRPr="00243C9C">
          <w:rPr>
            <w:noProof/>
            <w:webHidden/>
            <w:sz w:val="28"/>
            <w:szCs w:val="28"/>
          </w:rPr>
        </w:r>
        <w:r w:rsidR="00243C9C" w:rsidRPr="00243C9C">
          <w:rPr>
            <w:noProof/>
            <w:webHidden/>
            <w:sz w:val="28"/>
            <w:szCs w:val="28"/>
          </w:rPr>
          <w:fldChar w:fldCharType="separate"/>
        </w:r>
        <w:r w:rsidR="00C267B9">
          <w:rPr>
            <w:noProof/>
            <w:webHidden/>
            <w:sz w:val="28"/>
            <w:szCs w:val="28"/>
          </w:rPr>
          <w:t>18</w:t>
        </w:r>
        <w:r w:rsidR="00243C9C" w:rsidRPr="00243C9C">
          <w:rPr>
            <w:noProof/>
            <w:webHidden/>
            <w:sz w:val="28"/>
            <w:szCs w:val="28"/>
          </w:rPr>
          <w:fldChar w:fldCharType="end"/>
        </w:r>
      </w:hyperlink>
    </w:p>
    <w:p w14:paraId="028F1707" w14:textId="3686FDD4" w:rsidR="00D1571C" w:rsidRPr="00E210EA" w:rsidRDefault="008745BC" w:rsidP="0028233F">
      <w:pPr>
        <w:spacing w:after="0" w:line="240" w:lineRule="auto"/>
        <w:contextualSpacing/>
        <w:jc w:val="center"/>
        <w:rPr>
          <w:bCs/>
          <w:noProof/>
          <w:sz w:val="28"/>
          <w:szCs w:val="28"/>
        </w:rPr>
      </w:pPr>
      <w:r w:rsidRPr="00E210EA">
        <w:rPr>
          <w:bCs/>
          <w:noProof/>
          <w:sz w:val="28"/>
          <w:szCs w:val="28"/>
        </w:rPr>
        <w:fldChar w:fldCharType="end"/>
      </w:r>
    </w:p>
    <w:p w14:paraId="46732C67" w14:textId="77777777" w:rsidR="008745BC" w:rsidRPr="00E210EA" w:rsidRDefault="008745BC" w:rsidP="00CE4401">
      <w:pPr>
        <w:spacing w:line="240" w:lineRule="auto"/>
        <w:jc w:val="center"/>
        <w:rPr>
          <w:bCs/>
          <w:noProof/>
          <w:sz w:val="28"/>
          <w:szCs w:val="28"/>
        </w:rPr>
      </w:pPr>
    </w:p>
    <w:p w14:paraId="4B7B427D" w14:textId="77777777" w:rsidR="008745BC" w:rsidRDefault="008745BC" w:rsidP="00CE4401">
      <w:pPr>
        <w:spacing w:line="240" w:lineRule="auto"/>
        <w:jc w:val="center"/>
        <w:rPr>
          <w:bCs/>
          <w:noProof/>
          <w:sz w:val="28"/>
          <w:szCs w:val="28"/>
        </w:rPr>
      </w:pPr>
    </w:p>
    <w:p w14:paraId="0FE314FE" w14:textId="77777777" w:rsidR="00E210EA" w:rsidRPr="00CE4401" w:rsidRDefault="00E210EA" w:rsidP="00CE4401">
      <w:pPr>
        <w:spacing w:line="240" w:lineRule="auto"/>
        <w:jc w:val="center"/>
        <w:rPr>
          <w:bCs/>
          <w:noProof/>
          <w:sz w:val="28"/>
          <w:szCs w:val="28"/>
        </w:rPr>
      </w:pPr>
    </w:p>
    <w:p w14:paraId="090AAB16" w14:textId="77777777" w:rsidR="008745BC" w:rsidRPr="00CE4401" w:rsidRDefault="008745BC" w:rsidP="00CE4401">
      <w:pPr>
        <w:spacing w:line="240" w:lineRule="auto"/>
        <w:jc w:val="center"/>
        <w:rPr>
          <w:bCs/>
          <w:noProof/>
          <w:sz w:val="28"/>
          <w:szCs w:val="28"/>
        </w:rPr>
      </w:pPr>
    </w:p>
    <w:p w14:paraId="79522BCD" w14:textId="77777777" w:rsidR="008745BC" w:rsidRPr="00CE4401" w:rsidRDefault="008745BC" w:rsidP="00CE4401">
      <w:pPr>
        <w:spacing w:line="240" w:lineRule="auto"/>
        <w:jc w:val="center"/>
        <w:rPr>
          <w:bCs/>
          <w:noProof/>
          <w:sz w:val="28"/>
          <w:szCs w:val="28"/>
        </w:rPr>
      </w:pPr>
    </w:p>
    <w:p w14:paraId="60675C3E" w14:textId="77777777" w:rsidR="008745BC" w:rsidRPr="00CE4401" w:rsidRDefault="008745BC" w:rsidP="00CE4401">
      <w:pPr>
        <w:spacing w:line="240" w:lineRule="auto"/>
        <w:jc w:val="center"/>
        <w:rPr>
          <w:bCs/>
          <w:noProof/>
          <w:sz w:val="28"/>
          <w:szCs w:val="28"/>
        </w:rPr>
      </w:pPr>
    </w:p>
    <w:p w14:paraId="784AB1A1" w14:textId="77777777" w:rsidR="008745BC" w:rsidRPr="00CE4401" w:rsidRDefault="008745BC" w:rsidP="00CE4401">
      <w:pPr>
        <w:spacing w:line="240" w:lineRule="auto"/>
        <w:jc w:val="center"/>
        <w:rPr>
          <w:bCs/>
          <w:noProof/>
          <w:sz w:val="28"/>
          <w:szCs w:val="28"/>
        </w:rPr>
      </w:pPr>
    </w:p>
    <w:p w14:paraId="648D5809" w14:textId="511FB3A7" w:rsidR="00AC7462" w:rsidRDefault="00AC7462" w:rsidP="00CE4401">
      <w:pPr>
        <w:spacing w:line="240" w:lineRule="auto"/>
        <w:jc w:val="center"/>
        <w:rPr>
          <w:bCs/>
          <w:noProof/>
          <w:sz w:val="28"/>
          <w:szCs w:val="28"/>
        </w:rPr>
      </w:pPr>
      <w:r>
        <w:rPr>
          <w:bCs/>
          <w:noProof/>
          <w:sz w:val="28"/>
          <w:szCs w:val="28"/>
        </w:rPr>
        <w:br w:type="page"/>
      </w:r>
    </w:p>
    <w:p w14:paraId="1BB07E82" w14:textId="1C30D919" w:rsidR="006E67F1" w:rsidRPr="00AD3C66" w:rsidRDefault="006E67F1" w:rsidP="00CE4401">
      <w:pPr>
        <w:pStyle w:val="1"/>
        <w:numPr>
          <w:ilvl w:val="0"/>
          <w:numId w:val="1"/>
        </w:numPr>
        <w:tabs>
          <w:tab w:val="left" w:pos="993"/>
        </w:tabs>
        <w:spacing w:before="0" w:line="240" w:lineRule="auto"/>
        <w:jc w:val="center"/>
        <w:rPr>
          <w:b/>
          <w:color w:val="auto"/>
          <w:sz w:val="28"/>
          <w:szCs w:val="28"/>
          <w:lang w:eastAsia="ru-RU"/>
        </w:rPr>
      </w:pPr>
      <w:bookmarkStart w:id="0" w:name="_Toc94620925"/>
      <w:bookmarkStart w:id="1" w:name="_Toc94624757"/>
      <w:bookmarkStart w:id="2" w:name="_Toc94624790"/>
      <w:bookmarkStart w:id="3" w:name="_Toc94626632"/>
      <w:bookmarkStart w:id="4" w:name="_Toc94627047"/>
      <w:bookmarkStart w:id="5" w:name="_Toc102549748"/>
      <w:bookmarkEnd w:id="0"/>
      <w:bookmarkEnd w:id="1"/>
      <w:bookmarkEnd w:id="2"/>
      <w:bookmarkEnd w:id="3"/>
      <w:bookmarkEnd w:id="4"/>
      <w:r w:rsidRPr="00AD3C66">
        <w:rPr>
          <w:b/>
          <w:color w:val="auto"/>
          <w:sz w:val="28"/>
          <w:szCs w:val="28"/>
          <w:lang w:eastAsia="ru-RU"/>
        </w:rPr>
        <w:lastRenderedPageBreak/>
        <w:t>Термин</w:t>
      </w:r>
      <w:r w:rsidR="009C75A0">
        <w:rPr>
          <w:b/>
          <w:color w:val="auto"/>
          <w:sz w:val="28"/>
          <w:szCs w:val="28"/>
          <w:lang w:val="kk-KZ" w:eastAsia="ru-RU"/>
        </w:rPr>
        <w:t>дер мен анықтамалар</w:t>
      </w:r>
      <w:bookmarkEnd w:id="5"/>
    </w:p>
    <w:p w14:paraId="5CF20795" w14:textId="77777777" w:rsidR="00342CC1" w:rsidRDefault="00342CC1" w:rsidP="0010656F">
      <w:pPr>
        <w:spacing w:after="0" w:line="240" w:lineRule="auto"/>
        <w:contextualSpacing/>
        <w:rPr>
          <w:lang w:eastAsia="ru-RU"/>
        </w:rPr>
      </w:pPr>
    </w:p>
    <w:p w14:paraId="7FACCFBA" w14:textId="77777777" w:rsidR="00F02F97" w:rsidRDefault="00F02F97" w:rsidP="0010656F">
      <w:pPr>
        <w:spacing w:after="0" w:line="240" w:lineRule="auto"/>
        <w:contextualSpacing/>
        <w:rPr>
          <w:lang w:eastAsia="ru-RU"/>
        </w:rPr>
      </w:pPr>
    </w:p>
    <w:tbl>
      <w:tblPr>
        <w:tblStyle w:val="22"/>
        <w:tblW w:w="1020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3114"/>
        <w:gridCol w:w="7091"/>
      </w:tblGrid>
      <w:tr w:rsidR="00AC7462" w:rsidRPr="00AD3C66" w14:paraId="76727E56" w14:textId="77777777" w:rsidTr="001306B6">
        <w:trPr>
          <w:trHeight w:val="439"/>
        </w:trPr>
        <w:tc>
          <w:tcPr>
            <w:tcW w:w="3114" w:type="dxa"/>
            <w:tcBorders>
              <w:right w:val="single" w:sz="4" w:space="0" w:color="FFFFFF"/>
            </w:tcBorders>
            <w:shd w:val="clear" w:color="auto" w:fill="17365D"/>
            <w:vAlign w:val="center"/>
          </w:tcPr>
          <w:p w14:paraId="29F399E7" w14:textId="78A5F9D4" w:rsidR="00AC7462" w:rsidRPr="009C75A0" w:rsidRDefault="00AC7462" w:rsidP="009C75A0">
            <w:pPr>
              <w:spacing w:after="0" w:line="240" w:lineRule="auto"/>
              <w:jc w:val="center"/>
              <w:rPr>
                <w:b/>
                <w:bCs/>
                <w:color w:val="FFFFFF"/>
                <w:sz w:val="28"/>
                <w:szCs w:val="28"/>
                <w:lang w:val="kk-KZ"/>
              </w:rPr>
            </w:pPr>
            <w:r w:rsidRPr="001306B6">
              <w:rPr>
                <w:b/>
                <w:bCs/>
                <w:color w:val="FFFFFF"/>
                <w:sz w:val="28"/>
                <w:szCs w:val="28"/>
              </w:rPr>
              <w:t xml:space="preserve">Термин | </w:t>
            </w:r>
            <w:r w:rsidR="009C75A0">
              <w:rPr>
                <w:b/>
                <w:bCs/>
                <w:color w:val="FFFFFF"/>
                <w:sz w:val="28"/>
                <w:szCs w:val="28"/>
                <w:lang w:val="kk-KZ"/>
              </w:rPr>
              <w:t>қысқарған түрі</w:t>
            </w:r>
          </w:p>
        </w:tc>
        <w:tc>
          <w:tcPr>
            <w:tcW w:w="7091" w:type="dxa"/>
            <w:tcBorders>
              <w:left w:val="single" w:sz="4" w:space="0" w:color="FFFFFF"/>
            </w:tcBorders>
            <w:shd w:val="clear" w:color="auto" w:fill="17365D"/>
            <w:vAlign w:val="center"/>
          </w:tcPr>
          <w:p w14:paraId="01640DCF" w14:textId="1E4D2B72" w:rsidR="00AC7462" w:rsidRPr="009C75A0" w:rsidRDefault="009C75A0" w:rsidP="009C75A0">
            <w:pPr>
              <w:spacing w:after="0" w:line="240" w:lineRule="auto"/>
              <w:jc w:val="center"/>
              <w:rPr>
                <w:b/>
                <w:bCs/>
                <w:color w:val="FFFFFF"/>
                <w:sz w:val="28"/>
                <w:szCs w:val="28"/>
                <w:lang w:val="kk-KZ"/>
              </w:rPr>
            </w:pPr>
            <w:r>
              <w:rPr>
                <w:b/>
                <w:bCs/>
                <w:color w:val="FFFFFF"/>
                <w:sz w:val="28"/>
                <w:szCs w:val="28"/>
              </w:rPr>
              <w:t>Анықтама</w:t>
            </w:r>
            <w:r>
              <w:rPr>
                <w:b/>
                <w:bCs/>
                <w:color w:val="FFFFFF"/>
                <w:sz w:val="28"/>
                <w:szCs w:val="28"/>
                <w:lang w:val="kk-KZ"/>
              </w:rPr>
              <w:t>сы</w:t>
            </w:r>
          </w:p>
        </w:tc>
      </w:tr>
      <w:tr w:rsidR="00F40333" w:rsidRPr="001A7714" w14:paraId="6B9FD058" w14:textId="77777777" w:rsidTr="001306B6">
        <w:trPr>
          <w:trHeight w:val="340"/>
        </w:trPr>
        <w:tc>
          <w:tcPr>
            <w:tcW w:w="3114" w:type="dxa"/>
            <w:vAlign w:val="center"/>
          </w:tcPr>
          <w:p w14:paraId="54C999B3" w14:textId="77777777" w:rsidR="00F40333" w:rsidRPr="001306B6" w:rsidRDefault="00F40333" w:rsidP="00F40333">
            <w:pPr>
              <w:spacing w:after="0" w:line="240" w:lineRule="auto"/>
              <w:rPr>
                <w:rFonts w:eastAsia="Arial Unicode MS"/>
                <w:b/>
                <w:sz w:val="28"/>
                <w:szCs w:val="28"/>
              </w:rPr>
            </w:pPr>
            <w:r w:rsidRPr="001306B6">
              <w:rPr>
                <w:b/>
                <w:sz w:val="28"/>
                <w:szCs w:val="28"/>
              </w:rPr>
              <w:t>AIX</w:t>
            </w:r>
          </w:p>
        </w:tc>
        <w:tc>
          <w:tcPr>
            <w:tcW w:w="7091" w:type="dxa"/>
            <w:vAlign w:val="center"/>
          </w:tcPr>
          <w:p w14:paraId="551A4397" w14:textId="1D97B3ED" w:rsidR="00F40333" w:rsidRPr="009C75A0" w:rsidRDefault="00F40333" w:rsidP="009C75A0">
            <w:pPr>
              <w:spacing w:after="0" w:line="240" w:lineRule="auto"/>
              <w:jc w:val="both"/>
              <w:rPr>
                <w:rFonts w:eastAsia="Arial Unicode MS"/>
                <w:sz w:val="28"/>
                <w:szCs w:val="28"/>
                <w:lang w:val="kk-KZ"/>
              </w:rPr>
            </w:pPr>
            <w:r w:rsidRPr="001306B6">
              <w:rPr>
                <w:sz w:val="28"/>
                <w:szCs w:val="28"/>
                <w:lang w:val="en-US"/>
              </w:rPr>
              <w:t xml:space="preserve">Astana International Exchange, </w:t>
            </w:r>
            <w:r w:rsidR="009C75A0">
              <w:rPr>
                <w:sz w:val="28"/>
                <w:szCs w:val="28"/>
                <w:lang w:val="kk-KZ"/>
              </w:rPr>
              <w:t>АХҚО</w:t>
            </w:r>
            <w:r w:rsidR="009C75A0" w:rsidRPr="009C75A0">
              <w:rPr>
                <w:sz w:val="28"/>
                <w:szCs w:val="28"/>
                <w:lang w:val="en-US"/>
              </w:rPr>
              <w:t xml:space="preserve"> </w:t>
            </w:r>
            <w:r w:rsidR="009C75A0" w:rsidRPr="001306B6">
              <w:rPr>
                <w:sz w:val="28"/>
                <w:szCs w:val="28"/>
              </w:rPr>
              <w:t>биржа</w:t>
            </w:r>
            <w:r w:rsidR="009C75A0">
              <w:rPr>
                <w:sz w:val="28"/>
                <w:szCs w:val="28"/>
                <w:lang w:val="kk-KZ"/>
              </w:rPr>
              <w:t>сы</w:t>
            </w:r>
          </w:p>
        </w:tc>
      </w:tr>
      <w:tr w:rsidR="00F40333" w:rsidRPr="00AD3C66" w14:paraId="3E77C081" w14:textId="77777777" w:rsidTr="001306B6">
        <w:tc>
          <w:tcPr>
            <w:tcW w:w="3114" w:type="dxa"/>
            <w:vAlign w:val="center"/>
          </w:tcPr>
          <w:p w14:paraId="6D08ADA9" w14:textId="77777777" w:rsidR="00F40333" w:rsidRPr="001306B6" w:rsidRDefault="00F40333" w:rsidP="00F40333">
            <w:pPr>
              <w:spacing w:after="0" w:line="240" w:lineRule="auto"/>
              <w:rPr>
                <w:rFonts w:eastAsia="Arial Unicode MS"/>
                <w:b/>
                <w:sz w:val="28"/>
                <w:szCs w:val="28"/>
              </w:rPr>
            </w:pPr>
            <w:r w:rsidRPr="001306B6">
              <w:rPr>
                <w:b/>
                <w:sz w:val="28"/>
                <w:szCs w:val="28"/>
              </w:rPr>
              <w:t>CBAM</w:t>
            </w:r>
          </w:p>
        </w:tc>
        <w:tc>
          <w:tcPr>
            <w:tcW w:w="7091" w:type="dxa"/>
            <w:vAlign w:val="center"/>
          </w:tcPr>
          <w:p w14:paraId="00FB299B" w14:textId="5F0BEE53" w:rsidR="00F40333" w:rsidRPr="001306B6" w:rsidRDefault="00F40333" w:rsidP="00F93FD2">
            <w:pPr>
              <w:spacing w:after="0" w:line="240" w:lineRule="auto"/>
              <w:jc w:val="both"/>
              <w:rPr>
                <w:rFonts w:eastAsia="Arial Unicode MS"/>
                <w:sz w:val="28"/>
                <w:szCs w:val="28"/>
              </w:rPr>
            </w:pPr>
            <w:r w:rsidRPr="001306B6">
              <w:rPr>
                <w:sz w:val="28"/>
                <w:szCs w:val="28"/>
              </w:rPr>
              <w:t xml:space="preserve">Carbon Border Adjustment Mechanism – </w:t>
            </w:r>
            <w:r w:rsidR="00F93FD2">
              <w:rPr>
                <w:sz w:val="28"/>
                <w:szCs w:val="28"/>
                <w:lang w:val="kk-KZ"/>
              </w:rPr>
              <w:t>Трансшекаралық көміртекті реттеу тетігі</w:t>
            </w:r>
          </w:p>
        </w:tc>
      </w:tr>
      <w:tr w:rsidR="00F40333" w:rsidRPr="001A7714" w14:paraId="2FD7BC44" w14:textId="77777777" w:rsidTr="001306B6">
        <w:trPr>
          <w:trHeight w:val="415"/>
        </w:trPr>
        <w:tc>
          <w:tcPr>
            <w:tcW w:w="3114" w:type="dxa"/>
            <w:vAlign w:val="center"/>
          </w:tcPr>
          <w:p w14:paraId="1320DA40" w14:textId="77777777" w:rsidR="00F40333" w:rsidRPr="001306B6" w:rsidRDefault="00F40333" w:rsidP="00F40333">
            <w:pPr>
              <w:spacing w:after="0" w:line="240" w:lineRule="auto"/>
              <w:rPr>
                <w:rFonts w:eastAsia="Arial Unicode MS"/>
                <w:b/>
                <w:sz w:val="28"/>
                <w:szCs w:val="28"/>
                <w:lang w:val="en-US"/>
              </w:rPr>
            </w:pPr>
            <w:r w:rsidRPr="001306B6">
              <w:rPr>
                <w:b/>
                <w:sz w:val="28"/>
                <w:szCs w:val="28"/>
              </w:rPr>
              <w:t>CCS/УХУ</w:t>
            </w:r>
          </w:p>
        </w:tc>
        <w:tc>
          <w:tcPr>
            <w:tcW w:w="7091" w:type="dxa"/>
            <w:vAlign w:val="center"/>
          </w:tcPr>
          <w:p w14:paraId="6E618FD4" w14:textId="232F6B6A" w:rsidR="00F40333" w:rsidRPr="00F93FD2" w:rsidRDefault="00F40333" w:rsidP="00186EFB">
            <w:pPr>
              <w:spacing w:after="0" w:line="240" w:lineRule="auto"/>
              <w:jc w:val="both"/>
              <w:rPr>
                <w:rFonts w:eastAsia="Arial Unicode MS"/>
                <w:sz w:val="28"/>
                <w:szCs w:val="28"/>
                <w:lang w:val="en-US"/>
              </w:rPr>
            </w:pPr>
            <w:r w:rsidRPr="00F93FD2">
              <w:rPr>
                <w:sz w:val="28"/>
                <w:szCs w:val="28"/>
                <w:lang w:val="en-US"/>
              </w:rPr>
              <w:t xml:space="preserve">Carbon Capture &amp; Storage – </w:t>
            </w:r>
            <w:r w:rsidR="00F93FD2">
              <w:rPr>
                <w:sz w:val="28"/>
                <w:szCs w:val="28"/>
                <w:lang w:val="kk-KZ"/>
              </w:rPr>
              <w:t>көміртекті ұстау және сақтау</w:t>
            </w:r>
            <w:r w:rsidR="00186EFB">
              <w:rPr>
                <w:sz w:val="28"/>
                <w:szCs w:val="28"/>
                <w:lang w:val="en-US"/>
              </w:rPr>
              <w:t xml:space="preserve"> </w:t>
            </w:r>
          </w:p>
        </w:tc>
      </w:tr>
      <w:tr w:rsidR="00F40333" w:rsidRPr="00AD3C66" w14:paraId="63D6E989" w14:textId="77777777" w:rsidTr="001306B6">
        <w:tc>
          <w:tcPr>
            <w:tcW w:w="3114" w:type="dxa"/>
            <w:vAlign w:val="center"/>
          </w:tcPr>
          <w:p w14:paraId="025E471C" w14:textId="77777777" w:rsidR="00F40333" w:rsidRPr="001306B6" w:rsidRDefault="00F40333" w:rsidP="00F40333">
            <w:pPr>
              <w:spacing w:after="0" w:line="240" w:lineRule="auto"/>
              <w:rPr>
                <w:rFonts w:eastAsia="Arial Unicode MS"/>
                <w:b/>
                <w:sz w:val="28"/>
                <w:szCs w:val="28"/>
              </w:rPr>
            </w:pPr>
            <w:r w:rsidRPr="001306B6">
              <w:rPr>
                <w:b/>
                <w:sz w:val="28"/>
                <w:szCs w:val="28"/>
              </w:rPr>
              <w:t>ESG</w:t>
            </w:r>
          </w:p>
        </w:tc>
        <w:tc>
          <w:tcPr>
            <w:tcW w:w="7091" w:type="dxa"/>
            <w:vAlign w:val="center"/>
          </w:tcPr>
          <w:p w14:paraId="75DABECE" w14:textId="047DFD0E" w:rsidR="00F40333" w:rsidRPr="001306B6" w:rsidRDefault="00F40333" w:rsidP="00186EFB">
            <w:pPr>
              <w:spacing w:after="0" w:line="240" w:lineRule="auto"/>
              <w:jc w:val="both"/>
              <w:rPr>
                <w:rFonts w:eastAsia="Arial Unicode MS"/>
                <w:sz w:val="28"/>
                <w:szCs w:val="28"/>
              </w:rPr>
            </w:pPr>
            <w:r w:rsidRPr="001306B6">
              <w:rPr>
                <w:sz w:val="28"/>
                <w:szCs w:val="28"/>
              </w:rPr>
              <w:t xml:space="preserve">Environmental, Social and Governance (экология, </w:t>
            </w:r>
            <w:r w:rsidR="00186EFB">
              <w:rPr>
                <w:sz w:val="28"/>
                <w:szCs w:val="28"/>
                <w:lang w:val="kk-KZ"/>
              </w:rPr>
              <w:t>әлеуметтік жауапкершілік</w:t>
            </w:r>
            <w:r w:rsidRPr="001306B6">
              <w:rPr>
                <w:sz w:val="28"/>
                <w:szCs w:val="28"/>
              </w:rPr>
              <w:t>, корпоратив</w:t>
            </w:r>
            <w:r w:rsidR="00186EFB">
              <w:rPr>
                <w:sz w:val="28"/>
                <w:szCs w:val="28"/>
                <w:lang w:val="kk-KZ"/>
              </w:rPr>
              <w:t>тік басқару)</w:t>
            </w:r>
          </w:p>
        </w:tc>
      </w:tr>
      <w:tr w:rsidR="00F40333" w:rsidRPr="00AD3C66" w14:paraId="6FE14D64" w14:textId="77777777" w:rsidTr="001306B6">
        <w:tc>
          <w:tcPr>
            <w:tcW w:w="3114" w:type="dxa"/>
            <w:vAlign w:val="center"/>
          </w:tcPr>
          <w:p w14:paraId="46CA118C" w14:textId="77777777" w:rsidR="00F40333" w:rsidRPr="001306B6" w:rsidRDefault="00F40333" w:rsidP="00F40333">
            <w:pPr>
              <w:spacing w:after="0" w:line="240" w:lineRule="auto"/>
              <w:rPr>
                <w:rFonts w:eastAsia="Arial Unicode MS"/>
                <w:b/>
                <w:sz w:val="28"/>
                <w:szCs w:val="28"/>
              </w:rPr>
            </w:pPr>
            <w:r w:rsidRPr="001306B6">
              <w:rPr>
                <w:b/>
                <w:sz w:val="28"/>
                <w:szCs w:val="28"/>
              </w:rPr>
              <w:t>ESG-Рейтинг</w:t>
            </w:r>
          </w:p>
        </w:tc>
        <w:tc>
          <w:tcPr>
            <w:tcW w:w="7091" w:type="dxa"/>
            <w:vAlign w:val="center"/>
          </w:tcPr>
          <w:p w14:paraId="51100D76" w14:textId="0AB12226" w:rsidR="00F40333" w:rsidRPr="001306B6" w:rsidRDefault="00186EFB" w:rsidP="00F40333">
            <w:pPr>
              <w:spacing w:after="0" w:line="240" w:lineRule="auto"/>
              <w:jc w:val="both"/>
              <w:rPr>
                <w:rFonts w:eastAsia="Arial Unicode MS"/>
                <w:sz w:val="28"/>
                <w:szCs w:val="28"/>
              </w:rPr>
            </w:pPr>
            <w:r w:rsidRPr="00186EFB">
              <w:rPr>
                <w:sz w:val="28"/>
                <w:szCs w:val="28"/>
              </w:rPr>
              <w:t>Компанияның ішкі саясаты мен қызметінің орнықты даму қағидаттарына сәйкестігін бағалау</w:t>
            </w:r>
          </w:p>
        </w:tc>
      </w:tr>
      <w:tr w:rsidR="00F40333" w:rsidRPr="00AD3C66" w14:paraId="279E8B83" w14:textId="77777777" w:rsidTr="001306B6">
        <w:trPr>
          <w:trHeight w:val="340"/>
        </w:trPr>
        <w:tc>
          <w:tcPr>
            <w:tcW w:w="3114" w:type="dxa"/>
            <w:vAlign w:val="center"/>
          </w:tcPr>
          <w:p w14:paraId="3162FA41" w14:textId="77777777" w:rsidR="00F40333" w:rsidRPr="001306B6" w:rsidRDefault="00F40333" w:rsidP="00F40333">
            <w:pPr>
              <w:spacing w:after="0" w:line="240" w:lineRule="auto"/>
              <w:rPr>
                <w:rFonts w:eastAsia="Arial Unicode MS"/>
                <w:b/>
                <w:sz w:val="28"/>
                <w:szCs w:val="28"/>
              </w:rPr>
            </w:pPr>
            <w:r w:rsidRPr="001306B6">
              <w:rPr>
                <w:b/>
                <w:sz w:val="28"/>
                <w:szCs w:val="28"/>
              </w:rPr>
              <w:t>KASE</w:t>
            </w:r>
          </w:p>
        </w:tc>
        <w:tc>
          <w:tcPr>
            <w:tcW w:w="7091" w:type="dxa"/>
            <w:vAlign w:val="center"/>
          </w:tcPr>
          <w:p w14:paraId="3D274C15" w14:textId="72030A03" w:rsidR="00F40333" w:rsidRPr="00186EFB" w:rsidRDefault="00186EFB" w:rsidP="00F40333">
            <w:pPr>
              <w:spacing w:after="0" w:line="240" w:lineRule="auto"/>
              <w:jc w:val="both"/>
              <w:rPr>
                <w:rFonts w:eastAsia="Arial Unicode MS"/>
                <w:sz w:val="28"/>
                <w:szCs w:val="28"/>
                <w:lang w:val="kk-KZ"/>
              </w:rPr>
            </w:pPr>
            <w:r>
              <w:rPr>
                <w:sz w:val="28"/>
                <w:szCs w:val="28"/>
                <w:lang w:val="kk-KZ"/>
              </w:rPr>
              <w:t>Қазақстан қор биржасы</w:t>
            </w:r>
          </w:p>
        </w:tc>
      </w:tr>
      <w:tr w:rsidR="00F40333" w:rsidRPr="00AD3C66" w14:paraId="0B2549C2" w14:textId="77777777" w:rsidTr="001306B6">
        <w:tc>
          <w:tcPr>
            <w:tcW w:w="3114" w:type="dxa"/>
            <w:vAlign w:val="center"/>
          </w:tcPr>
          <w:p w14:paraId="085AD7D1" w14:textId="7868EC03" w:rsidR="00F40333" w:rsidRPr="001306B6" w:rsidRDefault="00F40333" w:rsidP="00186EFB">
            <w:pPr>
              <w:spacing w:after="0" w:line="240" w:lineRule="auto"/>
              <w:rPr>
                <w:rFonts w:eastAsia="Arial Unicode MS"/>
                <w:b/>
                <w:sz w:val="28"/>
                <w:szCs w:val="28"/>
              </w:rPr>
            </w:pPr>
            <w:r w:rsidRPr="001306B6">
              <w:rPr>
                <w:b/>
                <w:sz w:val="28"/>
                <w:szCs w:val="28"/>
              </w:rPr>
              <w:t>SWOT-</w:t>
            </w:r>
            <w:r w:rsidR="00186EFB">
              <w:rPr>
                <w:b/>
                <w:sz w:val="28"/>
                <w:szCs w:val="28"/>
                <w:lang w:val="kk-KZ"/>
              </w:rPr>
              <w:t>талдау</w:t>
            </w:r>
          </w:p>
        </w:tc>
        <w:tc>
          <w:tcPr>
            <w:tcW w:w="7091" w:type="dxa"/>
            <w:vAlign w:val="center"/>
          </w:tcPr>
          <w:p w14:paraId="20161B62" w14:textId="67933E67" w:rsidR="00F40333" w:rsidRPr="001306B6" w:rsidRDefault="00186EFB" w:rsidP="00F40333">
            <w:pPr>
              <w:spacing w:after="0" w:line="240" w:lineRule="auto"/>
              <w:jc w:val="both"/>
              <w:rPr>
                <w:rFonts w:eastAsia="Arial Unicode MS"/>
                <w:sz w:val="28"/>
                <w:szCs w:val="28"/>
              </w:rPr>
            </w:pPr>
            <w:r w:rsidRPr="00186EFB">
              <w:rPr>
                <w:sz w:val="28"/>
                <w:szCs w:val="28"/>
              </w:rPr>
              <w:t>Сыртқы және ішкі орта факторларының оң және теріс әсерін талдау</w:t>
            </w:r>
          </w:p>
        </w:tc>
      </w:tr>
      <w:tr w:rsidR="00F40333" w:rsidRPr="00AD3C66" w14:paraId="65B5D610" w14:textId="77777777" w:rsidTr="001306B6">
        <w:trPr>
          <w:trHeight w:val="340"/>
        </w:trPr>
        <w:tc>
          <w:tcPr>
            <w:tcW w:w="3114" w:type="dxa"/>
            <w:vAlign w:val="center"/>
          </w:tcPr>
          <w:p w14:paraId="308B5212" w14:textId="77777777" w:rsidR="00F40333" w:rsidRPr="001306B6" w:rsidRDefault="00F40333" w:rsidP="00F40333">
            <w:pPr>
              <w:spacing w:after="0" w:line="240" w:lineRule="auto"/>
              <w:rPr>
                <w:b/>
                <w:bCs/>
                <w:color w:val="000000"/>
                <w:sz w:val="28"/>
                <w:szCs w:val="28"/>
              </w:rPr>
            </w:pPr>
            <w:r w:rsidRPr="001306B6">
              <w:rPr>
                <w:b/>
                <w:sz w:val="28"/>
                <w:szCs w:val="28"/>
              </w:rPr>
              <w:t>АлЭС</w:t>
            </w:r>
          </w:p>
        </w:tc>
        <w:tc>
          <w:tcPr>
            <w:tcW w:w="7091" w:type="dxa"/>
            <w:vAlign w:val="center"/>
          </w:tcPr>
          <w:p w14:paraId="6BD85806" w14:textId="05800F11" w:rsidR="00F40333" w:rsidRPr="00186EFB" w:rsidRDefault="00F40333" w:rsidP="00186EFB">
            <w:pPr>
              <w:spacing w:after="0" w:line="240" w:lineRule="auto"/>
              <w:jc w:val="both"/>
              <w:rPr>
                <w:bCs/>
                <w:color w:val="000000"/>
                <w:sz w:val="28"/>
                <w:szCs w:val="28"/>
                <w:lang w:val="kk-KZ"/>
              </w:rPr>
            </w:pPr>
            <w:r w:rsidRPr="001306B6">
              <w:rPr>
                <w:sz w:val="28"/>
                <w:szCs w:val="28"/>
              </w:rPr>
              <w:t>«Алмат</w:t>
            </w:r>
            <w:r w:rsidR="00186EFB">
              <w:rPr>
                <w:sz w:val="28"/>
                <w:szCs w:val="28"/>
                <w:lang w:val="kk-KZ"/>
              </w:rPr>
              <w:t>ы</w:t>
            </w:r>
            <w:r w:rsidRPr="001306B6">
              <w:rPr>
                <w:sz w:val="28"/>
                <w:szCs w:val="28"/>
              </w:rPr>
              <w:t xml:space="preserve"> электр станци</w:t>
            </w:r>
            <w:r w:rsidR="00186EFB">
              <w:rPr>
                <w:sz w:val="28"/>
                <w:szCs w:val="28"/>
                <w:lang w:val="kk-KZ"/>
              </w:rPr>
              <w:t>ялары</w:t>
            </w:r>
            <w:r w:rsidRPr="001306B6">
              <w:rPr>
                <w:sz w:val="28"/>
                <w:szCs w:val="28"/>
              </w:rPr>
              <w:t>»</w:t>
            </w:r>
            <w:r w:rsidR="00186EFB">
              <w:rPr>
                <w:sz w:val="28"/>
                <w:szCs w:val="28"/>
                <w:lang w:val="kk-KZ"/>
              </w:rPr>
              <w:t xml:space="preserve"> АҚ</w:t>
            </w:r>
          </w:p>
        </w:tc>
      </w:tr>
      <w:tr w:rsidR="00F40333" w:rsidRPr="00AD3C66" w14:paraId="10767891" w14:textId="77777777" w:rsidTr="001306B6">
        <w:trPr>
          <w:trHeight w:val="340"/>
        </w:trPr>
        <w:tc>
          <w:tcPr>
            <w:tcW w:w="3114" w:type="dxa"/>
            <w:vAlign w:val="center"/>
          </w:tcPr>
          <w:p w14:paraId="23CAE8D3" w14:textId="3F46F23F" w:rsidR="00F40333" w:rsidRPr="00186EFB" w:rsidRDefault="00186EFB" w:rsidP="00F40333">
            <w:pPr>
              <w:spacing w:after="0" w:line="240" w:lineRule="auto"/>
              <w:rPr>
                <w:b/>
                <w:bCs/>
                <w:color w:val="000000"/>
                <w:sz w:val="28"/>
                <w:szCs w:val="28"/>
                <w:lang w:val="kk-KZ"/>
              </w:rPr>
            </w:pPr>
            <w:r>
              <w:rPr>
                <w:b/>
                <w:sz w:val="28"/>
                <w:szCs w:val="28"/>
                <w:lang w:val="kk-KZ"/>
              </w:rPr>
              <w:t>ЖЭК</w:t>
            </w:r>
          </w:p>
        </w:tc>
        <w:tc>
          <w:tcPr>
            <w:tcW w:w="7091" w:type="dxa"/>
            <w:vAlign w:val="center"/>
          </w:tcPr>
          <w:p w14:paraId="3A52AAFD" w14:textId="5FC3A7EC" w:rsidR="00F40333" w:rsidRPr="00186EFB" w:rsidRDefault="00186EFB" w:rsidP="00F40333">
            <w:pPr>
              <w:spacing w:after="0" w:line="240" w:lineRule="auto"/>
              <w:jc w:val="both"/>
              <w:rPr>
                <w:bCs/>
                <w:color w:val="000000"/>
                <w:sz w:val="28"/>
                <w:szCs w:val="28"/>
                <w:lang w:val="kk-KZ"/>
              </w:rPr>
            </w:pPr>
            <w:r>
              <w:rPr>
                <w:sz w:val="28"/>
                <w:szCs w:val="28"/>
                <w:lang w:val="kk-KZ"/>
              </w:rPr>
              <w:t>Жаңартылатын энергия көздері</w:t>
            </w:r>
          </w:p>
        </w:tc>
      </w:tr>
      <w:tr w:rsidR="00F40333" w:rsidRPr="00AD3C66" w14:paraId="39C4B4AA" w14:textId="77777777" w:rsidTr="001306B6">
        <w:trPr>
          <w:trHeight w:val="340"/>
        </w:trPr>
        <w:tc>
          <w:tcPr>
            <w:tcW w:w="3114" w:type="dxa"/>
            <w:vAlign w:val="center"/>
          </w:tcPr>
          <w:p w14:paraId="2BFBFF2F" w14:textId="5F49D81E" w:rsidR="00F40333" w:rsidRPr="001306B6" w:rsidRDefault="00186EFB" w:rsidP="00F40333">
            <w:pPr>
              <w:spacing w:after="0" w:line="240" w:lineRule="auto"/>
              <w:rPr>
                <w:rFonts w:eastAsia="Arial Unicode MS"/>
                <w:b/>
                <w:sz w:val="28"/>
                <w:szCs w:val="28"/>
              </w:rPr>
            </w:pPr>
            <w:r>
              <w:rPr>
                <w:b/>
                <w:sz w:val="28"/>
                <w:szCs w:val="28"/>
                <w:lang w:val="kk-KZ"/>
              </w:rPr>
              <w:t>Ж</w:t>
            </w:r>
            <w:r w:rsidR="00F40333" w:rsidRPr="001306B6">
              <w:rPr>
                <w:b/>
                <w:sz w:val="28"/>
                <w:szCs w:val="28"/>
              </w:rPr>
              <w:t>ЭС</w:t>
            </w:r>
          </w:p>
        </w:tc>
        <w:tc>
          <w:tcPr>
            <w:tcW w:w="7091" w:type="dxa"/>
            <w:vAlign w:val="center"/>
          </w:tcPr>
          <w:p w14:paraId="7D7983DD" w14:textId="02012870" w:rsidR="00F40333" w:rsidRPr="00186EFB" w:rsidRDefault="00186EFB" w:rsidP="00F40333">
            <w:pPr>
              <w:spacing w:after="0" w:line="240" w:lineRule="auto"/>
              <w:jc w:val="both"/>
              <w:rPr>
                <w:bCs/>
                <w:color w:val="000000"/>
                <w:sz w:val="28"/>
                <w:szCs w:val="28"/>
                <w:lang w:val="kk-KZ"/>
              </w:rPr>
            </w:pPr>
            <w:r>
              <w:rPr>
                <w:sz w:val="28"/>
                <w:szCs w:val="28"/>
                <w:lang w:val="kk-KZ"/>
              </w:rPr>
              <w:t>Жел электр станциясы</w:t>
            </w:r>
          </w:p>
        </w:tc>
      </w:tr>
      <w:tr w:rsidR="00F40333" w:rsidRPr="00AD3C66" w14:paraId="728DFCCF" w14:textId="77777777" w:rsidTr="001306B6">
        <w:trPr>
          <w:trHeight w:val="340"/>
        </w:trPr>
        <w:tc>
          <w:tcPr>
            <w:tcW w:w="3114" w:type="dxa"/>
            <w:vAlign w:val="center"/>
          </w:tcPr>
          <w:p w14:paraId="4A53AF81" w14:textId="77777777" w:rsidR="00F40333" w:rsidRPr="001306B6" w:rsidRDefault="00F40333" w:rsidP="00F40333">
            <w:pPr>
              <w:spacing w:after="0" w:line="240" w:lineRule="auto"/>
              <w:rPr>
                <w:b/>
                <w:bCs/>
                <w:color w:val="000000"/>
                <w:sz w:val="28"/>
                <w:szCs w:val="28"/>
              </w:rPr>
            </w:pPr>
            <w:r w:rsidRPr="001306B6">
              <w:rPr>
                <w:b/>
                <w:sz w:val="28"/>
                <w:szCs w:val="28"/>
              </w:rPr>
              <w:t>ГАЭС</w:t>
            </w:r>
          </w:p>
        </w:tc>
        <w:tc>
          <w:tcPr>
            <w:tcW w:w="7091" w:type="dxa"/>
            <w:vAlign w:val="center"/>
          </w:tcPr>
          <w:p w14:paraId="0780C83A" w14:textId="1147CA98" w:rsidR="00F40333" w:rsidRPr="001306B6" w:rsidRDefault="000A734A" w:rsidP="00F40333">
            <w:pPr>
              <w:spacing w:after="0" w:line="240" w:lineRule="auto"/>
              <w:rPr>
                <w:bCs/>
                <w:color w:val="000000"/>
                <w:sz w:val="28"/>
                <w:szCs w:val="28"/>
              </w:rPr>
            </w:pPr>
            <w:r w:rsidRPr="000A734A">
              <w:rPr>
                <w:sz w:val="28"/>
                <w:szCs w:val="28"/>
              </w:rPr>
              <w:t>Гидроаккумуляциялық электр станциясы</w:t>
            </w:r>
          </w:p>
        </w:tc>
      </w:tr>
      <w:tr w:rsidR="00F40333" w:rsidRPr="00AD3C66" w14:paraId="3F8B0FC1" w14:textId="77777777" w:rsidTr="001306B6">
        <w:trPr>
          <w:trHeight w:val="340"/>
        </w:trPr>
        <w:tc>
          <w:tcPr>
            <w:tcW w:w="3114" w:type="dxa"/>
            <w:vAlign w:val="center"/>
          </w:tcPr>
          <w:p w14:paraId="4C2883B0" w14:textId="77777777" w:rsidR="00F40333" w:rsidRPr="001306B6" w:rsidRDefault="00F40333" w:rsidP="00F40333">
            <w:pPr>
              <w:spacing w:after="0" w:line="240" w:lineRule="auto"/>
              <w:rPr>
                <w:rFonts w:eastAsia="Arial Unicode MS"/>
                <w:b/>
                <w:sz w:val="28"/>
                <w:szCs w:val="28"/>
              </w:rPr>
            </w:pPr>
            <w:r w:rsidRPr="001306B6">
              <w:rPr>
                <w:b/>
                <w:sz w:val="28"/>
                <w:szCs w:val="28"/>
              </w:rPr>
              <w:t>ГеоТЭС</w:t>
            </w:r>
          </w:p>
        </w:tc>
        <w:tc>
          <w:tcPr>
            <w:tcW w:w="7091" w:type="dxa"/>
            <w:vAlign w:val="center"/>
          </w:tcPr>
          <w:p w14:paraId="4950E5C2" w14:textId="24F298DB" w:rsidR="00F40333" w:rsidRPr="000A734A" w:rsidRDefault="00F40333" w:rsidP="00234667">
            <w:pPr>
              <w:spacing w:after="0" w:line="240" w:lineRule="auto"/>
              <w:jc w:val="both"/>
              <w:rPr>
                <w:bCs/>
                <w:color w:val="000000"/>
                <w:sz w:val="28"/>
                <w:szCs w:val="28"/>
                <w:lang w:val="kk-KZ"/>
              </w:rPr>
            </w:pPr>
            <w:r w:rsidRPr="001306B6">
              <w:rPr>
                <w:sz w:val="28"/>
                <w:szCs w:val="28"/>
              </w:rPr>
              <w:t>Геотермал</w:t>
            </w:r>
            <w:r w:rsidR="000A734A">
              <w:rPr>
                <w:sz w:val="28"/>
                <w:szCs w:val="28"/>
                <w:lang w:val="kk-KZ"/>
              </w:rPr>
              <w:t>ды</w:t>
            </w:r>
            <w:r w:rsidRPr="001306B6">
              <w:rPr>
                <w:sz w:val="28"/>
                <w:szCs w:val="28"/>
              </w:rPr>
              <w:t xml:space="preserve"> электр</w:t>
            </w:r>
            <w:r w:rsidR="000A734A">
              <w:rPr>
                <w:sz w:val="28"/>
                <w:szCs w:val="28"/>
                <w:lang w:val="kk-KZ"/>
              </w:rPr>
              <w:t xml:space="preserve"> </w:t>
            </w:r>
            <w:r w:rsidRPr="001306B6">
              <w:rPr>
                <w:sz w:val="28"/>
                <w:szCs w:val="28"/>
              </w:rPr>
              <w:t>станция</w:t>
            </w:r>
            <w:r w:rsidR="000A734A">
              <w:rPr>
                <w:sz w:val="28"/>
                <w:szCs w:val="28"/>
                <w:lang w:val="kk-KZ"/>
              </w:rPr>
              <w:t>сы</w:t>
            </w:r>
          </w:p>
        </w:tc>
      </w:tr>
      <w:tr w:rsidR="00F40333" w:rsidRPr="001A7714" w14:paraId="639A617B" w14:textId="77777777" w:rsidTr="001306B6">
        <w:trPr>
          <w:trHeight w:val="397"/>
        </w:trPr>
        <w:tc>
          <w:tcPr>
            <w:tcW w:w="3114" w:type="dxa"/>
            <w:vAlign w:val="center"/>
          </w:tcPr>
          <w:p w14:paraId="54E83581" w14:textId="2057E2D1" w:rsidR="00F40333" w:rsidRPr="000A734A" w:rsidRDefault="000A734A" w:rsidP="00F40333">
            <w:pPr>
              <w:spacing w:after="0" w:line="240" w:lineRule="auto"/>
              <w:rPr>
                <w:b/>
                <w:bCs/>
                <w:color w:val="000000"/>
                <w:sz w:val="28"/>
                <w:szCs w:val="28"/>
                <w:lang w:val="kk-KZ"/>
              </w:rPr>
            </w:pPr>
            <w:r>
              <w:rPr>
                <w:b/>
                <w:sz w:val="28"/>
                <w:szCs w:val="28"/>
                <w:lang w:val="kk-KZ"/>
              </w:rPr>
              <w:t>Компаниялар тобы</w:t>
            </w:r>
          </w:p>
        </w:tc>
        <w:tc>
          <w:tcPr>
            <w:tcW w:w="7091" w:type="dxa"/>
            <w:vAlign w:val="center"/>
          </w:tcPr>
          <w:p w14:paraId="6B598042" w14:textId="3AF52C20" w:rsidR="00F40333" w:rsidRPr="000A734A" w:rsidRDefault="00F40333" w:rsidP="000A734A">
            <w:pPr>
              <w:spacing w:after="0" w:line="240" w:lineRule="auto"/>
              <w:jc w:val="both"/>
              <w:rPr>
                <w:bCs/>
                <w:color w:val="000000"/>
                <w:sz w:val="28"/>
                <w:szCs w:val="28"/>
                <w:lang w:val="kk-KZ"/>
              </w:rPr>
            </w:pPr>
            <w:r w:rsidRPr="000A734A">
              <w:rPr>
                <w:sz w:val="28"/>
                <w:szCs w:val="28"/>
                <w:lang w:val="kk-KZ"/>
              </w:rPr>
              <w:t>«Сам</w:t>
            </w:r>
            <w:r w:rsidR="000A734A">
              <w:rPr>
                <w:sz w:val="28"/>
                <w:szCs w:val="28"/>
                <w:lang w:val="kk-KZ"/>
              </w:rPr>
              <w:t>ұрық</w:t>
            </w:r>
            <w:r w:rsidRPr="000A734A">
              <w:rPr>
                <w:sz w:val="28"/>
                <w:szCs w:val="28"/>
                <w:lang w:val="kk-KZ"/>
              </w:rPr>
              <w:t xml:space="preserve">-Энерго» </w:t>
            </w:r>
            <w:r w:rsidR="000A734A">
              <w:rPr>
                <w:sz w:val="28"/>
                <w:szCs w:val="28"/>
                <w:lang w:val="kk-KZ"/>
              </w:rPr>
              <w:t>АҚ мен оның ЕТҰ-ларының жиынтық атауы</w:t>
            </w:r>
          </w:p>
        </w:tc>
      </w:tr>
      <w:tr w:rsidR="00F40333" w:rsidRPr="00AD3C66" w14:paraId="17EA4318" w14:textId="77777777" w:rsidTr="001306B6">
        <w:trPr>
          <w:trHeight w:val="340"/>
        </w:trPr>
        <w:tc>
          <w:tcPr>
            <w:tcW w:w="3114" w:type="dxa"/>
            <w:vAlign w:val="center"/>
          </w:tcPr>
          <w:p w14:paraId="349A8F1D" w14:textId="5416821D" w:rsidR="00F40333" w:rsidRPr="001306B6" w:rsidRDefault="000A734A" w:rsidP="000A734A">
            <w:pPr>
              <w:spacing w:after="0" w:line="240" w:lineRule="auto"/>
              <w:rPr>
                <w:b/>
                <w:bCs/>
                <w:color w:val="000000"/>
                <w:sz w:val="28"/>
                <w:szCs w:val="28"/>
              </w:rPr>
            </w:pPr>
            <w:r>
              <w:rPr>
                <w:b/>
                <w:sz w:val="28"/>
                <w:szCs w:val="28"/>
                <w:lang w:val="kk-KZ"/>
              </w:rPr>
              <w:t>МА</w:t>
            </w:r>
            <w:r w:rsidR="00F40333" w:rsidRPr="001306B6">
              <w:rPr>
                <w:b/>
                <w:sz w:val="28"/>
                <w:szCs w:val="28"/>
              </w:rPr>
              <w:t>ЭС</w:t>
            </w:r>
          </w:p>
        </w:tc>
        <w:tc>
          <w:tcPr>
            <w:tcW w:w="7091" w:type="dxa"/>
            <w:vAlign w:val="center"/>
          </w:tcPr>
          <w:p w14:paraId="287126CD" w14:textId="3FAC4BEB" w:rsidR="00F40333" w:rsidRPr="001306B6" w:rsidRDefault="000A734A" w:rsidP="000A734A">
            <w:pPr>
              <w:spacing w:after="0" w:line="240" w:lineRule="auto"/>
              <w:rPr>
                <w:bCs/>
                <w:color w:val="000000"/>
                <w:sz w:val="28"/>
                <w:szCs w:val="28"/>
              </w:rPr>
            </w:pPr>
            <w:r>
              <w:rPr>
                <w:sz w:val="28"/>
                <w:szCs w:val="28"/>
                <w:lang w:val="kk-KZ"/>
              </w:rPr>
              <w:t>Мемлекеттік аудандық электр станциясы</w:t>
            </w:r>
          </w:p>
        </w:tc>
      </w:tr>
      <w:tr w:rsidR="00F40333" w:rsidRPr="00AD3C66" w14:paraId="04AD6E16" w14:textId="77777777" w:rsidTr="001306B6">
        <w:trPr>
          <w:trHeight w:val="340"/>
        </w:trPr>
        <w:tc>
          <w:tcPr>
            <w:tcW w:w="3114" w:type="dxa"/>
            <w:vAlign w:val="center"/>
          </w:tcPr>
          <w:p w14:paraId="111CA12D" w14:textId="4557F20C" w:rsidR="00F40333" w:rsidRPr="001306B6" w:rsidRDefault="000A734A" w:rsidP="000A734A">
            <w:pPr>
              <w:spacing w:after="0" w:line="240" w:lineRule="auto"/>
              <w:rPr>
                <w:rFonts w:eastAsia="Arial Unicode MS"/>
                <w:b/>
                <w:sz w:val="28"/>
                <w:szCs w:val="28"/>
              </w:rPr>
            </w:pPr>
            <w:r>
              <w:rPr>
                <w:b/>
                <w:sz w:val="28"/>
                <w:szCs w:val="28"/>
                <w:lang w:val="kk-KZ"/>
              </w:rPr>
              <w:t>С</w:t>
            </w:r>
            <w:r w:rsidR="00F40333" w:rsidRPr="001306B6">
              <w:rPr>
                <w:b/>
                <w:sz w:val="28"/>
                <w:szCs w:val="28"/>
              </w:rPr>
              <w:t>ЭС</w:t>
            </w:r>
          </w:p>
        </w:tc>
        <w:tc>
          <w:tcPr>
            <w:tcW w:w="7091" w:type="dxa"/>
            <w:vAlign w:val="center"/>
          </w:tcPr>
          <w:p w14:paraId="125FEA55" w14:textId="2B5FC62C" w:rsidR="00F40333" w:rsidRPr="000A734A" w:rsidRDefault="000A734A" w:rsidP="000A734A">
            <w:pPr>
              <w:spacing w:after="0" w:line="240" w:lineRule="auto"/>
              <w:jc w:val="both"/>
              <w:rPr>
                <w:rFonts w:eastAsia="Arial Unicode MS"/>
                <w:sz w:val="28"/>
                <w:szCs w:val="28"/>
                <w:lang w:val="kk-KZ"/>
              </w:rPr>
            </w:pPr>
            <w:r>
              <w:rPr>
                <w:sz w:val="28"/>
                <w:szCs w:val="28"/>
                <w:lang w:val="kk-KZ"/>
              </w:rPr>
              <w:t xml:space="preserve">Су </w:t>
            </w:r>
            <w:r w:rsidR="00F40333" w:rsidRPr="001306B6">
              <w:rPr>
                <w:sz w:val="28"/>
                <w:szCs w:val="28"/>
              </w:rPr>
              <w:t>электр</w:t>
            </w:r>
            <w:r>
              <w:rPr>
                <w:sz w:val="28"/>
                <w:szCs w:val="28"/>
                <w:lang w:val="kk-KZ"/>
              </w:rPr>
              <w:t xml:space="preserve"> </w:t>
            </w:r>
            <w:r w:rsidR="00F40333" w:rsidRPr="001306B6">
              <w:rPr>
                <w:sz w:val="28"/>
                <w:szCs w:val="28"/>
              </w:rPr>
              <w:t>станция</w:t>
            </w:r>
            <w:r>
              <w:rPr>
                <w:sz w:val="28"/>
                <w:szCs w:val="28"/>
                <w:lang w:val="kk-KZ"/>
              </w:rPr>
              <w:t>сы</w:t>
            </w:r>
          </w:p>
        </w:tc>
      </w:tr>
      <w:tr w:rsidR="00F40333" w:rsidRPr="001A7714" w14:paraId="37EAB3D2" w14:textId="77777777" w:rsidTr="001306B6">
        <w:trPr>
          <w:trHeight w:val="340"/>
        </w:trPr>
        <w:tc>
          <w:tcPr>
            <w:tcW w:w="3114" w:type="dxa"/>
            <w:vAlign w:val="center"/>
          </w:tcPr>
          <w:p w14:paraId="0C65061B" w14:textId="4C8C0B10" w:rsidR="00F40333" w:rsidRPr="000A734A" w:rsidRDefault="000A734A" w:rsidP="00F40333">
            <w:pPr>
              <w:spacing w:after="0" w:line="240" w:lineRule="auto"/>
              <w:rPr>
                <w:rFonts w:eastAsia="Arial Unicode MS"/>
                <w:b/>
                <w:sz w:val="28"/>
                <w:szCs w:val="28"/>
                <w:lang w:val="kk-KZ"/>
              </w:rPr>
            </w:pPr>
            <w:r>
              <w:rPr>
                <w:b/>
                <w:sz w:val="28"/>
                <w:szCs w:val="28"/>
                <w:lang w:val="kk-KZ"/>
              </w:rPr>
              <w:t>Көміртексіздендіру</w:t>
            </w:r>
          </w:p>
        </w:tc>
        <w:tc>
          <w:tcPr>
            <w:tcW w:w="7091" w:type="dxa"/>
            <w:vAlign w:val="center"/>
          </w:tcPr>
          <w:p w14:paraId="1AA7F18F" w14:textId="7C122EEA" w:rsidR="00F40333" w:rsidRPr="000A734A" w:rsidRDefault="000A734A" w:rsidP="00F40333">
            <w:pPr>
              <w:spacing w:after="0" w:line="240" w:lineRule="auto"/>
              <w:jc w:val="both"/>
              <w:rPr>
                <w:rFonts w:eastAsia="Arial Unicode MS"/>
                <w:sz w:val="28"/>
                <w:szCs w:val="28"/>
                <w:lang w:val="kk-KZ"/>
              </w:rPr>
            </w:pPr>
            <w:r w:rsidRPr="000A734A">
              <w:rPr>
                <w:sz w:val="28"/>
                <w:szCs w:val="28"/>
                <w:lang w:val="kk-KZ"/>
              </w:rPr>
              <w:t xml:space="preserve">Атмосфераға </w:t>
            </w:r>
            <w:r>
              <w:rPr>
                <w:sz w:val="28"/>
                <w:szCs w:val="28"/>
                <w:lang w:val="kk-KZ"/>
              </w:rPr>
              <w:t xml:space="preserve">шығарылатын </w:t>
            </w:r>
            <w:r w:rsidRPr="000A734A">
              <w:rPr>
                <w:sz w:val="28"/>
                <w:szCs w:val="28"/>
                <w:lang w:val="kk-KZ"/>
              </w:rPr>
              <w:t>көміртегі шығарындыларын азайту процесі</w:t>
            </w:r>
          </w:p>
        </w:tc>
      </w:tr>
      <w:tr w:rsidR="00F40333" w:rsidRPr="001A7714" w14:paraId="13555A55" w14:textId="77777777" w:rsidTr="001306B6">
        <w:trPr>
          <w:trHeight w:val="397"/>
        </w:trPr>
        <w:tc>
          <w:tcPr>
            <w:tcW w:w="3114" w:type="dxa"/>
            <w:vAlign w:val="center"/>
          </w:tcPr>
          <w:p w14:paraId="420153F5" w14:textId="524F37EC" w:rsidR="00F40333" w:rsidRPr="000A734A" w:rsidRDefault="000A734A" w:rsidP="00F40333">
            <w:pPr>
              <w:spacing w:after="0" w:line="240" w:lineRule="auto"/>
              <w:rPr>
                <w:rFonts w:eastAsia="Arial Unicode MS"/>
                <w:b/>
                <w:sz w:val="28"/>
                <w:szCs w:val="28"/>
                <w:lang w:val="kk-KZ"/>
              </w:rPr>
            </w:pPr>
            <w:r>
              <w:rPr>
                <w:b/>
                <w:sz w:val="28"/>
                <w:szCs w:val="28"/>
                <w:lang w:val="kk-KZ"/>
              </w:rPr>
              <w:t>ЕТҰ</w:t>
            </w:r>
          </w:p>
        </w:tc>
        <w:tc>
          <w:tcPr>
            <w:tcW w:w="7091" w:type="dxa"/>
            <w:vAlign w:val="center"/>
          </w:tcPr>
          <w:p w14:paraId="47FEC195" w14:textId="012C467E" w:rsidR="00F40333" w:rsidRPr="000A734A" w:rsidRDefault="00AD3C66" w:rsidP="000A734A">
            <w:pPr>
              <w:spacing w:after="0" w:line="240" w:lineRule="auto"/>
              <w:jc w:val="both"/>
              <w:rPr>
                <w:rFonts w:eastAsia="Arial Unicode MS"/>
                <w:sz w:val="28"/>
                <w:szCs w:val="28"/>
                <w:lang w:val="kk-KZ"/>
              </w:rPr>
            </w:pPr>
            <w:r w:rsidRPr="000A734A">
              <w:rPr>
                <w:sz w:val="28"/>
                <w:szCs w:val="28"/>
                <w:lang w:val="kk-KZ"/>
              </w:rPr>
              <w:t>«Сам</w:t>
            </w:r>
            <w:r w:rsidR="000A734A">
              <w:rPr>
                <w:sz w:val="28"/>
                <w:szCs w:val="28"/>
                <w:lang w:val="kk-KZ"/>
              </w:rPr>
              <w:t>ұрық</w:t>
            </w:r>
            <w:r w:rsidRPr="000A734A">
              <w:rPr>
                <w:sz w:val="28"/>
                <w:szCs w:val="28"/>
                <w:lang w:val="kk-KZ"/>
              </w:rPr>
              <w:t xml:space="preserve"> – Энерго»</w:t>
            </w:r>
            <w:r w:rsidR="000A734A">
              <w:rPr>
                <w:sz w:val="28"/>
                <w:szCs w:val="28"/>
                <w:lang w:val="kk-KZ"/>
              </w:rPr>
              <w:t xml:space="preserve"> АҚ еншілес және тәуелді ұйымдары</w:t>
            </w:r>
          </w:p>
        </w:tc>
      </w:tr>
      <w:tr w:rsidR="00F40333" w:rsidRPr="00AD3C66" w14:paraId="67EDAC02" w14:textId="77777777" w:rsidTr="001306B6">
        <w:trPr>
          <w:trHeight w:val="340"/>
        </w:trPr>
        <w:tc>
          <w:tcPr>
            <w:tcW w:w="3114" w:type="dxa"/>
            <w:vAlign w:val="center"/>
          </w:tcPr>
          <w:p w14:paraId="4C772341" w14:textId="780243BE" w:rsidR="00F40333" w:rsidRPr="001306B6" w:rsidRDefault="00F40333" w:rsidP="000A734A">
            <w:pPr>
              <w:spacing w:after="0" w:line="240" w:lineRule="auto"/>
              <w:rPr>
                <w:rFonts w:eastAsia="Arial Unicode MS"/>
                <w:b/>
                <w:sz w:val="28"/>
                <w:szCs w:val="28"/>
              </w:rPr>
            </w:pPr>
            <w:r w:rsidRPr="001306B6">
              <w:rPr>
                <w:b/>
                <w:sz w:val="28"/>
                <w:szCs w:val="28"/>
              </w:rPr>
              <w:t>Е</w:t>
            </w:r>
            <w:r w:rsidR="000A734A">
              <w:rPr>
                <w:b/>
                <w:sz w:val="28"/>
                <w:szCs w:val="28"/>
                <w:lang w:val="kk-KZ"/>
              </w:rPr>
              <w:t>О</w:t>
            </w:r>
          </w:p>
        </w:tc>
        <w:tc>
          <w:tcPr>
            <w:tcW w:w="7091" w:type="dxa"/>
            <w:vAlign w:val="center"/>
          </w:tcPr>
          <w:p w14:paraId="11904D2F" w14:textId="53FE6FF8" w:rsidR="00F40333" w:rsidRPr="001306B6" w:rsidRDefault="00F40333" w:rsidP="000A734A">
            <w:pPr>
              <w:spacing w:after="0" w:line="240" w:lineRule="auto"/>
              <w:jc w:val="both"/>
              <w:rPr>
                <w:rFonts w:eastAsia="Arial Unicode MS"/>
                <w:sz w:val="28"/>
                <w:szCs w:val="28"/>
              </w:rPr>
            </w:pPr>
            <w:r w:rsidRPr="001306B6">
              <w:rPr>
                <w:sz w:val="28"/>
                <w:szCs w:val="28"/>
              </w:rPr>
              <w:t>Е</w:t>
            </w:r>
            <w:r w:rsidR="000A734A">
              <w:rPr>
                <w:sz w:val="28"/>
                <w:szCs w:val="28"/>
              </w:rPr>
              <w:t>у</w:t>
            </w:r>
            <w:r w:rsidRPr="001306B6">
              <w:rPr>
                <w:sz w:val="28"/>
                <w:szCs w:val="28"/>
              </w:rPr>
              <w:t>роп</w:t>
            </w:r>
            <w:r w:rsidR="000A734A">
              <w:rPr>
                <w:sz w:val="28"/>
                <w:szCs w:val="28"/>
                <w:lang w:val="kk-KZ"/>
              </w:rPr>
              <w:t>алық Одақ</w:t>
            </w:r>
          </w:p>
        </w:tc>
      </w:tr>
      <w:tr w:rsidR="00F40333" w:rsidRPr="00AD3C66" w14:paraId="7E86BA20" w14:textId="77777777" w:rsidTr="001306B6">
        <w:trPr>
          <w:trHeight w:val="397"/>
        </w:trPr>
        <w:tc>
          <w:tcPr>
            <w:tcW w:w="3114" w:type="dxa"/>
            <w:vAlign w:val="center"/>
          </w:tcPr>
          <w:p w14:paraId="23ECC1D0" w14:textId="07ECD950" w:rsidR="00F40333" w:rsidRPr="001306B6" w:rsidRDefault="00F40333" w:rsidP="000A734A">
            <w:pPr>
              <w:spacing w:after="0" w:line="240" w:lineRule="auto"/>
              <w:rPr>
                <w:rFonts w:eastAsia="Arial Unicode MS"/>
                <w:b/>
                <w:sz w:val="28"/>
                <w:szCs w:val="28"/>
              </w:rPr>
            </w:pPr>
            <w:r w:rsidRPr="001306B6">
              <w:rPr>
                <w:b/>
                <w:sz w:val="28"/>
                <w:szCs w:val="28"/>
              </w:rPr>
              <w:t>кВт*</w:t>
            </w:r>
            <w:r w:rsidR="000A734A">
              <w:rPr>
                <w:b/>
                <w:sz w:val="28"/>
                <w:szCs w:val="28"/>
                <w:lang w:val="kk-KZ"/>
              </w:rPr>
              <w:t>с</w:t>
            </w:r>
            <w:r w:rsidRPr="001306B6">
              <w:rPr>
                <w:b/>
                <w:sz w:val="28"/>
                <w:szCs w:val="28"/>
              </w:rPr>
              <w:t>.</w:t>
            </w:r>
          </w:p>
        </w:tc>
        <w:tc>
          <w:tcPr>
            <w:tcW w:w="7091" w:type="dxa"/>
            <w:vAlign w:val="center"/>
          </w:tcPr>
          <w:p w14:paraId="4CD4106B" w14:textId="3F2FEE19" w:rsidR="00F40333" w:rsidRPr="001306B6" w:rsidRDefault="00F40333" w:rsidP="000A734A">
            <w:pPr>
              <w:spacing w:after="0" w:line="240" w:lineRule="auto"/>
              <w:jc w:val="both"/>
              <w:rPr>
                <w:rFonts w:eastAsia="Arial Unicode MS"/>
                <w:sz w:val="28"/>
                <w:szCs w:val="28"/>
              </w:rPr>
            </w:pPr>
            <w:r w:rsidRPr="001306B6">
              <w:rPr>
                <w:sz w:val="28"/>
                <w:szCs w:val="28"/>
              </w:rPr>
              <w:t>Киловатт-</w:t>
            </w:r>
            <w:r w:rsidR="000A734A">
              <w:rPr>
                <w:sz w:val="28"/>
                <w:szCs w:val="28"/>
                <w:lang w:val="kk-KZ"/>
              </w:rPr>
              <w:t>сағат</w:t>
            </w:r>
            <w:r w:rsidRPr="001306B6">
              <w:rPr>
                <w:sz w:val="28"/>
                <w:szCs w:val="28"/>
              </w:rPr>
              <w:t xml:space="preserve">, </w:t>
            </w:r>
            <w:r w:rsidR="000A734A" w:rsidRPr="000A734A">
              <w:rPr>
                <w:sz w:val="28"/>
                <w:szCs w:val="28"/>
              </w:rPr>
              <w:t>электр энергиясын өндіруді өлшеу бірлігі</w:t>
            </w:r>
          </w:p>
        </w:tc>
      </w:tr>
      <w:tr w:rsidR="00F40333" w:rsidRPr="001A7714" w14:paraId="4B0B4E52" w14:textId="77777777" w:rsidTr="001306B6">
        <w:trPr>
          <w:trHeight w:val="1138"/>
        </w:trPr>
        <w:tc>
          <w:tcPr>
            <w:tcW w:w="3114" w:type="dxa"/>
            <w:vAlign w:val="center"/>
          </w:tcPr>
          <w:p w14:paraId="402CF4ED" w14:textId="63AB0C63" w:rsidR="00F40333" w:rsidRPr="000A734A" w:rsidRDefault="00F40333" w:rsidP="000A734A">
            <w:pPr>
              <w:spacing w:after="0" w:line="240" w:lineRule="auto"/>
              <w:rPr>
                <w:b/>
                <w:sz w:val="28"/>
                <w:szCs w:val="28"/>
                <w:lang w:val="kk-KZ"/>
              </w:rPr>
            </w:pPr>
            <w:r w:rsidRPr="001306B6">
              <w:rPr>
                <w:b/>
                <w:sz w:val="28"/>
                <w:szCs w:val="28"/>
              </w:rPr>
              <w:t>«</w:t>
            </w:r>
            <w:r w:rsidR="000A734A">
              <w:rPr>
                <w:b/>
                <w:sz w:val="28"/>
                <w:szCs w:val="28"/>
                <w:lang w:val="kk-KZ"/>
              </w:rPr>
              <w:t>Жасыл</w:t>
            </w:r>
            <w:r w:rsidRPr="001306B6">
              <w:rPr>
                <w:b/>
                <w:sz w:val="28"/>
                <w:szCs w:val="28"/>
              </w:rPr>
              <w:t xml:space="preserve">» </w:t>
            </w:r>
            <w:r w:rsidR="000A734A">
              <w:rPr>
                <w:b/>
                <w:sz w:val="28"/>
                <w:szCs w:val="28"/>
                <w:lang w:val="kk-KZ"/>
              </w:rPr>
              <w:t>қаржыландыру</w:t>
            </w:r>
          </w:p>
        </w:tc>
        <w:tc>
          <w:tcPr>
            <w:tcW w:w="7091" w:type="dxa"/>
            <w:vAlign w:val="center"/>
          </w:tcPr>
          <w:p w14:paraId="17BD0F94" w14:textId="18B91F4A" w:rsidR="00F40333" w:rsidRPr="000A734A" w:rsidRDefault="000A734A" w:rsidP="000A734A">
            <w:pPr>
              <w:spacing w:after="0" w:line="240" w:lineRule="auto"/>
              <w:jc w:val="both"/>
              <w:rPr>
                <w:sz w:val="28"/>
                <w:szCs w:val="28"/>
                <w:lang w:val="kk-KZ"/>
              </w:rPr>
            </w:pPr>
            <w:r w:rsidRPr="000A734A">
              <w:rPr>
                <w:sz w:val="28"/>
                <w:szCs w:val="28"/>
                <w:lang w:val="kk-KZ"/>
              </w:rPr>
              <w:t xml:space="preserve">Экологиялық </w:t>
            </w:r>
            <w:r>
              <w:rPr>
                <w:sz w:val="28"/>
                <w:szCs w:val="28"/>
                <w:lang w:val="kk-KZ"/>
              </w:rPr>
              <w:t>орны</w:t>
            </w:r>
            <w:r w:rsidRPr="000A734A">
              <w:rPr>
                <w:sz w:val="28"/>
                <w:szCs w:val="28"/>
                <w:lang w:val="kk-KZ"/>
              </w:rPr>
              <w:t>қты дамудың кең контексінде экологиялық және климаттық пайданы қамтамасыз ететін инвестицияларды қаржыландыру</w:t>
            </w:r>
          </w:p>
        </w:tc>
      </w:tr>
      <w:tr w:rsidR="00F40333" w:rsidRPr="00AD3C66" w14:paraId="514BD4CB" w14:textId="77777777" w:rsidTr="001306B6">
        <w:tc>
          <w:tcPr>
            <w:tcW w:w="3114" w:type="dxa"/>
            <w:vAlign w:val="center"/>
          </w:tcPr>
          <w:p w14:paraId="79C390CA" w14:textId="137365B8" w:rsidR="00F40333" w:rsidRPr="001306B6" w:rsidRDefault="00F40333" w:rsidP="000A734A">
            <w:pPr>
              <w:spacing w:after="0" w:line="240" w:lineRule="auto"/>
              <w:rPr>
                <w:b/>
                <w:sz w:val="28"/>
                <w:szCs w:val="28"/>
              </w:rPr>
            </w:pPr>
            <w:r w:rsidRPr="001306B6">
              <w:rPr>
                <w:b/>
                <w:sz w:val="28"/>
                <w:szCs w:val="28"/>
              </w:rPr>
              <w:t>«</w:t>
            </w:r>
            <w:r w:rsidR="000A734A">
              <w:rPr>
                <w:b/>
                <w:sz w:val="28"/>
                <w:szCs w:val="28"/>
                <w:lang w:val="kk-KZ"/>
              </w:rPr>
              <w:t>Жасыл</w:t>
            </w:r>
            <w:r w:rsidRPr="001306B6">
              <w:rPr>
                <w:b/>
                <w:sz w:val="28"/>
                <w:szCs w:val="28"/>
              </w:rPr>
              <w:t>» облигаци</w:t>
            </w:r>
            <w:r w:rsidR="000A734A">
              <w:rPr>
                <w:b/>
                <w:sz w:val="28"/>
                <w:szCs w:val="28"/>
                <w:lang w:val="kk-KZ"/>
              </w:rPr>
              <w:t>ялар</w:t>
            </w:r>
          </w:p>
        </w:tc>
        <w:tc>
          <w:tcPr>
            <w:tcW w:w="7091" w:type="dxa"/>
            <w:vAlign w:val="center"/>
          </w:tcPr>
          <w:p w14:paraId="5E96912A" w14:textId="021EBC1E" w:rsidR="00F40333" w:rsidRPr="001306B6" w:rsidRDefault="000A734A" w:rsidP="000A734A">
            <w:pPr>
              <w:spacing w:after="0" w:line="240" w:lineRule="auto"/>
              <w:jc w:val="both"/>
              <w:rPr>
                <w:sz w:val="28"/>
                <w:szCs w:val="28"/>
              </w:rPr>
            </w:pPr>
            <w:r w:rsidRPr="000A734A">
              <w:rPr>
                <w:sz w:val="28"/>
                <w:szCs w:val="28"/>
              </w:rPr>
              <w:t xml:space="preserve">Орналастырудан түсетін түсімдер тек толық немесе ішінара қаржыландыруға немесе белгіленген талаптарға сәйкес келетін жаңа және/немесе қолданыстағы </w:t>
            </w:r>
            <w:r>
              <w:rPr>
                <w:sz w:val="28"/>
                <w:szCs w:val="28"/>
                <w:lang w:val="kk-KZ"/>
              </w:rPr>
              <w:t>«</w:t>
            </w:r>
            <w:r w:rsidRPr="000A734A">
              <w:rPr>
                <w:sz w:val="28"/>
                <w:szCs w:val="28"/>
              </w:rPr>
              <w:t>жасыл</w:t>
            </w:r>
            <w:r>
              <w:rPr>
                <w:sz w:val="28"/>
                <w:szCs w:val="28"/>
                <w:lang w:val="kk-KZ"/>
              </w:rPr>
              <w:t>»</w:t>
            </w:r>
            <w:r w:rsidRPr="000A734A">
              <w:rPr>
                <w:sz w:val="28"/>
                <w:szCs w:val="28"/>
              </w:rPr>
              <w:t xml:space="preserve"> жобаларды қайта қаржыландыруға бағытталатын кез келген түрдегі облигациялар</w:t>
            </w:r>
          </w:p>
        </w:tc>
      </w:tr>
      <w:tr w:rsidR="00F40333" w:rsidRPr="001A7714" w14:paraId="23373ADC" w14:textId="77777777" w:rsidTr="001306B6">
        <w:tc>
          <w:tcPr>
            <w:tcW w:w="3114" w:type="dxa"/>
            <w:vAlign w:val="center"/>
          </w:tcPr>
          <w:p w14:paraId="76222563" w14:textId="23EC8781" w:rsidR="00F40333" w:rsidRPr="000A734A" w:rsidRDefault="00F40333" w:rsidP="000A734A">
            <w:pPr>
              <w:spacing w:after="0" w:line="240" w:lineRule="auto"/>
              <w:rPr>
                <w:b/>
                <w:sz w:val="28"/>
                <w:szCs w:val="28"/>
                <w:lang w:val="kk-KZ"/>
              </w:rPr>
            </w:pPr>
            <w:r w:rsidRPr="001306B6">
              <w:rPr>
                <w:b/>
                <w:sz w:val="28"/>
                <w:szCs w:val="28"/>
              </w:rPr>
              <w:t>«</w:t>
            </w:r>
            <w:r w:rsidR="000A734A">
              <w:rPr>
                <w:b/>
                <w:sz w:val="28"/>
                <w:szCs w:val="28"/>
                <w:lang w:val="kk-KZ"/>
              </w:rPr>
              <w:t>Жасыл</w:t>
            </w:r>
            <w:r w:rsidRPr="001306B6">
              <w:rPr>
                <w:b/>
                <w:sz w:val="28"/>
                <w:szCs w:val="28"/>
              </w:rPr>
              <w:t xml:space="preserve">» </w:t>
            </w:r>
            <w:r w:rsidR="000A734A">
              <w:rPr>
                <w:b/>
                <w:sz w:val="28"/>
                <w:szCs w:val="28"/>
                <w:lang w:val="kk-KZ"/>
              </w:rPr>
              <w:t>несие</w:t>
            </w:r>
          </w:p>
        </w:tc>
        <w:tc>
          <w:tcPr>
            <w:tcW w:w="7091" w:type="dxa"/>
            <w:vAlign w:val="center"/>
          </w:tcPr>
          <w:p w14:paraId="17012D65" w14:textId="696F38AD" w:rsidR="00F40333" w:rsidRPr="000A734A" w:rsidRDefault="000A734A" w:rsidP="000A734A">
            <w:pPr>
              <w:spacing w:after="0" w:line="240" w:lineRule="auto"/>
              <w:jc w:val="both"/>
              <w:rPr>
                <w:sz w:val="28"/>
                <w:szCs w:val="28"/>
                <w:lang w:val="kk-KZ"/>
              </w:rPr>
            </w:pPr>
            <w:r w:rsidRPr="000A734A">
              <w:rPr>
                <w:sz w:val="28"/>
                <w:szCs w:val="28"/>
                <w:lang w:val="kk-KZ"/>
              </w:rPr>
              <w:t xml:space="preserve">Толық немесе ішінара қаржыландыру мақсатында ғана </w:t>
            </w:r>
            <w:r w:rsidRPr="000A734A">
              <w:rPr>
                <w:sz w:val="28"/>
                <w:szCs w:val="28"/>
                <w:lang w:val="kk-KZ"/>
              </w:rPr>
              <w:lastRenderedPageBreak/>
              <w:t xml:space="preserve">берілетін кез келген түрдегі несие немесе белгіленген талаптарға сәйкес келетін жаңа және/немесе қолданыстағы </w:t>
            </w:r>
            <w:r>
              <w:rPr>
                <w:sz w:val="28"/>
                <w:szCs w:val="28"/>
                <w:lang w:val="kk-KZ"/>
              </w:rPr>
              <w:t>«</w:t>
            </w:r>
            <w:r w:rsidRPr="000A734A">
              <w:rPr>
                <w:sz w:val="28"/>
                <w:szCs w:val="28"/>
                <w:lang w:val="kk-KZ"/>
              </w:rPr>
              <w:t>жасыл</w:t>
            </w:r>
            <w:r>
              <w:rPr>
                <w:sz w:val="28"/>
                <w:szCs w:val="28"/>
                <w:lang w:val="kk-KZ"/>
              </w:rPr>
              <w:t>»</w:t>
            </w:r>
            <w:r w:rsidRPr="000A734A">
              <w:rPr>
                <w:sz w:val="28"/>
                <w:szCs w:val="28"/>
                <w:lang w:val="kk-KZ"/>
              </w:rPr>
              <w:t xml:space="preserve"> жобаларды қайта қаржыландыру</w:t>
            </w:r>
          </w:p>
        </w:tc>
      </w:tr>
      <w:tr w:rsidR="00F40333" w:rsidRPr="00AD3C66" w14:paraId="24F4CD1A" w14:textId="77777777" w:rsidTr="001306B6">
        <w:trPr>
          <w:trHeight w:val="340"/>
        </w:trPr>
        <w:tc>
          <w:tcPr>
            <w:tcW w:w="3114" w:type="dxa"/>
            <w:vAlign w:val="center"/>
          </w:tcPr>
          <w:p w14:paraId="119F54FD" w14:textId="6B178063" w:rsidR="00F40333" w:rsidRPr="000A734A" w:rsidRDefault="000A734A" w:rsidP="00F40333">
            <w:pPr>
              <w:spacing w:after="0" w:line="240" w:lineRule="auto"/>
              <w:rPr>
                <w:rFonts w:eastAsia="Arial Unicode MS"/>
                <w:b/>
                <w:sz w:val="28"/>
                <w:szCs w:val="28"/>
                <w:lang w:val="kk-KZ"/>
              </w:rPr>
            </w:pPr>
            <w:r>
              <w:rPr>
                <w:b/>
                <w:sz w:val="28"/>
                <w:szCs w:val="28"/>
                <w:lang w:val="kk-KZ"/>
              </w:rPr>
              <w:lastRenderedPageBreak/>
              <w:t>БҚПК</w:t>
            </w:r>
          </w:p>
        </w:tc>
        <w:tc>
          <w:tcPr>
            <w:tcW w:w="7091" w:type="dxa"/>
            <w:vAlign w:val="center"/>
          </w:tcPr>
          <w:p w14:paraId="288C2F06" w14:textId="7FD9FB90" w:rsidR="00F40333" w:rsidRPr="000A734A" w:rsidRDefault="000A734A" w:rsidP="00F40333">
            <w:pPr>
              <w:spacing w:after="0" w:line="240" w:lineRule="auto"/>
              <w:jc w:val="both"/>
              <w:rPr>
                <w:rFonts w:eastAsia="Arial Unicode MS"/>
                <w:sz w:val="28"/>
                <w:szCs w:val="28"/>
                <w:lang w:val="kk-KZ"/>
              </w:rPr>
            </w:pPr>
            <w:r>
              <w:rPr>
                <w:sz w:val="28"/>
                <w:szCs w:val="28"/>
                <w:lang w:val="kk-KZ"/>
              </w:rPr>
              <w:t>Белгіленген қуатты пайдалану коэффициенті</w:t>
            </w:r>
          </w:p>
        </w:tc>
      </w:tr>
      <w:tr w:rsidR="0099573B" w:rsidRPr="001A7714" w14:paraId="446A12E4" w14:textId="77777777" w:rsidTr="001306B6">
        <w:trPr>
          <w:trHeight w:val="340"/>
        </w:trPr>
        <w:tc>
          <w:tcPr>
            <w:tcW w:w="3114" w:type="dxa"/>
            <w:vAlign w:val="center"/>
          </w:tcPr>
          <w:p w14:paraId="1ECA5079" w14:textId="3007131C" w:rsidR="0099573B" w:rsidRPr="00D200F1" w:rsidRDefault="00D200F1" w:rsidP="00F40333">
            <w:pPr>
              <w:spacing w:after="0" w:line="240" w:lineRule="auto"/>
              <w:rPr>
                <w:b/>
                <w:sz w:val="28"/>
                <w:szCs w:val="28"/>
                <w:lang w:val="kk-KZ"/>
              </w:rPr>
            </w:pPr>
            <w:r>
              <w:rPr>
                <w:b/>
                <w:sz w:val="28"/>
                <w:szCs w:val="28"/>
                <w:lang w:val="kk-KZ"/>
              </w:rPr>
              <w:t>ТКДТ</w:t>
            </w:r>
          </w:p>
        </w:tc>
        <w:tc>
          <w:tcPr>
            <w:tcW w:w="7091" w:type="dxa"/>
            <w:vAlign w:val="center"/>
          </w:tcPr>
          <w:p w14:paraId="527DEFEC" w14:textId="4B8D219E" w:rsidR="0099573B" w:rsidRPr="009C0855" w:rsidRDefault="00FE22E4" w:rsidP="009C0855">
            <w:pPr>
              <w:spacing w:after="0" w:line="240" w:lineRule="auto"/>
              <w:jc w:val="both"/>
              <w:rPr>
                <w:sz w:val="28"/>
                <w:szCs w:val="28"/>
                <w:lang w:val="kk-KZ"/>
              </w:rPr>
            </w:pPr>
            <w:r w:rsidRPr="009C0855">
              <w:rPr>
                <w:sz w:val="28"/>
                <w:szCs w:val="28"/>
                <w:lang w:val="kk-KZ"/>
              </w:rPr>
              <w:t>«Сам</w:t>
            </w:r>
            <w:r w:rsidR="009C0855">
              <w:rPr>
                <w:sz w:val="28"/>
                <w:szCs w:val="28"/>
                <w:lang w:val="kk-KZ"/>
              </w:rPr>
              <w:t>ұрық</w:t>
            </w:r>
            <w:r w:rsidRPr="009C0855">
              <w:rPr>
                <w:sz w:val="28"/>
                <w:szCs w:val="28"/>
                <w:lang w:val="kk-KZ"/>
              </w:rPr>
              <w:t>-</w:t>
            </w:r>
            <w:r w:rsidR="009C0855">
              <w:rPr>
                <w:sz w:val="28"/>
                <w:szCs w:val="28"/>
                <w:lang w:val="kk-KZ"/>
              </w:rPr>
              <w:t>Қ</w:t>
            </w:r>
            <w:r w:rsidRPr="009C0855">
              <w:rPr>
                <w:sz w:val="28"/>
                <w:szCs w:val="28"/>
                <w:lang w:val="kk-KZ"/>
              </w:rPr>
              <w:t>азына»</w:t>
            </w:r>
            <w:r w:rsidR="009C0855">
              <w:rPr>
                <w:sz w:val="28"/>
                <w:szCs w:val="28"/>
                <w:lang w:val="kk-KZ"/>
              </w:rPr>
              <w:t xml:space="preserve"> АҚ Төмен көміртекті даму тұжырымдамасы</w:t>
            </w:r>
            <w:r w:rsidRPr="009C0855">
              <w:rPr>
                <w:sz w:val="28"/>
                <w:szCs w:val="28"/>
                <w:lang w:val="kk-KZ"/>
              </w:rPr>
              <w:t>, «Сам</w:t>
            </w:r>
            <w:r w:rsidR="009C0855">
              <w:rPr>
                <w:sz w:val="28"/>
                <w:szCs w:val="28"/>
                <w:lang w:val="kk-KZ"/>
              </w:rPr>
              <w:t>ұрық</w:t>
            </w:r>
            <w:r w:rsidRPr="009C0855">
              <w:rPr>
                <w:sz w:val="28"/>
                <w:szCs w:val="28"/>
                <w:lang w:val="kk-KZ"/>
              </w:rPr>
              <w:t>-</w:t>
            </w:r>
            <w:r w:rsidR="009C0855">
              <w:rPr>
                <w:sz w:val="28"/>
                <w:szCs w:val="28"/>
                <w:lang w:val="kk-KZ"/>
              </w:rPr>
              <w:t>Қ</w:t>
            </w:r>
            <w:r w:rsidRPr="009C0855">
              <w:rPr>
                <w:sz w:val="28"/>
                <w:szCs w:val="28"/>
                <w:lang w:val="kk-KZ"/>
              </w:rPr>
              <w:t>азына»</w:t>
            </w:r>
            <w:r w:rsidR="009C0855">
              <w:rPr>
                <w:sz w:val="28"/>
                <w:szCs w:val="28"/>
                <w:lang w:val="kk-KZ"/>
              </w:rPr>
              <w:t xml:space="preserve"> АҚ Директорлар кеңесінің </w:t>
            </w:r>
            <w:r w:rsidRPr="009C0855">
              <w:rPr>
                <w:sz w:val="28"/>
                <w:szCs w:val="28"/>
                <w:lang w:val="kk-KZ"/>
              </w:rPr>
              <w:t xml:space="preserve"> 25.08.2022 </w:t>
            </w:r>
            <w:r w:rsidR="009C0855">
              <w:rPr>
                <w:sz w:val="28"/>
                <w:szCs w:val="28"/>
                <w:lang w:val="kk-KZ"/>
              </w:rPr>
              <w:t>жылғы шешімімен бекітілген</w:t>
            </w:r>
            <w:r w:rsidRPr="009C0855">
              <w:rPr>
                <w:sz w:val="28"/>
                <w:szCs w:val="28"/>
                <w:lang w:val="kk-KZ"/>
              </w:rPr>
              <w:t xml:space="preserve"> (</w:t>
            </w:r>
            <w:r w:rsidR="009C0855">
              <w:rPr>
                <w:sz w:val="28"/>
                <w:szCs w:val="28"/>
                <w:lang w:val="kk-KZ"/>
              </w:rPr>
              <w:t>Тікелей отырыстың</w:t>
            </w:r>
            <w:r w:rsidRPr="009C0855">
              <w:rPr>
                <w:sz w:val="28"/>
                <w:szCs w:val="28"/>
                <w:lang w:val="kk-KZ"/>
              </w:rPr>
              <w:t xml:space="preserve"> №200</w:t>
            </w:r>
            <w:r w:rsidR="009C0855">
              <w:rPr>
                <w:sz w:val="28"/>
                <w:szCs w:val="28"/>
                <w:lang w:val="kk-KZ"/>
              </w:rPr>
              <w:t xml:space="preserve"> хаттамасы</w:t>
            </w:r>
            <w:r w:rsidRPr="009C0855">
              <w:rPr>
                <w:sz w:val="28"/>
                <w:szCs w:val="28"/>
                <w:lang w:val="kk-KZ"/>
              </w:rPr>
              <w:t>)</w:t>
            </w:r>
          </w:p>
        </w:tc>
      </w:tr>
      <w:tr w:rsidR="00F40333" w:rsidRPr="00AD3C66" w14:paraId="786382AD" w14:textId="77777777" w:rsidTr="001306B6">
        <w:trPr>
          <w:trHeight w:val="340"/>
        </w:trPr>
        <w:tc>
          <w:tcPr>
            <w:tcW w:w="3114" w:type="dxa"/>
            <w:vAlign w:val="center"/>
          </w:tcPr>
          <w:p w14:paraId="5E6D22B4" w14:textId="064BC16E" w:rsidR="00F40333" w:rsidRPr="0010656F" w:rsidRDefault="00F40333" w:rsidP="009C0855">
            <w:pPr>
              <w:spacing w:after="0" w:line="240" w:lineRule="auto"/>
              <w:rPr>
                <w:rFonts w:eastAsia="Arial Unicode MS"/>
                <w:b/>
                <w:sz w:val="28"/>
                <w:szCs w:val="28"/>
              </w:rPr>
            </w:pPr>
            <w:r w:rsidRPr="0010656F">
              <w:rPr>
                <w:b/>
                <w:sz w:val="28"/>
                <w:szCs w:val="28"/>
              </w:rPr>
              <w:t>КЭ</w:t>
            </w:r>
            <w:r w:rsidR="009C0855">
              <w:rPr>
                <w:b/>
                <w:sz w:val="28"/>
                <w:szCs w:val="28"/>
                <w:lang w:val="kk-KZ"/>
              </w:rPr>
              <w:t>Ш</w:t>
            </w:r>
          </w:p>
        </w:tc>
        <w:tc>
          <w:tcPr>
            <w:tcW w:w="7091" w:type="dxa"/>
            <w:vAlign w:val="center"/>
          </w:tcPr>
          <w:p w14:paraId="1BD93F71" w14:textId="678B14F2" w:rsidR="00F40333" w:rsidRPr="009C0855" w:rsidRDefault="009C0855" w:rsidP="00B779C0">
            <w:pPr>
              <w:spacing w:after="0" w:line="240" w:lineRule="auto"/>
              <w:jc w:val="both"/>
              <w:rPr>
                <w:rFonts w:eastAsia="Arial Unicode MS"/>
                <w:sz w:val="28"/>
                <w:szCs w:val="28"/>
                <w:lang w:val="kk-KZ"/>
              </w:rPr>
            </w:pPr>
            <w:r w:rsidRPr="009C0855">
              <w:rPr>
                <w:sz w:val="28"/>
                <w:szCs w:val="28"/>
              </w:rPr>
              <w:t xml:space="preserve">Кешенді экологиялық </w:t>
            </w:r>
            <w:r w:rsidRPr="00B779C0">
              <w:rPr>
                <w:sz w:val="28"/>
                <w:szCs w:val="28"/>
                <w:lang w:val="kk-KZ"/>
              </w:rPr>
              <w:t>шешім</w:t>
            </w:r>
          </w:p>
        </w:tc>
      </w:tr>
      <w:tr w:rsidR="00F40333" w:rsidRPr="00AD3C66" w14:paraId="55616788" w14:textId="77777777" w:rsidTr="001306B6">
        <w:trPr>
          <w:trHeight w:val="340"/>
        </w:trPr>
        <w:tc>
          <w:tcPr>
            <w:tcW w:w="3114" w:type="dxa"/>
            <w:vAlign w:val="center"/>
          </w:tcPr>
          <w:p w14:paraId="1C9922A2" w14:textId="5A4A05AB" w:rsidR="00F40333" w:rsidRPr="0010656F" w:rsidRDefault="009C0855" w:rsidP="009C0855">
            <w:pPr>
              <w:spacing w:after="0" w:line="240" w:lineRule="auto"/>
              <w:rPr>
                <w:rFonts w:eastAsia="Arial Unicode MS"/>
                <w:b/>
                <w:sz w:val="28"/>
                <w:szCs w:val="28"/>
              </w:rPr>
            </w:pPr>
            <w:r>
              <w:rPr>
                <w:b/>
                <w:sz w:val="28"/>
                <w:szCs w:val="28"/>
                <w:lang w:val="kk-KZ"/>
              </w:rPr>
              <w:t>АХҚО</w:t>
            </w:r>
          </w:p>
        </w:tc>
        <w:tc>
          <w:tcPr>
            <w:tcW w:w="7091" w:type="dxa"/>
            <w:vAlign w:val="center"/>
          </w:tcPr>
          <w:p w14:paraId="39D25707" w14:textId="2B0FF22D" w:rsidR="00F40333" w:rsidRPr="009C0855" w:rsidRDefault="00F40333" w:rsidP="00F40333">
            <w:pPr>
              <w:spacing w:after="0" w:line="240" w:lineRule="auto"/>
              <w:jc w:val="both"/>
              <w:rPr>
                <w:rFonts w:eastAsia="Arial Unicode MS"/>
                <w:sz w:val="28"/>
                <w:szCs w:val="28"/>
                <w:lang w:val="kk-KZ"/>
              </w:rPr>
            </w:pPr>
            <w:r w:rsidRPr="0010656F">
              <w:rPr>
                <w:sz w:val="28"/>
                <w:szCs w:val="28"/>
              </w:rPr>
              <w:t>«Астана»</w:t>
            </w:r>
            <w:r w:rsidR="009C0855">
              <w:rPr>
                <w:sz w:val="28"/>
                <w:szCs w:val="28"/>
                <w:lang w:val="kk-KZ"/>
              </w:rPr>
              <w:t xml:space="preserve"> халықаралық қаржы орталығы</w:t>
            </w:r>
          </w:p>
        </w:tc>
      </w:tr>
      <w:tr w:rsidR="00F40333" w:rsidRPr="00AD3C66" w14:paraId="78173C8F" w14:textId="77777777" w:rsidTr="001306B6">
        <w:trPr>
          <w:trHeight w:val="340"/>
        </w:trPr>
        <w:tc>
          <w:tcPr>
            <w:tcW w:w="3114" w:type="dxa"/>
            <w:vAlign w:val="center"/>
          </w:tcPr>
          <w:p w14:paraId="14CDAAE5" w14:textId="794DE702" w:rsidR="00F40333" w:rsidRPr="009C0855" w:rsidRDefault="009C0855" w:rsidP="00F40333">
            <w:pPr>
              <w:spacing w:after="0" w:line="240" w:lineRule="auto"/>
              <w:rPr>
                <w:rFonts w:eastAsia="Arial Unicode MS"/>
                <w:b/>
                <w:sz w:val="28"/>
                <w:szCs w:val="28"/>
                <w:lang w:val="kk-KZ"/>
              </w:rPr>
            </w:pPr>
            <w:r>
              <w:rPr>
                <w:b/>
                <w:sz w:val="28"/>
                <w:szCs w:val="28"/>
                <w:lang w:val="kk-KZ"/>
              </w:rPr>
              <w:t>ОҚТ</w:t>
            </w:r>
          </w:p>
        </w:tc>
        <w:tc>
          <w:tcPr>
            <w:tcW w:w="7091" w:type="dxa"/>
            <w:vAlign w:val="center"/>
          </w:tcPr>
          <w:p w14:paraId="3121C88B" w14:textId="01D1C4EC" w:rsidR="00F40333" w:rsidRPr="0010656F" w:rsidRDefault="009C0855" w:rsidP="00F40333">
            <w:pPr>
              <w:spacing w:after="0" w:line="240" w:lineRule="auto"/>
              <w:jc w:val="both"/>
              <w:rPr>
                <w:rFonts w:eastAsia="Arial Unicode MS"/>
                <w:sz w:val="28"/>
                <w:szCs w:val="28"/>
              </w:rPr>
            </w:pPr>
            <w:r>
              <w:rPr>
                <w:sz w:val="28"/>
                <w:szCs w:val="28"/>
                <w:lang w:val="kk-KZ"/>
              </w:rPr>
              <w:t>Озық қолжетімді</w:t>
            </w:r>
            <w:r w:rsidR="00F40333" w:rsidRPr="0010656F">
              <w:rPr>
                <w:sz w:val="28"/>
                <w:szCs w:val="28"/>
              </w:rPr>
              <w:t xml:space="preserve"> технология</w:t>
            </w:r>
          </w:p>
        </w:tc>
      </w:tr>
      <w:tr w:rsidR="00F40333" w:rsidRPr="00AD3C66" w14:paraId="2C711545" w14:textId="77777777" w:rsidTr="001306B6">
        <w:trPr>
          <w:trHeight w:val="340"/>
        </w:trPr>
        <w:tc>
          <w:tcPr>
            <w:tcW w:w="3114" w:type="dxa"/>
            <w:vAlign w:val="center"/>
          </w:tcPr>
          <w:p w14:paraId="2E7B1F67" w14:textId="22EB77A7" w:rsidR="00F40333" w:rsidRPr="009C0855" w:rsidRDefault="009C0855" w:rsidP="00F40333">
            <w:pPr>
              <w:spacing w:after="0" w:line="240" w:lineRule="auto"/>
              <w:rPr>
                <w:rFonts w:eastAsia="Arial Unicode MS"/>
                <w:b/>
                <w:sz w:val="28"/>
                <w:szCs w:val="28"/>
                <w:lang w:val="kk-KZ"/>
              </w:rPr>
            </w:pPr>
            <w:r>
              <w:rPr>
                <w:b/>
                <w:sz w:val="28"/>
                <w:szCs w:val="28"/>
                <w:lang w:val="kk-KZ"/>
              </w:rPr>
              <w:t>ҒЗИ</w:t>
            </w:r>
          </w:p>
        </w:tc>
        <w:tc>
          <w:tcPr>
            <w:tcW w:w="7091" w:type="dxa"/>
            <w:vAlign w:val="center"/>
          </w:tcPr>
          <w:p w14:paraId="44708A29" w14:textId="4C338D74" w:rsidR="00F40333" w:rsidRPr="009C0855" w:rsidRDefault="009C0855" w:rsidP="00F40333">
            <w:pPr>
              <w:spacing w:after="0" w:line="240" w:lineRule="auto"/>
              <w:jc w:val="both"/>
              <w:rPr>
                <w:rFonts w:eastAsia="Arial Unicode MS"/>
                <w:sz w:val="28"/>
                <w:szCs w:val="28"/>
                <w:lang w:val="kk-KZ"/>
              </w:rPr>
            </w:pPr>
            <w:r>
              <w:rPr>
                <w:sz w:val="28"/>
                <w:szCs w:val="28"/>
                <w:lang w:val="kk-KZ"/>
              </w:rPr>
              <w:t>Ғылыми-зерттеу</w:t>
            </w:r>
            <w:r w:rsidR="00F40333" w:rsidRPr="0010656F">
              <w:rPr>
                <w:sz w:val="28"/>
                <w:szCs w:val="28"/>
              </w:rPr>
              <w:t xml:space="preserve"> институт</w:t>
            </w:r>
            <w:r>
              <w:rPr>
                <w:sz w:val="28"/>
                <w:szCs w:val="28"/>
                <w:lang w:val="kk-KZ"/>
              </w:rPr>
              <w:t>ы</w:t>
            </w:r>
          </w:p>
        </w:tc>
      </w:tr>
      <w:tr w:rsidR="00F40333" w:rsidRPr="00AD3C66" w14:paraId="684DD03F" w14:textId="77777777" w:rsidTr="001306B6">
        <w:trPr>
          <w:trHeight w:val="340"/>
        </w:trPr>
        <w:tc>
          <w:tcPr>
            <w:tcW w:w="3114" w:type="dxa"/>
            <w:vAlign w:val="center"/>
          </w:tcPr>
          <w:p w14:paraId="0949D1C2" w14:textId="0BBB8DBE" w:rsidR="00F40333" w:rsidRPr="0010656F" w:rsidRDefault="009C0855" w:rsidP="00F40333">
            <w:pPr>
              <w:spacing w:after="0" w:line="240" w:lineRule="auto"/>
              <w:rPr>
                <w:rFonts w:eastAsia="Arial Unicode MS"/>
                <w:b/>
                <w:sz w:val="28"/>
                <w:szCs w:val="28"/>
              </w:rPr>
            </w:pPr>
            <w:r>
              <w:rPr>
                <w:b/>
                <w:sz w:val="28"/>
                <w:szCs w:val="28"/>
                <w:lang w:val="kk-KZ"/>
              </w:rPr>
              <w:t>Қоғам</w:t>
            </w:r>
            <w:r w:rsidR="00F40333" w:rsidRPr="0010656F">
              <w:rPr>
                <w:b/>
                <w:sz w:val="28"/>
                <w:szCs w:val="28"/>
              </w:rPr>
              <w:t>, Компания</w:t>
            </w:r>
          </w:p>
        </w:tc>
        <w:tc>
          <w:tcPr>
            <w:tcW w:w="7091" w:type="dxa"/>
            <w:vAlign w:val="center"/>
          </w:tcPr>
          <w:p w14:paraId="7000C336" w14:textId="2C5D8E5B" w:rsidR="00F40333" w:rsidRPr="009C0855" w:rsidRDefault="00F40333" w:rsidP="009C0855">
            <w:pPr>
              <w:spacing w:after="0" w:line="240" w:lineRule="auto"/>
              <w:jc w:val="both"/>
              <w:rPr>
                <w:rFonts w:eastAsia="Arial Unicode MS"/>
                <w:sz w:val="28"/>
                <w:szCs w:val="28"/>
                <w:lang w:val="kk-KZ"/>
              </w:rPr>
            </w:pPr>
            <w:r w:rsidRPr="0010656F">
              <w:rPr>
                <w:sz w:val="28"/>
                <w:szCs w:val="28"/>
              </w:rPr>
              <w:t>«Сам</w:t>
            </w:r>
            <w:r w:rsidR="009C0855">
              <w:rPr>
                <w:sz w:val="28"/>
                <w:szCs w:val="28"/>
                <w:lang w:val="kk-KZ"/>
              </w:rPr>
              <w:t>ұрық</w:t>
            </w:r>
            <w:r w:rsidRPr="0010656F">
              <w:rPr>
                <w:sz w:val="28"/>
                <w:szCs w:val="28"/>
              </w:rPr>
              <w:t>-Энерго»</w:t>
            </w:r>
            <w:r w:rsidR="009C0855">
              <w:rPr>
                <w:sz w:val="28"/>
                <w:szCs w:val="28"/>
                <w:lang w:val="kk-KZ"/>
              </w:rPr>
              <w:t xml:space="preserve"> АҚ</w:t>
            </w:r>
          </w:p>
        </w:tc>
      </w:tr>
      <w:tr w:rsidR="00F40333" w:rsidRPr="00AD3C66" w14:paraId="1E038CDE" w14:textId="77777777" w:rsidTr="001306B6">
        <w:trPr>
          <w:trHeight w:val="340"/>
        </w:trPr>
        <w:tc>
          <w:tcPr>
            <w:tcW w:w="3114" w:type="dxa"/>
            <w:vAlign w:val="center"/>
          </w:tcPr>
          <w:p w14:paraId="0C3AF4CE" w14:textId="3B0818A9" w:rsidR="00F40333" w:rsidRPr="009C0855" w:rsidRDefault="009C0855" w:rsidP="00F40333">
            <w:pPr>
              <w:spacing w:after="0" w:line="240" w:lineRule="auto"/>
              <w:rPr>
                <w:rFonts w:eastAsia="Arial Unicode MS"/>
                <w:b/>
                <w:sz w:val="28"/>
                <w:szCs w:val="28"/>
                <w:lang w:val="kk-KZ"/>
              </w:rPr>
            </w:pPr>
            <w:r>
              <w:rPr>
                <w:b/>
                <w:sz w:val="28"/>
                <w:szCs w:val="28"/>
                <w:lang w:val="kk-KZ"/>
              </w:rPr>
              <w:t>БГҚ</w:t>
            </w:r>
          </w:p>
        </w:tc>
        <w:tc>
          <w:tcPr>
            <w:tcW w:w="7091" w:type="dxa"/>
            <w:vAlign w:val="center"/>
          </w:tcPr>
          <w:p w14:paraId="4CCE363C" w14:textId="5AD52193" w:rsidR="00F40333" w:rsidRPr="009C0855" w:rsidRDefault="009C0855" w:rsidP="00F40333">
            <w:pPr>
              <w:spacing w:after="0" w:line="240" w:lineRule="auto"/>
              <w:jc w:val="both"/>
              <w:rPr>
                <w:rFonts w:eastAsia="Arial Unicode MS"/>
                <w:sz w:val="28"/>
                <w:szCs w:val="28"/>
                <w:lang w:val="kk-KZ"/>
              </w:rPr>
            </w:pPr>
            <w:r>
              <w:rPr>
                <w:sz w:val="28"/>
                <w:szCs w:val="28"/>
                <w:lang w:val="kk-KZ"/>
              </w:rPr>
              <w:t>Бу-газ қондырғысы</w:t>
            </w:r>
          </w:p>
        </w:tc>
      </w:tr>
      <w:tr w:rsidR="00F40333" w:rsidRPr="001A7714" w14:paraId="37E7FEA4" w14:textId="77777777" w:rsidTr="001306B6">
        <w:tc>
          <w:tcPr>
            <w:tcW w:w="3114" w:type="dxa"/>
            <w:vAlign w:val="center"/>
          </w:tcPr>
          <w:p w14:paraId="6B60EB5B" w14:textId="70AA61DC" w:rsidR="00867199" w:rsidRPr="0010656F" w:rsidRDefault="009C0855" w:rsidP="00F40333">
            <w:pPr>
              <w:spacing w:after="0" w:line="240" w:lineRule="auto"/>
              <w:rPr>
                <w:b/>
                <w:sz w:val="28"/>
                <w:szCs w:val="28"/>
              </w:rPr>
            </w:pPr>
            <w:r>
              <w:rPr>
                <w:b/>
                <w:sz w:val="28"/>
                <w:szCs w:val="28"/>
                <w:lang w:val="kk-KZ"/>
              </w:rPr>
              <w:t>Энергияға көшу бағдарламасы</w:t>
            </w:r>
            <w:r w:rsidR="00867199" w:rsidRPr="0010656F">
              <w:rPr>
                <w:b/>
                <w:sz w:val="28"/>
                <w:szCs w:val="28"/>
              </w:rPr>
              <w:t xml:space="preserve"> /</w:t>
            </w:r>
          </w:p>
          <w:p w14:paraId="093FD7CD" w14:textId="6CBB5593" w:rsidR="00F40333" w:rsidRPr="009C0855" w:rsidRDefault="009C0855" w:rsidP="00F40333">
            <w:pPr>
              <w:spacing w:after="0" w:line="240" w:lineRule="auto"/>
              <w:rPr>
                <w:rFonts w:eastAsia="Arial Unicode MS"/>
                <w:b/>
                <w:sz w:val="28"/>
                <w:szCs w:val="28"/>
                <w:lang w:val="kk-KZ"/>
              </w:rPr>
            </w:pPr>
            <w:r>
              <w:rPr>
                <w:b/>
                <w:sz w:val="28"/>
                <w:szCs w:val="28"/>
                <w:lang w:val="kk-KZ"/>
              </w:rPr>
              <w:t>Бағдарлама</w:t>
            </w:r>
          </w:p>
        </w:tc>
        <w:tc>
          <w:tcPr>
            <w:tcW w:w="7091" w:type="dxa"/>
            <w:vAlign w:val="center"/>
          </w:tcPr>
          <w:p w14:paraId="71467AF5" w14:textId="4782B403" w:rsidR="00F40333" w:rsidRPr="009C0855" w:rsidRDefault="00F40333" w:rsidP="009C0855">
            <w:pPr>
              <w:spacing w:after="0" w:line="240" w:lineRule="auto"/>
              <w:jc w:val="both"/>
              <w:rPr>
                <w:rFonts w:eastAsia="Arial Unicode MS"/>
                <w:sz w:val="28"/>
                <w:szCs w:val="28"/>
                <w:lang w:val="kk-KZ"/>
              </w:rPr>
            </w:pPr>
            <w:r w:rsidRPr="009C0855">
              <w:rPr>
                <w:sz w:val="28"/>
                <w:szCs w:val="28"/>
                <w:lang w:val="kk-KZ"/>
              </w:rPr>
              <w:t>«Сам</w:t>
            </w:r>
            <w:r w:rsidR="009C0855">
              <w:rPr>
                <w:sz w:val="28"/>
                <w:szCs w:val="28"/>
                <w:lang w:val="kk-KZ"/>
              </w:rPr>
              <w:t>ұрық</w:t>
            </w:r>
            <w:r w:rsidRPr="009C0855">
              <w:rPr>
                <w:sz w:val="28"/>
                <w:szCs w:val="28"/>
                <w:lang w:val="kk-KZ"/>
              </w:rPr>
              <w:t xml:space="preserve">-Энерго» </w:t>
            </w:r>
            <w:r w:rsidR="009C0855">
              <w:rPr>
                <w:sz w:val="28"/>
                <w:szCs w:val="28"/>
                <w:lang w:val="kk-KZ"/>
              </w:rPr>
              <w:t>АҚ-ның</w:t>
            </w:r>
            <w:r w:rsidRPr="009C0855">
              <w:rPr>
                <w:sz w:val="28"/>
                <w:szCs w:val="28"/>
                <w:lang w:val="kk-KZ"/>
              </w:rPr>
              <w:t xml:space="preserve"> 2022-2060</w:t>
            </w:r>
            <w:r w:rsidR="009C0855">
              <w:rPr>
                <w:sz w:val="28"/>
                <w:szCs w:val="28"/>
                <w:lang w:val="kk-KZ"/>
              </w:rPr>
              <w:t xml:space="preserve"> жылдарға арналған энергияға көшу бағдарламасы</w:t>
            </w:r>
          </w:p>
        </w:tc>
      </w:tr>
      <w:tr w:rsidR="00F40333" w:rsidRPr="00AD3C66" w14:paraId="531A78D3" w14:textId="77777777" w:rsidTr="001306B6">
        <w:trPr>
          <w:trHeight w:val="340"/>
        </w:trPr>
        <w:tc>
          <w:tcPr>
            <w:tcW w:w="3114" w:type="dxa"/>
            <w:vAlign w:val="center"/>
          </w:tcPr>
          <w:p w14:paraId="5A20BA4F" w14:textId="5B3D5032" w:rsidR="00F40333" w:rsidRPr="009C0855" w:rsidRDefault="009C0855" w:rsidP="00F40333">
            <w:pPr>
              <w:spacing w:after="0" w:line="240" w:lineRule="auto"/>
              <w:rPr>
                <w:rFonts w:eastAsia="Arial Unicode MS"/>
                <w:b/>
                <w:sz w:val="28"/>
                <w:szCs w:val="28"/>
                <w:lang w:val="kk-KZ"/>
              </w:rPr>
            </w:pPr>
            <w:r>
              <w:rPr>
                <w:b/>
                <w:sz w:val="28"/>
                <w:szCs w:val="28"/>
                <w:lang w:val="kk-KZ"/>
              </w:rPr>
              <w:t>ҚР</w:t>
            </w:r>
          </w:p>
        </w:tc>
        <w:tc>
          <w:tcPr>
            <w:tcW w:w="7091" w:type="dxa"/>
            <w:vAlign w:val="center"/>
          </w:tcPr>
          <w:p w14:paraId="349855A5" w14:textId="3C2290AA" w:rsidR="00F40333" w:rsidRPr="009C0855" w:rsidRDefault="009C0855" w:rsidP="009C0855">
            <w:pPr>
              <w:spacing w:after="0" w:line="240" w:lineRule="auto"/>
              <w:jc w:val="both"/>
              <w:rPr>
                <w:rFonts w:eastAsia="Arial Unicode MS"/>
                <w:sz w:val="28"/>
                <w:szCs w:val="28"/>
                <w:lang w:val="kk-KZ"/>
              </w:rPr>
            </w:pPr>
            <w:r>
              <w:rPr>
                <w:sz w:val="28"/>
                <w:szCs w:val="28"/>
                <w:lang w:val="kk-KZ"/>
              </w:rPr>
              <w:t>Қазақ</w:t>
            </w:r>
            <w:r w:rsidR="00F40333" w:rsidRPr="0010656F">
              <w:rPr>
                <w:sz w:val="28"/>
                <w:szCs w:val="28"/>
              </w:rPr>
              <w:t>стан</w:t>
            </w:r>
            <w:r w:rsidRPr="0010656F">
              <w:rPr>
                <w:sz w:val="28"/>
                <w:szCs w:val="28"/>
              </w:rPr>
              <w:t xml:space="preserve"> Республика</w:t>
            </w:r>
            <w:r>
              <w:rPr>
                <w:sz w:val="28"/>
                <w:szCs w:val="28"/>
                <w:lang w:val="kk-KZ"/>
              </w:rPr>
              <w:t>сы</w:t>
            </w:r>
          </w:p>
        </w:tc>
      </w:tr>
      <w:tr w:rsidR="00F40333" w:rsidRPr="00AD3C66" w14:paraId="73DEAE74" w14:textId="77777777" w:rsidTr="001306B6">
        <w:trPr>
          <w:trHeight w:val="340"/>
        </w:trPr>
        <w:tc>
          <w:tcPr>
            <w:tcW w:w="3114" w:type="dxa"/>
            <w:vAlign w:val="center"/>
          </w:tcPr>
          <w:p w14:paraId="399A2758" w14:textId="50AD3A98" w:rsidR="00F40333" w:rsidRPr="0010656F" w:rsidRDefault="009C0855" w:rsidP="00F40333">
            <w:pPr>
              <w:spacing w:after="0" w:line="240" w:lineRule="auto"/>
              <w:rPr>
                <w:rFonts w:eastAsia="Arial Unicode MS"/>
                <w:b/>
                <w:sz w:val="28"/>
                <w:szCs w:val="28"/>
              </w:rPr>
            </w:pPr>
            <w:r>
              <w:rPr>
                <w:b/>
                <w:sz w:val="28"/>
                <w:szCs w:val="28"/>
                <w:lang w:val="kk-KZ"/>
              </w:rPr>
              <w:t>Е</w:t>
            </w:r>
            <w:r w:rsidR="00F40333" w:rsidRPr="0010656F">
              <w:rPr>
                <w:b/>
                <w:sz w:val="28"/>
                <w:szCs w:val="28"/>
              </w:rPr>
              <w:t>ГРЭС-2</w:t>
            </w:r>
          </w:p>
        </w:tc>
        <w:tc>
          <w:tcPr>
            <w:tcW w:w="7091" w:type="dxa"/>
            <w:vAlign w:val="center"/>
          </w:tcPr>
          <w:p w14:paraId="69E43C00" w14:textId="507966DC" w:rsidR="00F40333" w:rsidRPr="009C0855" w:rsidRDefault="00F40333" w:rsidP="009C0855">
            <w:pPr>
              <w:spacing w:after="0" w:line="240" w:lineRule="auto"/>
              <w:jc w:val="both"/>
              <w:rPr>
                <w:rFonts w:eastAsia="Arial Unicode MS"/>
                <w:sz w:val="28"/>
                <w:szCs w:val="28"/>
                <w:lang w:val="kk-KZ"/>
              </w:rPr>
            </w:pPr>
            <w:r w:rsidRPr="0010656F">
              <w:rPr>
                <w:sz w:val="28"/>
                <w:szCs w:val="28"/>
              </w:rPr>
              <w:t>«</w:t>
            </w:r>
            <w:r w:rsidR="009C0855">
              <w:rPr>
                <w:sz w:val="28"/>
                <w:szCs w:val="28"/>
                <w:lang w:val="kk-KZ"/>
              </w:rPr>
              <w:t>Екібастұз</w:t>
            </w:r>
            <w:r w:rsidRPr="0010656F">
              <w:rPr>
                <w:sz w:val="28"/>
                <w:szCs w:val="28"/>
              </w:rPr>
              <w:t xml:space="preserve"> ГРЭС-2</w:t>
            </w:r>
            <w:r w:rsidR="009C0855">
              <w:rPr>
                <w:sz w:val="28"/>
                <w:szCs w:val="28"/>
                <w:lang w:val="kk-KZ"/>
              </w:rPr>
              <w:t xml:space="preserve"> станциясы</w:t>
            </w:r>
            <w:r w:rsidRPr="0010656F">
              <w:rPr>
                <w:sz w:val="28"/>
                <w:szCs w:val="28"/>
              </w:rPr>
              <w:t>»</w:t>
            </w:r>
            <w:r w:rsidR="009C0855">
              <w:rPr>
                <w:sz w:val="28"/>
                <w:szCs w:val="28"/>
                <w:lang w:val="kk-KZ"/>
              </w:rPr>
              <w:t xml:space="preserve"> АҚ</w:t>
            </w:r>
          </w:p>
        </w:tc>
      </w:tr>
      <w:tr w:rsidR="00F40333" w:rsidRPr="00AD3C66" w14:paraId="4A9657FD" w14:textId="77777777" w:rsidTr="001306B6">
        <w:tc>
          <w:tcPr>
            <w:tcW w:w="3114" w:type="dxa"/>
            <w:vAlign w:val="center"/>
          </w:tcPr>
          <w:p w14:paraId="40D78BE8" w14:textId="54A167D2" w:rsidR="00F40333" w:rsidRPr="0010656F" w:rsidRDefault="009C0855" w:rsidP="00DC503D">
            <w:pPr>
              <w:spacing w:after="0" w:line="240" w:lineRule="auto"/>
              <w:rPr>
                <w:rFonts w:eastAsia="Arial Unicode MS"/>
                <w:b/>
                <w:sz w:val="28"/>
                <w:szCs w:val="28"/>
              </w:rPr>
            </w:pPr>
            <w:r>
              <w:rPr>
                <w:b/>
                <w:sz w:val="28"/>
                <w:szCs w:val="28"/>
                <w:lang w:val="kk-KZ"/>
              </w:rPr>
              <w:t xml:space="preserve">Дәстүрлі </w:t>
            </w:r>
            <w:r w:rsidR="00DC503D">
              <w:rPr>
                <w:b/>
                <w:sz w:val="28"/>
                <w:szCs w:val="28"/>
                <w:lang w:val="kk-KZ"/>
              </w:rPr>
              <w:t>өндіру</w:t>
            </w:r>
          </w:p>
        </w:tc>
        <w:tc>
          <w:tcPr>
            <w:tcW w:w="7091" w:type="dxa"/>
            <w:vAlign w:val="center"/>
          </w:tcPr>
          <w:p w14:paraId="281F0F2F" w14:textId="2408FB89" w:rsidR="00F40333" w:rsidRPr="0010656F" w:rsidRDefault="00DC503D" w:rsidP="00715A55">
            <w:pPr>
              <w:spacing w:after="0" w:line="240" w:lineRule="auto"/>
              <w:jc w:val="both"/>
              <w:rPr>
                <w:rFonts w:eastAsia="Arial Unicode MS"/>
                <w:sz w:val="28"/>
                <w:szCs w:val="28"/>
              </w:rPr>
            </w:pPr>
            <w:r>
              <w:rPr>
                <w:lang w:val="kk-KZ"/>
              </w:rPr>
              <w:t>Э</w:t>
            </w:r>
            <w:r w:rsidRPr="00DC503D">
              <w:rPr>
                <w:sz w:val="28"/>
                <w:szCs w:val="28"/>
              </w:rPr>
              <w:t xml:space="preserve">лектр энергиясын </w:t>
            </w:r>
            <w:r w:rsidR="00715A55">
              <w:rPr>
                <w:sz w:val="28"/>
                <w:szCs w:val="28"/>
                <w:lang w:val="kk-KZ"/>
              </w:rPr>
              <w:t>қ</w:t>
            </w:r>
            <w:r w:rsidR="00715A55" w:rsidRPr="00DC503D">
              <w:rPr>
                <w:sz w:val="28"/>
                <w:szCs w:val="28"/>
              </w:rPr>
              <w:t xml:space="preserve">азба </w:t>
            </w:r>
            <w:r w:rsidRPr="00DC503D">
              <w:rPr>
                <w:sz w:val="28"/>
                <w:szCs w:val="28"/>
              </w:rPr>
              <w:t>отын</w:t>
            </w:r>
            <w:r>
              <w:rPr>
                <w:sz w:val="28"/>
                <w:szCs w:val="28"/>
                <w:lang w:val="kk-KZ"/>
              </w:rPr>
              <w:t xml:space="preserve"> түрлерін </w:t>
            </w:r>
            <w:r w:rsidRPr="00DC503D">
              <w:rPr>
                <w:sz w:val="28"/>
                <w:szCs w:val="28"/>
              </w:rPr>
              <w:t>пайдалана отырып өндіру</w:t>
            </w:r>
          </w:p>
        </w:tc>
      </w:tr>
      <w:tr w:rsidR="00F40333" w:rsidRPr="00AD3C66" w14:paraId="30F61360" w14:textId="77777777" w:rsidTr="001306B6">
        <w:trPr>
          <w:trHeight w:val="397"/>
        </w:trPr>
        <w:tc>
          <w:tcPr>
            <w:tcW w:w="3114" w:type="dxa"/>
            <w:vAlign w:val="center"/>
          </w:tcPr>
          <w:p w14:paraId="04BA5D8E" w14:textId="1EF87F90" w:rsidR="00F40333" w:rsidRPr="0010656F" w:rsidRDefault="00DC503D" w:rsidP="00F40333">
            <w:pPr>
              <w:spacing w:after="0" w:line="240" w:lineRule="auto"/>
              <w:rPr>
                <w:rFonts w:eastAsia="Arial Unicode MS"/>
                <w:b/>
                <w:sz w:val="28"/>
                <w:szCs w:val="28"/>
              </w:rPr>
            </w:pPr>
            <w:r>
              <w:rPr>
                <w:b/>
                <w:sz w:val="28"/>
                <w:szCs w:val="28"/>
                <w:lang w:val="kk-KZ"/>
              </w:rPr>
              <w:t>Ж</w:t>
            </w:r>
            <w:r w:rsidR="00F40333" w:rsidRPr="0010656F">
              <w:rPr>
                <w:b/>
                <w:sz w:val="28"/>
                <w:szCs w:val="28"/>
              </w:rPr>
              <w:t>ЭС</w:t>
            </w:r>
          </w:p>
        </w:tc>
        <w:tc>
          <w:tcPr>
            <w:tcW w:w="7091" w:type="dxa"/>
            <w:vAlign w:val="center"/>
          </w:tcPr>
          <w:p w14:paraId="7CA3BF7D" w14:textId="71B74DB5" w:rsidR="00F40333" w:rsidRPr="00DC503D" w:rsidRDefault="00DC503D" w:rsidP="00DC503D">
            <w:pPr>
              <w:spacing w:after="0" w:line="240" w:lineRule="auto"/>
              <w:jc w:val="both"/>
              <w:rPr>
                <w:rFonts w:eastAsia="Arial Unicode MS"/>
                <w:sz w:val="28"/>
                <w:szCs w:val="28"/>
                <w:lang w:val="kk-KZ"/>
              </w:rPr>
            </w:pPr>
            <w:r>
              <w:rPr>
                <w:sz w:val="28"/>
                <w:szCs w:val="28"/>
                <w:lang w:val="kk-KZ"/>
              </w:rPr>
              <w:t xml:space="preserve">Жылу </w:t>
            </w:r>
            <w:r w:rsidR="00F40333" w:rsidRPr="0010656F">
              <w:rPr>
                <w:sz w:val="28"/>
                <w:szCs w:val="28"/>
              </w:rPr>
              <w:t>электр</w:t>
            </w:r>
            <w:r>
              <w:rPr>
                <w:sz w:val="28"/>
                <w:szCs w:val="28"/>
                <w:lang w:val="kk-KZ"/>
              </w:rPr>
              <w:t xml:space="preserve"> </w:t>
            </w:r>
            <w:r w:rsidR="00F40333" w:rsidRPr="0010656F">
              <w:rPr>
                <w:sz w:val="28"/>
                <w:szCs w:val="28"/>
              </w:rPr>
              <w:t>станция</w:t>
            </w:r>
            <w:r>
              <w:rPr>
                <w:sz w:val="28"/>
                <w:szCs w:val="28"/>
                <w:lang w:val="kk-KZ"/>
              </w:rPr>
              <w:t>сы</w:t>
            </w:r>
          </w:p>
        </w:tc>
      </w:tr>
      <w:tr w:rsidR="00F40333" w:rsidRPr="00AD3C66" w14:paraId="29DCE825" w14:textId="77777777" w:rsidTr="001306B6">
        <w:trPr>
          <w:trHeight w:val="397"/>
        </w:trPr>
        <w:tc>
          <w:tcPr>
            <w:tcW w:w="3114" w:type="dxa"/>
            <w:vAlign w:val="center"/>
          </w:tcPr>
          <w:p w14:paraId="6B52122E" w14:textId="78B993A6" w:rsidR="00F40333" w:rsidRPr="00DC503D" w:rsidRDefault="00DC503D" w:rsidP="00F40333">
            <w:pPr>
              <w:spacing w:after="0" w:line="240" w:lineRule="auto"/>
              <w:rPr>
                <w:rFonts w:eastAsia="Arial Unicode MS"/>
                <w:b/>
                <w:sz w:val="28"/>
                <w:szCs w:val="28"/>
                <w:lang w:val="kk-KZ"/>
              </w:rPr>
            </w:pPr>
            <w:r>
              <w:rPr>
                <w:b/>
                <w:sz w:val="28"/>
                <w:szCs w:val="28"/>
                <w:lang w:val="kk-KZ"/>
              </w:rPr>
              <w:t>ЖЭО</w:t>
            </w:r>
          </w:p>
        </w:tc>
        <w:tc>
          <w:tcPr>
            <w:tcW w:w="7091" w:type="dxa"/>
            <w:vAlign w:val="center"/>
          </w:tcPr>
          <w:p w14:paraId="4690536A" w14:textId="47FE8F9F" w:rsidR="00F40333" w:rsidRPr="0010656F" w:rsidRDefault="00DC503D" w:rsidP="00DC503D">
            <w:pPr>
              <w:spacing w:after="0" w:line="240" w:lineRule="auto"/>
              <w:jc w:val="both"/>
              <w:rPr>
                <w:rFonts w:eastAsia="Arial Unicode MS"/>
                <w:sz w:val="28"/>
                <w:szCs w:val="28"/>
              </w:rPr>
            </w:pPr>
            <w:r>
              <w:rPr>
                <w:sz w:val="28"/>
                <w:szCs w:val="28"/>
                <w:lang w:val="kk-KZ"/>
              </w:rPr>
              <w:t xml:space="preserve">Жылу </w:t>
            </w:r>
            <w:r w:rsidR="00F40333" w:rsidRPr="0010656F">
              <w:rPr>
                <w:sz w:val="28"/>
                <w:szCs w:val="28"/>
              </w:rPr>
              <w:t>электр</w:t>
            </w:r>
            <w:r>
              <w:rPr>
                <w:sz w:val="28"/>
                <w:szCs w:val="28"/>
                <w:lang w:val="kk-KZ"/>
              </w:rPr>
              <w:t xml:space="preserve"> орталығы</w:t>
            </w:r>
            <w:r w:rsidR="00F40333" w:rsidRPr="0010656F">
              <w:rPr>
                <w:sz w:val="28"/>
                <w:szCs w:val="28"/>
              </w:rPr>
              <w:t xml:space="preserve"> </w:t>
            </w:r>
          </w:p>
        </w:tc>
      </w:tr>
      <w:tr w:rsidR="00F40333" w:rsidRPr="00AD3C66" w14:paraId="1A8A4151" w14:textId="77777777" w:rsidTr="001306B6">
        <w:tc>
          <w:tcPr>
            <w:tcW w:w="3114" w:type="dxa"/>
            <w:vAlign w:val="center"/>
          </w:tcPr>
          <w:p w14:paraId="1AC296BB" w14:textId="106DC76E" w:rsidR="00F40333" w:rsidRPr="0010656F" w:rsidRDefault="00DC503D" w:rsidP="00F40333">
            <w:pPr>
              <w:spacing w:after="0" w:line="240" w:lineRule="auto"/>
              <w:rPr>
                <w:rFonts w:eastAsia="Arial Unicode MS"/>
                <w:b/>
                <w:sz w:val="28"/>
                <w:szCs w:val="28"/>
              </w:rPr>
            </w:pPr>
            <w:r>
              <w:rPr>
                <w:b/>
                <w:sz w:val="28"/>
                <w:szCs w:val="28"/>
                <w:lang w:val="kk-KZ"/>
              </w:rPr>
              <w:t>Көміртекті</w:t>
            </w:r>
            <w:r w:rsidR="00F40333" w:rsidRPr="0010656F">
              <w:rPr>
                <w:b/>
                <w:sz w:val="28"/>
                <w:szCs w:val="28"/>
              </w:rPr>
              <w:t xml:space="preserve"> офсет </w:t>
            </w:r>
          </w:p>
        </w:tc>
        <w:tc>
          <w:tcPr>
            <w:tcW w:w="7091" w:type="dxa"/>
            <w:vAlign w:val="center"/>
          </w:tcPr>
          <w:p w14:paraId="361D3BC2" w14:textId="2E4B26BE" w:rsidR="00F40333" w:rsidRPr="0010656F" w:rsidRDefault="00DC503D" w:rsidP="00715A55">
            <w:pPr>
              <w:spacing w:after="0" w:line="240" w:lineRule="auto"/>
              <w:jc w:val="both"/>
              <w:rPr>
                <w:rFonts w:eastAsia="Arial Unicode MS"/>
                <w:sz w:val="28"/>
                <w:szCs w:val="28"/>
              </w:rPr>
            </w:pPr>
            <w:r w:rsidRPr="00DC503D">
              <w:rPr>
                <w:sz w:val="28"/>
                <w:szCs w:val="28"/>
              </w:rPr>
              <w:t>ҚР</w:t>
            </w:r>
            <w:r>
              <w:rPr>
                <w:sz w:val="28"/>
                <w:szCs w:val="28"/>
                <w:lang w:val="kk-KZ"/>
              </w:rPr>
              <w:t>-да</w:t>
            </w:r>
            <w:r w:rsidRPr="00DC503D">
              <w:rPr>
                <w:sz w:val="28"/>
                <w:szCs w:val="28"/>
              </w:rPr>
              <w:t xml:space="preserve"> экономиканың кез келген секторларында </w:t>
            </w:r>
            <w:r w:rsidR="00715A55">
              <w:rPr>
                <w:sz w:val="28"/>
                <w:szCs w:val="28"/>
                <w:lang w:val="kk-KZ"/>
              </w:rPr>
              <w:t>п</w:t>
            </w:r>
            <w:r w:rsidR="00715A55" w:rsidRPr="00DC503D">
              <w:rPr>
                <w:sz w:val="28"/>
                <w:szCs w:val="28"/>
              </w:rPr>
              <w:t>арниктік газдар шығарындыларын қысқартуға және/немесе парниктік газдар</w:t>
            </w:r>
            <w:r w:rsidR="00715A55">
              <w:rPr>
                <w:sz w:val="28"/>
                <w:szCs w:val="28"/>
                <w:lang w:val="kk-KZ"/>
              </w:rPr>
              <w:t>дың</w:t>
            </w:r>
            <w:r w:rsidR="00715A55" w:rsidRPr="00DC503D">
              <w:rPr>
                <w:sz w:val="28"/>
                <w:szCs w:val="28"/>
              </w:rPr>
              <w:t xml:space="preserve"> сіңір</w:t>
            </w:r>
            <w:r w:rsidR="00715A55">
              <w:rPr>
                <w:sz w:val="28"/>
                <w:szCs w:val="28"/>
                <w:lang w:val="kk-KZ"/>
              </w:rPr>
              <w:t>ілуін</w:t>
            </w:r>
            <w:r w:rsidR="00715A55" w:rsidRPr="00DC503D">
              <w:rPr>
                <w:sz w:val="28"/>
                <w:szCs w:val="28"/>
              </w:rPr>
              <w:t xml:space="preserve"> ұлғайтуға бағытталған </w:t>
            </w:r>
            <w:r w:rsidRPr="00DC503D">
              <w:rPr>
                <w:sz w:val="28"/>
                <w:szCs w:val="28"/>
              </w:rPr>
              <w:t>қызметті немесе қызмет түрлерін жүзеге асыру нәтижесінде қол жеткізілген парниктік газдар шығарындыларын қысқарту және/немесе парниктік газдар</w:t>
            </w:r>
            <w:r>
              <w:rPr>
                <w:sz w:val="28"/>
                <w:szCs w:val="28"/>
                <w:lang w:val="kk-KZ"/>
              </w:rPr>
              <w:t>дың</w:t>
            </w:r>
            <w:r w:rsidRPr="00DC503D">
              <w:rPr>
                <w:sz w:val="28"/>
                <w:szCs w:val="28"/>
              </w:rPr>
              <w:t xml:space="preserve"> сіңір</w:t>
            </w:r>
            <w:r>
              <w:rPr>
                <w:sz w:val="28"/>
                <w:szCs w:val="28"/>
                <w:lang w:val="kk-KZ"/>
              </w:rPr>
              <w:t>ілуін</w:t>
            </w:r>
            <w:r w:rsidRPr="00DC503D">
              <w:rPr>
                <w:sz w:val="28"/>
                <w:szCs w:val="28"/>
              </w:rPr>
              <w:t xml:space="preserve"> ұлғайту</w:t>
            </w:r>
          </w:p>
        </w:tc>
      </w:tr>
      <w:tr w:rsidR="00F40333" w:rsidRPr="001A7714" w14:paraId="098A95D3" w14:textId="77777777" w:rsidTr="001306B6">
        <w:trPr>
          <w:trHeight w:val="397"/>
        </w:trPr>
        <w:tc>
          <w:tcPr>
            <w:tcW w:w="3114" w:type="dxa"/>
            <w:vAlign w:val="center"/>
          </w:tcPr>
          <w:p w14:paraId="44F890F9" w14:textId="47AB2422" w:rsidR="00F40333" w:rsidRPr="00715A55" w:rsidRDefault="00715A55" w:rsidP="00F40333">
            <w:pPr>
              <w:spacing w:after="0" w:line="240" w:lineRule="auto"/>
              <w:rPr>
                <w:rFonts w:eastAsia="Arial Unicode MS"/>
                <w:b/>
                <w:sz w:val="28"/>
                <w:szCs w:val="28"/>
                <w:lang w:val="kk-KZ"/>
              </w:rPr>
            </w:pPr>
            <w:r>
              <w:rPr>
                <w:b/>
                <w:sz w:val="28"/>
                <w:szCs w:val="28"/>
                <w:lang w:val="kk-KZ"/>
              </w:rPr>
              <w:t>Қор</w:t>
            </w:r>
          </w:p>
        </w:tc>
        <w:tc>
          <w:tcPr>
            <w:tcW w:w="7091" w:type="dxa"/>
            <w:vAlign w:val="center"/>
          </w:tcPr>
          <w:p w14:paraId="0EDE846A" w14:textId="182B908C" w:rsidR="00F40333" w:rsidRPr="00715A55" w:rsidRDefault="00F40333" w:rsidP="00715A55">
            <w:pPr>
              <w:spacing w:after="0" w:line="240" w:lineRule="auto"/>
              <w:jc w:val="both"/>
              <w:rPr>
                <w:rFonts w:eastAsia="Arial Unicode MS"/>
                <w:sz w:val="28"/>
                <w:szCs w:val="28"/>
                <w:lang w:val="kk-KZ"/>
              </w:rPr>
            </w:pPr>
            <w:r w:rsidRPr="00715A55">
              <w:rPr>
                <w:sz w:val="28"/>
                <w:szCs w:val="28"/>
                <w:lang w:val="kk-KZ"/>
              </w:rPr>
              <w:t>«Сам</w:t>
            </w:r>
            <w:r w:rsidR="00715A55">
              <w:rPr>
                <w:sz w:val="28"/>
                <w:szCs w:val="28"/>
                <w:lang w:val="kk-KZ"/>
              </w:rPr>
              <w:t>ұрық</w:t>
            </w:r>
            <w:r w:rsidRPr="00715A55">
              <w:rPr>
                <w:sz w:val="28"/>
                <w:szCs w:val="28"/>
                <w:lang w:val="kk-KZ"/>
              </w:rPr>
              <w:t>-</w:t>
            </w:r>
            <w:r w:rsidR="00715A55">
              <w:rPr>
                <w:sz w:val="28"/>
                <w:szCs w:val="28"/>
                <w:lang w:val="kk-KZ"/>
              </w:rPr>
              <w:t>Қ</w:t>
            </w:r>
            <w:r w:rsidRPr="00715A55">
              <w:rPr>
                <w:sz w:val="28"/>
                <w:szCs w:val="28"/>
                <w:lang w:val="kk-KZ"/>
              </w:rPr>
              <w:t>азына»</w:t>
            </w:r>
            <w:r w:rsidR="00715A55">
              <w:rPr>
                <w:sz w:val="28"/>
                <w:szCs w:val="28"/>
                <w:lang w:val="kk-KZ"/>
              </w:rPr>
              <w:t xml:space="preserve"> ұлттық әл-ауқат қоры» АҚ</w:t>
            </w:r>
          </w:p>
        </w:tc>
      </w:tr>
      <w:tr w:rsidR="00F40333" w:rsidRPr="00AD3C66" w14:paraId="557C4D8F" w14:textId="77777777" w:rsidTr="001306B6">
        <w:trPr>
          <w:trHeight w:val="340"/>
        </w:trPr>
        <w:tc>
          <w:tcPr>
            <w:tcW w:w="3114" w:type="dxa"/>
            <w:vAlign w:val="center"/>
          </w:tcPr>
          <w:p w14:paraId="24A285CA" w14:textId="77777777" w:rsidR="00F40333" w:rsidRPr="0010656F" w:rsidRDefault="00F40333" w:rsidP="00F40333">
            <w:pPr>
              <w:spacing w:after="0" w:line="240" w:lineRule="auto"/>
              <w:rPr>
                <w:rFonts w:eastAsia="Arial Unicode MS"/>
                <w:b/>
                <w:sz w:val="28"/>
                <w:szCs w:val="28"/>
              </w:rPr>
            </w:pPr>
            <w:r w:rsidRPr="0010656F">
              <w:rPr>
                <w:b/>
                <w:sz w:val="28"/>
                <w:szCs w:val="28"/>
              </w:rPr>
              <w:t>Э/э</w:t>
            </w:r>
          </w:p>
        </w:tc>
        <w:tc>
          <w:tcPr>
            <w:tcW w:w="7091" w:type="dxa"/>
            <w:vAlign w:val="center"/>
          </w:tcPr>
          <w:p w14:paraId="09F34A76" w14:textId="2F0D4F8C" w:rsidR="00F40333" w:rsidRPr="00715A55" w:rsidRDefault="00F40333" w:rsidP="00715A55">
            <w:pPr>
              <w:spacing w:after="0" w:line="240" w:lineRule="auto"/>
              <w:jc w:val="both"/>
              <w:rPr>
                <w:rFonts w:eastAsia="Arial Unicode MS"/>
                <w:sz w:val="28"/>
                <w:szCs w:val="28"/>
                <w:lang w:val="kk-KZ"/>
              </w:rPr>
            </w:pPr>
            <w:r w:rsidRPr="0010656F">
              <w:rPr>
                <w:sz w:val="28"/>
                <w:szCs w:val="28"/>
              </w:rPr>
              <w:t>Электр энергия</w:t>
            </w:r>
            <w:r w:rsidR="00715A55">
              <w:rPr>
                <w:sz w:val="28"/>
                <w:szCs w:val="28"/>
                <w:lang w:val="kk-KZ"/>
              </w:rPr>
              <w:t>сы</w:t>
            </w:r>
          </w:p>
        </w:tc>
      </w:tr>
      <w:tr w:rsidR="00F40333" w:rsidRPr="00AD3C66" w14:paraId="2131DA43" w14:textId="77777777" w:rsidTr="001306B6">
        <w:trPr>
          <w:trHeight w:val="340"/>
        </w:trPr>
        <w:tc>
          <w:tcPr>
            <w:tcW w:w="3114" w:type="dxa"/>
            <w:vAlign w:val="center"/>
          </w:tcPr>
          <w:p w14:paraId="1CB845BC" w14:textId="2E5CD5FB" w:rsidR="00F40333" w:rsidRPr="0010656F" w:rsidRDefault="00715A55" w:rsidP="00F40333">
            <w:pPr>
              <w:spacing w:after="0" w:line="240" w:lineRule="auto"/>
              <w:rPr>
                <w:rFonts w:eastAsia="Arial Unicode MS"/>
                <w:b/>
                <w:sz w:val="28"/>
                <w:szCs w:val="28"/>
              </w:rPr>
            </w:pPr>
            <w:r>
              <w:rPr>
                <w:b/>
                <w:sz w:val="28"/>
                <w:szCs w:val="28"/>
                <w:lang w:val="kk-KZ"/>
              </w:rPr>
              <w:t>Е</w:t>
            </w:r>
            <w:r w:rsidR="00F40333" w:rsidRPr="0010656F">
              <w:rPr>
                <w:b/>
                <w:sz w:val="28"/>
                <w:szCs w:val="28"/>
              </w:rPr>
              <w:t>ГРЭС-1</w:t>
            </w:r>
          </w:p>
        </w:tc>
        <w:tc>
          <w:tcPr>
            <w:tcW w:w="7091" w:type="dxa"/>
            <w:vAlign w:val="center"/>
          </w:tcPr>
          <w:p w14:paraId="64580E84" w14:textId="13863366" w:rsidR="00F40333" w:rsidRPr="00715A55" w:rsidRDefault="00F40333" w:rsidP="00715A55">
            <w:pPr>
              <w:spacing w:after="0" w:line="240" w:lineRule="auto"/>
              <w:jc w:val="both"/>
              <w:rPr>
                <w:rFonts w:eastAsia="Arial Unicode MS"/>
                <w:sz w:val="28"/>
                <w:szCs w:val="28"/>
                <w:lang w:val="kk-KZ"/>
              </w:rPr>
            </w:pPr>
            <w:r w:rsidRPr="0010656F">
              <w:rPr>
                <w:sz w:val="28"/>
                <w:szCs w:val="28"/>
              </w:rPr>
              <w:t>«</w:t>
            </w:r>
            <w:r w:rsidR="00715A55" w:rsidRPr="0010656F">
              <w:rPr>
                <w:sz w:val="28"/>
                <w:szCs w:val="28"/>
              </w:rPr>
              <w:t>Б.Н</w:t>
            </w:r>
            <w:r w:rsidR="00715A55">
              <w:rPr>
                <w:sz w:val="28"/>
                <w:szCs w:val="28"/>
                <w:lang w:val="kk-KZ"/>
              </w:rPr>
              <w:t>ұ</w:t>
            </w:r>
            <w:r w:rsidR="00715A55" w:rsidRPr="0010656F">
              <w:rPr>
                <w:sz w:val="28"/>
                <w:szCs w:val="28"/>
              </w:rPr>
              <w:t>ржанов</w:t>
            </w:r>
            <w:r w:rsidR="00715A55">
              <w:rPr>
                <w:sz w:val="28"/>
                <w:szCs w:val="28"/>
                <w:lang w:val="kk-KZ"/>
              </w:rPr>
              <w:t xml:space="preserve"> </w:t>
            </w:r>
            <w:r w:rsidR="00715A55" w:rsidRPr="0010656F">
              <w:rPr>
                <w:sz w:val="28"/>
                <w:szCs w:val="28"/>
              </w:rPr>
              <w:t>а</w:t>
            </w:r>
            <w:r w:rsidR="00715A55">
              <w:rPr>
                <w:sz w:val="28"/>
                <w:szCs w:val="28"/>
                <w:lang w:val="kk-KZ"/>
              </w:rPr>
              <w:t>тындағы</w:t>
            </w:r>
            <w:r w:rsidR="00715A55" w:rsidRPr="0010656F">
              <w:rPr>
                <w:sz w:val="28"/>
                <w:szCs w:val="28"/>
              </w:rPr>
              <w:t xml:space="preserve"> </w:t>
            </w:r>
            <w:r w:rsidR="00715A55">
              <w:rPr>
                <w:sz w:val="28"/>
                <w:szCs w:val="28"/>
                <w:lang w:val="kk-KZ"/>
              </w:rPr>
              <w:t>Екібастұз</w:t>
            </w:r>
            <w:r w:rsidRPr="0010656F">
              <w:rPr>
                <w:sz w:val="28"/>
                <w:szCs w:val="28"/>
              </w:rPr>
              <w:t xml:space="preserve"> ГРЭС-1»</w:t>
            </w:r>
            <w:r w:rsidR="00715A55">
              <w:rPr>
                <w:sz w:val="28"/>
                <w:szCs w:val="28"/>
                <w:lang w:val="kk-KZ"/>
              </w:rPr>
              <w:t xml:space="preserve"> ЖШС</w:t>
            </w:r>
          </w:p>
        </w:tc>
      </w:tr>
      <w:tr w:rsidR="00F40333" w:rsidRPr="00AD3C66" w14:paraId="412D87D6" w14:textId="77777777" w:rsidTr="001306B6">
        <w:trPr>
          <w:trHeight w:val="340"/>
        </w:trPr>
        <w:tc>
          <w:tcPr>
            <w:tcW w:w="3114" w:type="dxa"/>
            <w:vAlign w:val="center"/>
          </w:tcPr>
          <w:p w14:paraId="108EFCEE" w14:textId="0F5FD99A" w:rsidR="00F40333" w:rsidRPr="0010656F" w:rsidRDefault="00F40333" w:rsidP="00715A55">
            <w:pPr>
              <w:spacing w:after="0" w:line="240" w:lineRule="auto"/>
              <w:rPr>
                <w:rFonts w:eastAsia="Arial Unicode MS"/>
                <w:b/>
                <w:sz w:val="28"/>
                <w:szCs w:val="28"/>
              </w:rPr>
            </w:pPr>
            <w:r w:rsidRPr="0010656F">
              <w:rPr>
                <w:b/>
                <w:sz w:val="28"/>
                <w:szCs w:val="28"/>
              </w:rPr>
              <w:t>Э</w:t>
            </w:r>
            <w:r w:rsidR="00715A55">
              <w:rPr>
                <w:b/>
                <w:sz w:val="28"/>
                <w:szCs w:val="28"/>
                <w:lang w:val="kk-KZ"/>
              </w:rPr>
              <w:t>МҚ</w:t>
            </w:r>
            <w:r w:rsidRPr="0010656F">
              <w:rPr>
                <w:b/>
                <w:sz w:val="28"/>
                <w:szCs w:val="28"/>
              </w:rPr>
              <w:t>С</w:t>
            </w:r>
          </w:p>
        </w:tc>
        <w:tc>
          <w:tcPr>
            <w:tcW w:w="7091" w:type="dxa"/>
            <w:vAlign w:val="center"/>
          </w:tcPr>
          <w:p w14:paraId="5889FFF7" w14:textId="45B8E08C" w:rsidR="00F40333" w:rsidRPr="00715A55" w:rsidRDefault="00F40333" w:rsidP="00715A55">
            <w:pPr>
              <w:spacing w:after="0" w:line="240" w:lineRule="auto"/>
              <w:jc w:val="both"/>
              <w:rPr>
                <w:rFonts w:eastAsia="Arial Unicode MS"/>
                <w:sz w:val="28"/>
                <w:szCs w:val="28"/>
                <w:lang w:val="kk-KZ"/>
              </w:rPr>
            </w:pPr>
            <w:r w:rsidRPr="0010656F">
              <w:rPr>
                <w:sz w:val="28"/>
                <w:szCs w:val="28"/>
              </w:rPr>
              <w:t>Электр</w:t>
            </w:r>
            <w:r w:rsidR="00715A55">
              <w:rPr>
                <w:sz w:val="28"/>
                <w:szCs w:val="28"/>
                <w:lang w:val="kk-KZ"/>
              </w:rPr>
              <w:t xml:space="preserve"> май құю</w:t>
            </w:r>
            <w:r w:rsidRPr="0010656F">
              <w:rPr>
                <w:sz w:val="28"/>
                <w:szCs w:val="28"/>
              </w:rPr>
              <w:t xml:space="preserve"> станция</w:t>
            </w:r>
            <w:r w:rsidR="00715A55">
              <w:rPr>
                <w:sz w:val="28"/>
                <w:szCs w:val="28"/>
                <w:lang w:val="kk-KZ"/>
              </w:rPr>
              <w:t>сы</w:t>
            </w:r>
          </w:p>
        </w:tc>
      </w:tr>
      <w:tr w:rsidR="00F40333" w:rsidRPr="00AD3C66" w14:paraId="38C3321F" w14:textId="77777777" w:rsidTr="001306B6">
        <w:tc>
          <w:tcPr>
            <w:tcW w:w="3114" w:type="dxa"/>
            <w:vAlign w:val="center"/>
          </w:tcPr>
          <w:p w14:paraId="0AC1062B" w14:textId="032747B8" w:rsidR="00F40333" w:rsidRPr="0010656F" w:rsidRDefault="00F40333" w:rsidP="00715A55">
            <w:pPr>
              <w:spacing w:after="0" w:line="240" w:lineRule="auto"/>
              <w:rPr>
                <w:rFonts w:eastAsia="Arial Unicode MS"/>
                <w:b/>
                <w:sz w:val="28"/>
                <w:szCs w:val="28"/>
              </w:rPr>
            </w:pPr>
            <w:r w:rsidRPr="00BD277E">
              <w:rPr>
                <w:b/>
                <w:sz w:val="28"/>
                <w:szCs w:val="28"/>
              </w:rPr>
              <w:t>Энерг</w:t>
            </w:r>
            <w:r w:rsidR="00715A55" w:rsidRPr="00BD277E">
              <w:rPr>
                <w:b/>
                <w:sz w:val="28"/>
                <w:szCs w:val="28"/>
                <w:lang w:val="kk-KZ"/>
              </w:rPr>
              <w:t>ияға көшу</w:t>
            </w:r>
          </w:p>
        </w:tc>
        <w:tc>
          <w:tcPr>
            <w:tcW w:w="7091" w:type="dxa"/>
            <w:vAlign w:val="center"/>
          </w:tcPr>
          <w:p w14:paraId="2A1668E7" w14:textId="5871AE4A" w:rsidR="00F40333" w:rsidRPr="0010656F" w:rsidRDefault="00715A55" w:rsidP="00715A55">
            <w:pPr>
              <w:spacing w:after="0" w:line="240" w:lineRule="auto"/>
              <w:jc w:val="both"/>
              <w:rPr>
                <w:rFonts w:eastAsia="Arial Unicode MS"/>
                <w:sz w:val="28"/>
                <w:szCs w:val="28"/>
              </w:rPr>
            </w:pPr>
            <w:r w:rsidRPr="00715A55">
              <w:rPr>
                <w:sz w:val="28"/>
                <w:szCs w:val="28"/>
              </w:rPr>
              <w:t>Қазба отындар</w:t>
            </w:r>
            <w:r>
              <w:rPr>
                <w:sz w:val="28"/>
                <w:szCs w:val="28"/>
                <w:lang w:val="kk-KZ"/>
              </w:rPr>
              <w:t>ды</w:t>
            </w:r>
            <w:r w:rsidRPr="00715A55">
              <w:rPr>
                <w:sz w:val="28"/>
                <w:szCs w:val="28"/>
              </w:rPr>
              <w:t xml:space="preserve"> пайдаланудан жаңартылатын энергия көздеріне және көміртегі </w:t>
            </w:r>
            <w:r>
              <w:rPr>
                <w:sz w:val="28"/>
                <w:szCs w:val="28"/>
                <w:lang w:val="kk-KZ"/>
              </w:rPr>
              <w:t xml:space="preserve">шығарындыларының көлемі аз </w:t>
            </w:r>
            <w:r w:rsidRPr="00715A55">
              <w:rPr>
                <w:sz w:val="28"/>
                <w:szCs w:val="28"/>
              </w:rPr>
              <w:t>көздерге ауыс</w:t>
            </w:r>
            <w:r>
              <w:rPr>
                <w:sz w:val="28"/>
                <w:szCs w:val="28"/>
                <w:lang w:val="kk-KZ"/>
              </w:rPr>
              <w:t>у жүретін</w:t>
            </w:r>
            <w:r w:rsidRPr="00715A55">
              <w:rPr>
                <w:sz w:val="28"/>
                <w:szCs w:val="28"/>
              </w:rPr>
              <w:t xml:space="preserve"> энергетикалық жүйедегі жаһандық құрылымдық өзгеріс.</w:t>
            </w:r>
            <w:r w:rsidR="00F40333" w:rsidRPr="0010656F">
              <w:rPr>
                <w:sz w:val="28"/>
                <w:szCs w:val="28"/>
              </w:rPr>
              <w:t xml:space="preserve"> </w:t>
            </w:r>
          </w:p>
        </w:tc>
      </w:tr>
      <w:tr w:rsidR="00F40333" w:rsidRPr="00AD3C66" w14:paraId="4872057C" w14:textId="77777777" w:rsidTr="001306B6">
        <w:trPr>
          <w:trHeight w:val="340"/>
        </w:trPr>
        <w:tc>
          <w:tcPr>
            <w:tcW w:w="3114" w:type="dxa"/>
            <w:vAlign w:val="center"/>
          </w:tcPr>
          <w:p w14:paraId="33669EB0" w14:textId="69A8BD7C" w:rsidR="00F40333" w:rsidRPr="0010656F" w:rsidRDefault="00F40333" w:rsidP="00715A55">
            <w:pPr>
              <w:spacing w:after="0" w:line="240" w:lineRule="auto"/>
              <w:rPr>
                <w:rFonts w:eastAsia="Arial Unicode MS"/>
                <w:b/>
                <w:sz w:val="28"/>
                <w:szCs w:val="28"/>
              </w:rPr>
            </w:pPr>
            <w:r w:rsidRPr="0010656F">
              <w:rPr>
                <w:b/>
                <w:sz w:val="28"/>
                <w:szCs w:val="28"/>
              </w:rPr>
              <w:t>Э</w:t>
            </w:r>
            <w:r w:rsidR="00715A55">
              <w:rPr>
                <w:b/>
                <w:sz w:val="28"/>
                <w:szCs w:val="28"/>
                <w:lang w:val="kk-KZ"/>
              </w:rPr>
              <w:t>ӨҰ</w:t>
            </w:r>
          </w:p>
        </w:tc>
        <w:tc>
          <w:tcPr>
            <w:tcW w:w="7091" w:type="dxa"/>
            <w:vAlign w:val="center"/>
          </w:tcPr>
          <w:p w14:paraId="02E28E19" w14:textId="52DC64DC" w:rsidR="00F40333" w:rsidRPr="0010656F" w:rsidRDefault="00F40333" w:rsidP="00715A55">
            <w:pPr>
              <w:spacing w:after="0" w:line="240" w:lineRule="auto"/>
              <w:jc w:val="both"/>
              <w:rPr>
                <w:rFonts w:eastAsia="Arial Unicode MS"/>
                <w:sz w:val="28"/>
                <w:szCs w:val="28"/>
              </w:rPr>
            </w:pPr>
            <w:r w:rsidRPr="0010656F">
              <w:rPr>
                <w:sz w:val="28"/>
                <w:szCs w:val="28"/>
              </w:rPr>
              <w:t>Энерг</w:t>
            </w:r>
            <w:r w:rsidR="00715A55">
              <w:rPr>
                <w:sz w:val="28"/>
                <w:szCs w:val="28"/>
                <w:lang w:val="kk-KZ"/>
              </w:rPr>
              <w:t>ия өндіруші ұйымдар</w:t>
            </w:r>
          </w:p>
        </w:tc>
      </w:tr>
      <w:tr w:rsidR="00F40333" w:rsidRPr="00AD3C66" w14:paraId="152DBE61" w14:textId="77777777" w:rsidTr="001306B6">
        <w:trPr>
          <w:trHeight w:val="340"/>
        </w:trPr>
        <w:tc>
          <w:tcPr>
            <w:tcW w:w="3114" w:type="dxa"/>
            <w:vAlign w:val="center"/>
          </w:tcPr>
          <w:p w14:paraId="59494CED" w14:textId="2976F2B8" w:rsidR="00F40333" w:rsidRPr="0010656F" w:rsidRDefault="00F40333" w:rsidP="00715A55">
            <w:pPr>
              <w:spacing w:after="0" w:line="240" w:lineRule="auto"/>
              <w:rPr>
                <w:rFonts w:eastAsia="Arial Unicode MS"/>
                <w:b/>
                <w:sz w:val="28"/>
                <w:szCs w:val="28"/>
              </w:rPr>
            </w:pPr>
            <w:r w:rsidRPr="0010656F">
              <w:rPr>
                <w:b/>
                <w:sz w:val="28"/>
                <w:szCs w:val="28"/>
              </w:rPr>
              <w:t>Э</w:t>
            </w:r>
            <w:r w:rsidR="00715A55">
              <w:rPr>
                <w:b/>
                <w:sz w:val="28"/>
                <w:szCs w:val="28"/>
                <w:lang w:val="kk-KZ"/>
              </w:rPr>
              <w:t>Ж</w:t>
            </w:r>
          </w:p>
        </w:tc>
        <w:tc>
          <w:tcPr>
            <w:tcW w:w="7091" w:type="dxa"/>
            <w:vAlign w:val="center"/>
          </w:tcPr>
          <w:p w14:paraId="6C18F9A2" w14:textId="019A7A30" w:rsidR="00F40333" w:rsidRPr="0010656F" w:rsidRDefault="00F40333" w:rsidP="00715A55">
            <w:pPr>
              <w:spacing w:after="0" w:line="240" w:lineRule="auto"/>
              <w:jc w:val="both"/>
              <w:rPr>
                <w:rFonts w:eastAsia="Arial Unicode MS"/>
                <w:sz w:val="28"/>
                <w:szCs w:val="28"/>
              </w:rPr>
            </w:pPr>
            <w:r w:rsidRPr="0010656F">
              <w:rPr>
                <w:sz w:val="28"/>
                <w:szCs w:val="28"/>
              </w:rPr>
              <w:t>Энергети</w:t>
            </w:r>
            <w:r w:rsidR="00715A55">
              <w:rPr>
                <w:sz w:val="28"/>
                <w:szCs w:val="28"/>
                <w:lang w:val="kk-KZ"/>
              </w:rPr>
              <w:t>калық жүйе</w:t>
            </w:r>
          </w:p>
        </w:tc>
      </w:tr>
    </w:tbl>
    <w:p w14:paraId="331DCF42" w14:textId="77777777" w:rsidR="007A761E" w:rsidRDefault="007A761E" w:rsidP="00793A7B">
      <w:pPr>
        <w:spacing w:after="0" w:line="240" w:lineRule="auto"/>
        <w:contextualSpacing/>
        <w:rPr>
          <w:b/>
          <w:lang w:eastAsia="ru-RU"/>
        </w:rPr>
      </w:pPr>
      <w:bookmarkStart w:id="6" w:name="_GoBack"/>
      <w:bookmarkEnd w:id="6"/>
    </w:p>
    <w:p w14:paraId="0E9CA4D0" w14:textId="38287E43" w:rsidR="003D3D87" w:rsidRPr="00F854B8" w:rsidRDefault="003D3D87" w:rsidP="00F854B8">
      <w:pPr>
        <w:pStyle w:val="ab"/>
        <w:numPr>
          <w:ilvl w:val="0"/>
          <w:numId w:val="1"/>
        </w:numPr>
        <w:jc w:val="center"/>
        <w:rPr>
          <w:b/>
          <w:color w:val="000000" w:themeColor="text1"/>
          <w:sz w:val="28"/>
          <w:szCs w:val="28"/>
          <w:lang w:val="kk-KZ"/>
        </w:rPr>
      </w:pPr>
      <w:r w:rsidRPr="00F854B8">
        <w:rPr>
          <w:b/>
          <w:color w:val="000000" w:themeColor="text1"/>
          <w:sz w:val="28"/>
          <w:szCs w:val="28"/>
          <w:lang w:val="kk-KZ"/>
        </w:rPr>
        <w:lastRenderedPageBreak/>
        <w:t>Кіріспе</w:t>
      </w:r>
    </w:p>
    <w:p w14:paraId="2C44DEEC" w14:textId="5564C81F" w:rsidR="003D3D87" w:rsidRPr="00723196" w:rsidRDefault="003D3D87" w:rsidP="00793A7B">
      <w:pPr>
        <w:spacing w:after="0" w:line="240" w:lineRule="auto"/>
        <w:ind w:firstLine="709"/>
        <w:contextualSpacing/>
        <w:jc w:val="both"/>
        <w:rPr>
          <w:rStyle w:val="s0"/>
          <w:color w:val="000000" w:themeColor="text1"/>
          <w:spacing w:val="2"/>
          <w:sz w:val="28"/>
          <w:szCs w:val="28"/>
          <w:lang w:val="kk-KZ"/>
        </w:rPr>
      </w:pPr>
      <w:r w:rsidRPr="00723196">
        <w:rPr>
          <w:rStyle w:val="s0"/>
          <w:color w:val="000000" w:themeColor="text1"/>
          <w:spacing w:val="2"/>
          <w:sz w:val="28"/>
          <w:szCs w:val="28"/>
          <w:lang w:val="kk-KZ"/>
        </w:rPr>
        <w:t xml:space="preserve">Бүгінгі таңда әлемдік энергетика саласының алдында энергетикалық </w:t>
      </w:r>
      <w:r w:rsidR="00723196" w:rsidRPr="00723196">
        <w:rPr>
          <w:rStyle w:val="s0"/>
          <w:color w:val="000000" w:themeColor="text1"/>
          <w:spacing w:val="2"/>
          <w:sz w:val="28"/>
          <w:szCs w:val="28"/>
          <w:lang w:val="kk-KZ"/>
        </w:rPr>
        <w:t>үштағанның</w:t>
      </w:r>
      <w:r w:rsidRPr="00723196">
        <w:rPr>
          <w:rStyle w:val="s0"/>
          <w:color w:val="000000" w:themeColor="text1"/>
          <w:spacing w:val="2"/>
          <w:sz w:val="28"/>
          <w:szCs w:val="28"/>
          <w:lang w:val="kk-KZ"/>
        </w:rPr>
        <w:t xml:space="preserve"> құрамдас бөліктері: электр энергиясының экономикалық қолжетімділігі, жеткізу сенімділігі және экологиялық тұрақтылық арасындағы оңтайлы теңгерімді табу</w:t>
      </w:r>
      <w:r w:rsidR="00723196" w:rsidRPr="00723196">
        <w:rPr>
          <w:rStyle w:val="s0"/>
          <w:color w:val="000000" w:themeColor="text1"/>
          <w:spacing w:val="2"/>
          <w:sz w:val="28"/>
          <w:szCs w:val="28"/>
          <w:lang w:val="kk-KZ"/>
        </w:rPr>
        <w:t xml:space="preserve"> бойынша</w:t>
      </w:r>
      <w:r w:rsidRPr="00723196">
        <w:rPr>
          <w:rStyle w:val="s0"/>
          <w:color w:val="000000" w:themeColor="text1"/>
          <w:spacing w:val="2"/>
          <w:sz w:val="28"/>
          <w:szCs w:val="28"/>
          <w:lang w:val="kk-KZ"/>
        </w:rPr>
        <w:t xml:space="preserve"> ауқымды міндет тұр. Сонымен қатар, </w:t>
      </w:r>
      <w:r w:rsidR="00723196" w:rsidRPr="00723196">
        <w:rPr>
          <w:rStyle w:val="s0"/>
          <w:color w:val="000000" w:themeColor="text1"/>
          <w:spacing w:val="2"/>
          <w:sz w:val="28"/>
          <w:szCs w:val="28"/>
          <w:lang w:val="kk-KZ"/>
        </w:rPr>
        <w:t>үштағанның</w:t>
      </w:r>
      <w:r w:rsidRPr="00723196">
        <w:rPr>
          <w:rStyle w:val="s0"/>
          <w:color w:val="000000" w:themeColor="text1"/>
          <w:spacing w:val="2"/>
          <w:sz w:val="28"/>
          <w:szCs w:val="28"/>
          <w:lang w:val="kk-KZ"/>
        </w:rPr>
        <w:t xml:space="preserve"> құрамдас бөліктерін теңгерімдеудің басымдығы, әдетте, </w:t>
      </w:r>
      <w:r w:rsidR="00723196" w:rsidRPr="00723196">
        <w:rPr>
          <w:rStyle w:val="s0"/>
          <w:color w:val="000000" w:themeColor="text1"/>
          <w:spacing w:val="2"/>
          <w:sz w:val="28"/>
          <w:szCs w:val="28"/>
          <w:lang w:val="kk-KZ"/>
        </w:rPr>
        <w:t xml:space="preserve">көбінесе </w:t>
      </w:r>
      <w:r w:rsidRPr="00723196">
        <w:rPr>
          <w:rStyle w:val="s0"/>
          <w:color w:val="000000" w:themeColor="text1"/>
          <w:spacing w:val="2"/>
          <w:sz w:val="28"/>
          <w:szCs w:val="28"/>
          <w:lang w:val="kk-KZ"/>
        </w:rPr>
        <w:t>елдің даму деңгейімен анықталады және дамушы елдер жағдайында</w:t>
      </w:r>
      <w:r w:rsidR="00723196" w:rsidRPr="00723196">
        <w:rPr>
          <w:rStyle w:val="s0"/>
          <w:color w:val="000000" w:themeColor="text1"/>
          <w:spacing w:val="2"/>
          <w:sz w:val="28"/>
          <w:szCs w:val="28"/>
          <w:lang w:val="kk-KZ"/>
        </w:rPr>
        <w:t>ғы</w:t>
      </w:r>
      <w:r w:rsidRPr="00723196">
        <w:rPr>
          <w:rStyle w:val="s0"/>
          <w:color w:val="000000" w:themeColor="text1"/>
          <w:spacing w:val="2"/>
          <w:sz w:val="28"/>
          <w:szCs w:val="28"/>
          <w:lang w:val="kk-KZ"/>
        </w:rPr>
        <w:t xml:space="preserve"> электр энергиясының экономикалық қолжетімділігі</w:t>
      </w:r>
      <w:r w:rsidR="00723196" w:rsidRPr="00723196">
        <w:rPr>
          <w:rStyle w:val="s0"/>
          <w:color w:val="000000" w:themeColor="text1"/>
          <w:spacing w:val="2"/>
          <w:sz w:val="28"/>
          <w:szCs w:val="28"/>
          <w:lang w:val="kk-KZ"/>
        </w:rPr>
        <w:t>н</w:t>
      </w:r>
      <w:r w:rsidRPr="00723196">
        <w:rPr>
          <w:rStyle w:val="s0"/>
          <w:color w:val="000000" w:themeColor="text1"/>
          <w:spacing w:val="2"/>
          <w:sz w:val="28"/>
          <w:szCs w:val="28"/>
          <w:lang w:val="kk-KZ"/>
        </w:rPr>
        <w:t xml:space="preserve">ен </w:t>
      </w:r>
      <w:r w:rsidR="00723196" w:rsidRPr="00723196">
        <w:rPr>
          <w:rStyle w:val="s0"/>
          <w:color w:val="000000" w:themeColor="text1"/>
          <w:spacing w:val="2"/>
          <w:sz w:val="28"/>
          <w:szCs w:val="28"/>
          <w:lang w:val="kk-KZ"/>
        </w:rPr>
        <w:t xml:space="preserve">дамыған елдердің </w:t>
      </w:r>
      <w:r w:rsidRPr="00723196">
        <w:rPr>
          <w:rStyle w:val="s0"/>
          <w:color w:val="000000" w:themeColor="text1"/>
          <w:spacing w:val="2"/>
          <w:sz w:val="28"/>
          <w:szCs w:val="28"/>
          <w:lang w:val="kk-KZ"/>
        </w:rPr>
        <w:t>жағдай</w:t>
      </w:r>
      <w:r w:rsidR="00723196" w:rsidRPr="00723196">
        <w:rPr>
          <w:rStyle w:val="s0"/>
          <w:color w:val="000000" w:themeColor="text1"/>
          <w:spacing w:val="2"/>
          <w:sz w:val="28"/>
          <w:szCs w:val="28"/>
          <w:lang w:val="kk-KZ"/>
        </w:rPr>
        <w:t>ын</w:t>
      </w:r>
      <w:r w:rsidRPr="00723196">
        <w:rPr>
          <w:rStyle w:val="s0"/>
          <w:color w:val="000000" w:themeColor="text1"/>
          <w:spacing w:val="2"/>
          <w:sz w:val="28"/>
          <w:szCs w:val="28"/>
          <w:lang w:val="kk-KZ"/>
        </w:rPr>
        <w:t>да</w:t>
      </w:r>
      <w:r w:rsidR="00723196" w:rsidRPr="00723196">
        <w:rPr>
          <w:rStyle w:val="s0"/>
          <w:color w:val="000000" w:themeColor="text1"/>
          <w:spacing w:val="2"/>
          <w:sz w:val="28"/>
          <w:szCs w:val="28"/>
          <w:lang w:val="kk-KZ"/>
        </w:rPr>
        <w:t>ғы</w:t>
      </w:r>
      <w:r w:rsidRPr="00723196">
        <w:rPr>
          <w:rStyle w:val="s0"/>
          <w:color w:val="000000" w:themeColor="text1"/>
          <w:spacing w:val="2"/>
          <w:sz w:val="28"/>
          <w:szCs w:val="28"/>
          <w:lang w:val="kk-KZ"/>
        </w:rPr>
        <w:t xml:space="preserve"> экологиялық тұрақтылыққа ауысады. </w:t>
      </w:r>
    </w:p>
    <w:p w14:paraId="33621828" w14:textId="14F7AFE6" w:rsidR="003D3D87" w:rsidRPr="00723196" w:rsidRDefault="003D3D87" w:rsidP="003D3D87">
      <w:pPr>
        <w:spacing w:after="0" w:line="240" w:lineRule="auto"/>
        <w:ind w:firstLine="709"/>
        <w:contextualSpacing/>
        <w:jc w:val="both"/>
        <w:rPr>
          <w:rStyle w:val="s0"/>
          <w:color w:val="000000" w:themeColor="text1"/>
          <w:spacing w:val="2"/>
          <w:sz w:val="28"/>
          <w:szCs w:val="28"/>
          <w:lang w:val="kk-KZ"/>
        </w:rPr>
      </w:pPr>
      <w:r w:rsidRPr="00723196">
        <w:rPr>
          <w:rStyle w:val="s0"/>
          <w:color w:val="000000" w:themeColor="text1"/>
          <w:spacing w:val="2"/>
          <w:sz w:val="28"/>
          <w:szCs w:val="28"/>
          <w:lang w:val="kk-KZ"/>
        </w:rPr>
        <w:t xml:space="preserve">Әлемдік даму және энергетикалық </w:t>
      </w:r>
      <w:r w:rsidR="00723196" w:rsidRPr="00723196">
        <w:rPr>
          <w:rStyle w:val="s0"/>
          <w:color w:val="000000" w:themeColor="text1"/>
          <w:spacing w:val="2"/>
          <w:sz w:val="28"/>
          <w:szCs w:val="28"/>
          <w:lang w:val="kk-KZ"/>
        </w:rPr>
        <w:t>үштаған</w:t>
      </w:r>
      <w:r w:rsidRPr="00723196">
        <w:rPr>
          <w:rStyle w:val="s0"/>
          <w:color w:val="000000" w:themeColor="text1"/>
          <w:spacing w:val="2"/>
          <w:sz w:val="28"/>
          <w:szCs w:val="28"/>
          <w:lang w:val="kk-KZ"/>
        </w:rPr>
        <w:t xml:space="preserve"> </w:t>
      </w:r>
      <w:r w:rsidR="00723196" w:rsidRPr="00723196">
        <w:rPr>
          <w:rStyle w:val="s0"/>
          <w:color w:val="000000" w:themeColor="text1"/>
          <w:spacing w:val="2"/>
          <w:sz w:val="28"/>
          <w:szCs w:val="28"/>
          <w:lang w:val="kk-KZ"/>
        </w:rPr>
        <w:t>ішіндегі</w:t>
      </w:r>
      <w:r w:rsidRPr="00723196">
        <w:rPr>
          <w:rStyle w:val="s0"/>
          <w:color w:val="000000" w:themeColor="text1"/>
          <w:spacing w:val="2"/>
          <w:sz w:val="28"/>
          <w:szCs w:val="28"/>
          <w:lang w:val="kk-KZ"/>
        </w:rPr>
        <w:t xml:space="preserve"> теңгерімдеу қажеттілігі жаһандық энергетикалық үрдістерді, оның ішінде </w:t>
      </w:r>
      <w:r w:rsidR="00723196" w:rsidRPr="00723196">
        <w:rPr>
          <w:rStyle w:val="s0"/>
          <w:color w:val="000000" w:themeColor="text1"/>
          <w:spacing w:val="2"/>
          <w:sz w:val="28"/>
          <w:szCs w:val="28"/>
          <w:lang w:val="kk-KZ"/>
        </w:rPr>
        <w:t>э</w:t>
      </w:r>
      <w:r w:rsidRPr="00723196">
        <w:rPr>
          <w:rStyle w:val="s0"/>
          <w:color w:val="000000" w:themeColor="text1"/>
          <w:spacing w:val="2"/>
          <w:sz w:val="28"/>
          <w:szCs w:val="28"/>
          <w:lang w:val="kk-KZ"/>
        </w:rPr>
        <w:t>нерг</w:t>
      </w:r>
      <w:r w:rsidR="00723196" w:rsidRPr="00723196">
        <w:rPr>
          <w:rStyle w:val="s0"/>
          <w:color w:val="000000" w:themeColor="text1"/>
          <w:spacing w:val="2"/>
          <w:sz w:val="28"/>
          <w:szCs w:val="28"/>
          <w:lang w:val="kk-KZ"/>
        </w:rPr>
        <w:t>ияға көшуді</w:t>
      </w:r>
      <w:r w:rsidRPr="00723196">
        <w:rPr>
          <w:rStyle w:val="s0"/>
          <w:color w:val="000000" w:themeColor="text1"/>
          <w:spacing w:val="2"/>
          <w:sz w:val="28"/>
          <w:szCs w:val="28"/>
          <w:lang w:val="kk-KZ"/>
        </w:rPr>
        <w:t xml:space="preserve"> а</w:t>
      </w:r>
      <w:r w:rsidR="00723196" w:rsidRPr="00723196">
        <w:rPr>
          <w:rStyle w:val="s0"/>
          <w:color w:val="000000" w:themeColor="text1"/>
          <w:spacing w:val="2"/>
          <w:sz w:val="28"/>
          <w:szCs w:val="28"/>
          <w:lang w:val="kk-KZ"/>
        </w:rPr>
        <w:t>йқындайды</w:t>
      </w:r>
      <w:r w:rsidRPr="00723196">
        <w:rPr>
          <w:rStyle w:val="s0"/>
          <w:color w:val="000000" w:themeColor="text1"/>
          <w:spacing w:val="2"/>
          <w:sz w:val="28"/>
          <w:szCs w:val="28"/>
          <w:lang w:val="kk-KZ"/>
        </w:rPr>
        <w:t>.</w:t>
      </w:r>
    </w:p>
    <w:p w14:paraId="1AACEB3B" w14:textId="21EA5E91" w:rsidR="003D3D87" w:rsidRPr="00723196" w:rsidRDefault="003D3D87" w:rsidP="003D3D87">
      <w:pPr>
        <w:spacing w:after="0" w:line="240" w:lineRule="auto"/>
        <w:ind w:firstLine="709"/>
        <w:contextualSpacing/>
        <w:jc w:val="both"/>
        <w:rPr>
          <w:rStyle w:val="s0"/>
          <w:color w:val="000000" w:themeColor="text1"/>
          <w:spacing w:val="2"/>
          <w:sz w:val="28"/>
          <w:szCs w:val="28"/>
          <w:lang w:val="kk-KZ"/>
        </w:rPr>
      </w:pPr>
      <w:r w:rsidRPr="00723196">
        <w:rPr>
          <w:rStyle w:val="s0"/>
          <w:color w:val="000000" w:themeColor="text1"/>
          <w:spacing w:val="2"/>
          <w:sz w:val="28"/>
          <w:szCs w:val="28"/>
          <w:lang w:val="kk-KZ"/>
        </w:rPr>
        <w:t xml:space="preserve">Энергияға көшу бағдарламасының басымдықтары ел экономикасының даму </w:t>
      </w:r>
      <w:r w:rsidR="00723196" w:rsidRPr="00723196">
        <w:rPr>
          <w:rStyle w:val="s0"/>
          <w:color w:val="000000" w:themeColor="text1"/>
          <w:spacing w:val="2"/>
          <w:sz w:val="28"/>
          <w:szCs w:val="28"/>
          <w:lang w:val="kk-KZ"/>
        </w:rPr>
        <w:t xml:space="preserve">деңгейі </w:t>
      </w:r>
      <w:r w:rsidRPr="00723196">
        <w:rPr>
          <w:rStyle w:val="s0"/>
          <w:color w:val="000000" w:themeColor="text1"/>
          <w:spacing w:val="2"/>
          <w:sz w:val="28"/>
          <w:szCs w:val="28"/>
          <w:lang w:val="kk-KZ"/>
        </w:rPr>
        <w:t>мен ресурс</w:t>
      </w:r>
      <w:r w:rsidR="00723196" w:rsidRPr="00723196">
        <w:rPr>
          <w:rStyle w:val="s0"/>
          <w:color w:val="000000" w:themeColor="text1"/>
          <w:spacing w:val="2"/>
          <w:sz w:val="28"/>
          <w:szCs w:val="28"/>
          <w:lang w:val="kk-KZ"/>
        </w:rPr>
        <w:t>пен қамтамасыз етілу дәрежесін</w:t>
      </w:r>
      <w:r w:rsidRPr="00723196">
        <w:rPr>
          <w:rStyle w:val="s0"/>
          <w:color w:val="000000" w:themeColor="text1"/>
          <w:spacing w:val="2"/>
          <w:sz w:val="28"/>
          <w:szCs w:val="28"/>
          <w:lang w:val="kk-KZ"/>
        </w:rPr>
        <w:t xml:space="preserve"> анықтайды.</w:t>
      </w:r>
    </w:p>
    <w:p w14:paraId="7C03C157" w14:textId="2D8A9C8A" w:rsidR="003D3D87" w:rsidRPr="00723196" w:rsidRDefault="003D3D87" w:rsidP="00793A7B">
      <w:pPr>
        <w:spacing w:after="0" w:line="240" w:lineRule="auto"/>
        <w:ind w:firstLine="709"/>
        <w:contextualSpacing/>
        <w:jc w:val="both"/>
        <w:rPr>
          <w:color w:val="000000" w:themeColor="text1"/>
          <w:spacing w:val="2"/>
          <w:sz w:val="28"/>
          <w:szCs w:val="28"/>
          <w:lang w:val="kk-KZ"/>
        </w:rPr>
      </w:pPr>
      <w:r w:rsidRPr="00723196">
        <w:rPr>
          <w:color w:val="000000" w:themeColor="text1"/>
          <w:spacing w:val="2"/>
          <w:sz w:val="28"/>
          <w:szCs w:val="28"/>
          <w:lang w:val="kk-KZ"/>
        </w:rPr>
        <w:t>Бүкіл әлем сияқты</w:t>
      </w:r>
      <w:r w:rsidR="00723196" w:rsidRPr="00723196">
        <w:rPr>
          <w:color w:val="000000" w:themeColor="text1"/>
          <w:spacing w:val="2"/>
          <w:sz w:val="28"/>
          <w:szCs w:val="28"/>
          <w:lang w:val="kk-KZ"/>
        </w:rPr>
        <w:t>,</w:t>
      </w:r>
      <w:r w:rsidRPr="00723196">
        <w:rPr>
          <w:color w:val="000000" w:themeColor="text1"/>
          <w:spacing w:val="2"/>
          <w:sz w:val="28"/>
          <w:szCs w:val="28"/>
          <w:lang w:val="kk-KZ"/>
        </w:rPr>
        <w:t xml:space="preserve"> Қазақстан да жаңартылатын энергия көздерін кеңінен пайдалануға энергетикалық көшудің 4 (төртінші) кезеңіне өтуде. Бұл кезеңнің негізгі ерекшеліктері экономикалар мен халықты қолжетімді энергия ресурстарымен қамтамасыз ету, жаһандық энергетикалық қауіпсіздікті нығайту және қоршаған ортаға антропогендік әсерді азайту бойынша әлемдік қауымдастықтың алдында тұрған жаһандық міндеттерді шешуге бағытталған көмірте</w:t>
      </w:r>
      <w:r w:rsidR="00723196" w:rsidRPr="00723196">
        <w:rPr>
          <w:color w:val="000000" w:themeColor="text1"/>
          <w:spacing w:val="2"/>
          <w:sz w:val="28"/>
          <w:szCs w:val="28"/>
          <w:lang w:val="kk-KZ"/>
        </w:rPr>
        <w:t>ксіздендіру</w:t>
      </w:r>
      <w:r w:rsidRPr="00723196">
        <w:rPr>
          <w:color w:val="000000" w:themeColor="text1"/>
          <w:spacing w:val="2"/>
          <w:sz w:val="28"/>
          <w:szCs w:val="28"/>
          <w:lang w:val="kk-KZ"/>
        </w:rPr>
        <w:t>, әртараптандыру және цифрландыру болып табылады.</w:t>
      </w:r>
    </w:p>
    <w:p w14:paraId="3AFE1289" w14:textId="0D993FDC" w:rsidR="003D3D87" w:rsidRPr="006318A5" w:rsidRDefault="003D3D87" w:rsidP="00793A7B">
      <w:pPr>
        <w:spacing w:after="0" w:line="240" w:lineRule="auto"/>
        <w:ind w:firstLine="709"/>
        <w:contextualSpacing/>
        <w:jc w:val="both"/>
        <w:rPr>
          <w:color w:val="000000" w:themeColor="text1"/>
          <w:spacing w:val="2"/>
          <w:sz w:val="28"/>
          <w:szCs w:val="28"/>
          <w:lang w:val="kk-KZ"/>
        </w:rPr>
      </w:pPr>
      <w:r w:rsidRPr="006318A5">
        <w:rPr>
          <w:color w:val="000000" w:themeColor="text1"/>
          <w:spacing w:val="2"/>
          <w:sz w:val="28"/>
          <w:szCs w:val="28"/>
          <w:lang w:val="kk-KZ"/>
        </w:rPr>
        <w:t>Энерг</w:t>
      </w:r>
      <w:r w:rsidR="006318A5" w:rsidRPr="006318A5">
        <w:rPr>
          <w:color w:val="000000" w:themeColor="text1"/>
          <w:spacing w:val="2"/>
          <w:sz w:val="28"/>
          <w:szCs w:val="28"/>
          <w:lang w:val="kk-KZ"/>
        </w:rPr>
        <w:t xml:space="preserve">ияға көшудің </w:t>
      </w:r>
      <w:r w:rsidRPr="006318A5">
        <w:rPr>
          <w:color w:val="000000" w:themeColor="text1"/>
          <w:spacing w:val="2"/>
          <w:sz w:val="28"/>
          <w:szCs w:val="28"/>
          <w:lang w:val="kk-KZ"/>
        </w:rPr>
        <w:t>негізгі драйверлері климаттың өзгеруіне қарсы күрес</w:t>
      </w:r>
      <w:r w:rsidR="006318A5" w:rsidRPr="006318A5">
        <w:rPr>
          <w:color w:val="000000" w:themeColor="text1"/>
          <w:spacing w:val="2"/>
          <w:sz w:val="28"/>
          <w:szCs w:val="28"/>
          <w:lang w:val="kk-KZ"/>
        </w:rPr>
        <w:t xml:space="preserve"> саласындағы</w:t>
      </w:r>
      <w:r w:rsidRPr="006318A5">
        <w:rPr>
          <w:color w:val="000000" w:themeColor="text1"/>
          <w:spacing w:val="2"/>
          <w:sz w:val="28"/>
          <w:szCs w:val="28"/>
          <w:lang w:val="kk-KZ"/>
        </w:rPr>
        <w:t xml:space="preserve"> жаһандық үрдістер болды, оның ішінде:</w:t>
      </w:r>
    </w:p>
    <w:p w14:paraId="6E7A8863" w14:textId="239E3CDE" w:rsidR="003D3D87" w:rsidRPr="00886302" w:rsidRDefault="006318A5" w:rsidP="00886302">
      <w:pPr>
        <w:pStyle w:val="af9"/>
        <w:jc w:val="both"/>
        <w:rPr>
          <w:sz w:val="28"/>
          <w:szCs w:val="28"/>
          <w:lang w:val="kk-KZ"/>
        </w:rPr>
      </w:pPr>
      <w:r w:rsidRPr="00886302">
        <w:rPr>
          <w:sz w:val="28"/>
          <w:szCs w:val="28"/>
          <w:lang w:val="kk-KZ"/>
        </w:rPr>
        <w:t xml:space="preserve">          </w:t>
      </w:r>
      <w:r w:rsidR="003D3D87" w:rsidRPr="00886302">
        <w:rPr>
          <w:sz w:val="28"/>
          <w:szCs w:val="28"/>
          <w:lang w:val="kk-KZ"/>
        </w:rPr>
        <w:t xml:space="preserve">1) 2015 жылғы желтоқсанда Біріккен Ұлттар Ұйымының Климаттың өзгеруі </w:t>
      </w:r>
      <w:r w:rsidRPr="00886302">
        <w:rPr>
          <w:sz w:val="28"/>
          <w:szCs w:val="28"/>
          <w:lang w:val="kk-KZ"/>
        </w:rPr>
        <w:t>туралы</w:t>
      </w:r>
      <w:r w:rsidR="003D3D87" w:rsidRPr="00886302">
        <w:rPr>
          <w:sz w:val="28"/>
          <w:szCs w:val="28"/>
          <w:lang w:val="kk-KZ"/>
        </w:rPr>
        <w:t xml:space="preserve"> негіздемелік конвенциясы (БҰҰ</w:t>
      </w:r>
      <w:r w:rsidRPr="00886302">
        <w:rPr>
          <w:sz w:val="28"/>
          <w:szCs w:val="28"/>
          <w:lang w:val="kk-KZ"/>
        </w:rPr>
        <w:t>КӨНК</w:t>
      </w:r>
      <w:r w:rsidR="003D3D87" w:rsidRPr="00886302">
        <w:rPr>
          <w:sz w:val="28"/>
          <w:szCs w:val="28"/>
          <w:lang w:val="kk-KZ"/>
        </w:rPr>
        <w:t xml:space="preserve">) Тараптарының 21-конференциясында қабылданған Париж келісімі, </w:t>
      </w:r>
      <w:r w:rsidRPr="00886302">
        <w:rPr>
          <w:sz w:val="28"/>
          <w:szCs w:val="28"/>
          <w:lang w:val="kk-KZ"/>
        </w:rPr>
        <w:t xml:space="preserve">ол </w:t>
      </w:r>
      <w:r w:rsidR="003D3D87" w:rsidRPr="00886302">
        <w:rPr>
          <w:sz w:val="28"/>
          <w:szCs w:val="28"/>
          <w:lang w:val="kk-KZ"/>
        </w:rPr>
        <w:t>дүние жүзіндегі мемлекеттер</w:t>
      </w:r>
      <w:r w:rsidRPr="00886302">
        <w:rPr>
          <w:sz w:val="28"/>
          <w:szCs w:val="28"/>
          <w:lang w:val="kk-KZ"/>
        </w:rPr>
        <w:t>ді</w:t>
      </w:r>
      <w:r w:rsidR="003D3D87" w:rsidRPr="00886302">
        <w:rPr>
          <w:sz w:val="28"/>
          <w:szCs w:val="28"/>
          <w:lang w:val="kk-KZ"/>
        </w:rPr>
        <w:t xml:space="preserve"> парниктік газдар шығарындыларын азайтуға</w:t>
      </w:r>
      <w:r w:rsidRPr="00886302">
        <w:rPr>
          <w:sz w:val="28"/>
          <w:szCs w:val="28"/>
          <w:lang w:val="kk-KZ"/>
        </w:rPr>
        <w:t xml:space="preserve">, </w:t>
      </w:r>
      <w:r w:rsidR="003D3D87" w:rsidRPr="00886302">
        <w:rPr>
          <w:sz w:val="28"/>
          <w:szCs w:val="28"/>
          <w:lang w:val="kk-KZ"/>
        </w:rPr>
        <w:t xml:space="preserve">сол арқылы </w:t>
      </w:r>
      <w:r w:rsidRPr="00886302">
        <w:rPr>
          <w:sz w:val="28"/>
          <w:szCs w:val="28"/>
          <w:lang w:val="kk-KZ"/>
        </w:rPr>
        <w:t>жер атмосферасы температурасының көтерілуін 2°C-ден аспайтын деңгейде ұстап тұруға үлесін қосуға ынталандыр</w:t>
      </w:r>
      <w:r w:rsidR="009D34FC" w:rsidRPr="00886302">
        <w:rPr>
          <w:sz w:val="28"/>
          <w:szCs w:val="28"/>
          <w:lang w:val="kk-KZ"/>
        </w:rPr>
        <w:t>ады</w:t>
      </w:r>
      <w:r w:rsidRPr="00886302">
        <w:rPr>
          <w:sz w:val="28"/>
          <w:szCs w:val="28"/>
          <w:lang w:val="kk-KZ"/>
        </w:rPr>
        <w:t>.</w:t>
      </w:r>
      <w:r w:rsidR="003D3D87" w:rsidRPr="00886302">
        <w:rPr>
          <w:sz w:val="28"/>
          <w:szCs w:val="28"/>
          <w:lang w:val="kk-KZ"/>
        </w:rPr>
        <w:t xml:space="preserve"> </w:t>
      </w:r>
    </w:p>
    <w:p w14:paraId="122AEF1C" w14:textId="1DA736FC" w:rsidR="003D3D87" w:rsidRPr="001240C9" w:rsidRDefault="006318A5" w:rsidP="00886302">
      <w:pPr>
        <w:pStyle w:val="af9"/>
        <w:jc w:val="both"/>
        <w:rPr>
          <w:sz w:val="28"/>
          <w:szCs w:val="28"/>
          <w:lang w:val="kk-KZ"/>
        </w:rPr>
      </w:pPr>
      <w:r w:rsidRPr="00886302">
        <w:rPr>
          <w:sz w:val="28"/>
          <w:szCs w:val="28"/>
          <w:lang w:val="kk-KZ"/>
        </w:rPr>
        <w:t xml:space="preserve">        </w:t>
      </w:r>
      <w:r w:rsidR="009D34FC" w:rsidRPr="00886302">
        <w:rPr>
          <w:sz w:val="28"/>
          <w:szCs w:val="28"/>
          <w:lang w:val="kk-KZ"/>
        </w:rPr>
        <w:t xml:space="preserve">  </w:t>
      </w:r>
      <w:r w:rsidR="003D3D87" w:rsidRPr="00886302">
        <w:rPr>
          <w:sz w:val="28"/>
          <w:szCs w:val="28"/>
          <w:lang w:val="kk-KZ"/>
        </w:rPr>
        <w:t xml:space="preserve">2) Халықаралық көміртекті реттеу және «Еуропалық жасыл </w:t>
      </w:r>
      <w:r w:rsidR="009D34FC" w:rsidRPr="00886302">
        <w:rPr>
          <w:sz w:val="28"/>
          <w:szCs w:val="28"/>
          <w:lang w:val="kk-KZ"/>
        </w:rPr>
        <w:t>пакт</w:t>
      </w:r>
      <w:r w:rsidR="003D3D87" w:rsidRPr="00886302">
        <w:rPr>
          <w:sz w:val="28"/>
          <w:szCs w:val="28"/>
          <w:lang w:val="kk-KZ"/>
        </w:rPr>
        <w:t xml:space="preserve">» </w:t>
      </w:r>
      <w:r w:rsidR="009D34FC" w:rsidRPr="00886302">
        <w:rPr>
          <w:sz w:val="28"/>
          <w:szCs w:val="28"/>
          <w:lang w:val="kk-KZ"/>
        </w:rPr>
        <w:t>(European Green Deal)</w:t>
      </w:r>
      <w:r w:rsidR="003D3D87" w:rsidRPr="00886302">
        <w:rPr>
          <w:sz w:val="28"/>
          <w:szCs w:val="28"/>
          <w:lang w:val="kk-KZ"/>
        </w:rPr>
        <w:t xml:space="preserve"> шеңберінде ЕО-да </w:t>
      </w:r>
      <w:r w:rsidR="009D34FC" w:rsidRPr="00886302">
        <w:rPr>
          <w:sz w:val="28"/>
          <w:szCs w:val="28"/>
          <w:lang w:val="kk-KZ"/>
        </w:rPr>
        <w:t xml:space="preserve">«Carbon Border Adjustment Mechanism» </w:t>
      </w:r>
      <w:r w:rsidR="003D3D87" w:rsidRPr="00886302">
        <w:rPr>
          <w:sz w:val="28"/>
          <w:szCs w:val="28"/>
          <w:lang w:val="kk-KZ"/>
        </w:rPr>
        <w:t xml:space="preserve">(CBAM) трансшекаралық көміртегі </w:t>
      </w:r>
      <w:r w:rsidR="00886302" w:rsidRPr="00886302">
        <w:rPr>
          <w:sz w:val="28"/>
          <w:szCs w:val="28"/>
          <w:lang w:val="kk-KZ"/>
        </w:rPr>
        <w:t>тетігін</w:t>
      </w:r>
      <w:r w:rsidR="003D3D87" w:rsidRPr="00886302">
        <w:rPr>
          <w:sz w:val="28"/>
          <w:szCs w:val="28"/>
          <w:lang w:val="kk-KZ"/>
        </w:rPr>
        <w:t xml:space="preserve"> енгізу. </w:t>
      </w:r>
      <w:r w:rsidR="003D3D87" w:rsidRPr="001240C9">
        <w:rPr>
          <w:sz w:val="28"/>
          <w:szCs w:val="28"/>
          <w:lang w:val="kk-KZ"/>
        </w:rPr>
        <w:t xml:space="preserve">Бұл </w:t>
      </w:r>
      <w:r w:rsidR="00886302" w:rsidRPr="00886302">
        <w:rPr>
          <w:sz w:val="28"/>
          <w:szCs w:val="28"/>
          <w:lang w:val="kk-KZ"/>
        </w:rPr>
        <w:t xml:space="preserve">тетік </w:t>
      </w:r>
      <w:r w:rsidR="003D3D87" w:rsidRPr="001240C9">
        <w:rPr>
          <w:sz w:val="28"/>
          <w:szCs w:val="28"/>
          <w:lang w:val="kk-KZ"/>
        </w:rPr>
        <w:t xml:space="preserve">Еуроодақтың сауда серіктестеріне, оның ішінде Қазақстанға да айтарлықтай әсер етеді. Сәтті іске асырылған жағдайда, 2023 жылдың 01 қаңтарында бастапқы енгізілгеннен кейін CBAM парниктік газдар шығарындылары үшін шекаралық алымдарды енгізудің алғашқы </w:t>
      </w:r>
      <w:r w:rsidR="00886302" w:rsidRPr="00886302">
        <w:rPr>
          <w:sz w:val="28"/>
          <w:szCs w:val="28"/>
          <w:lang w:val="kk-KZ"/>
        </w:rPr>
        <w:t>үлгісі</w:t>
      </w:r>
      <w:r w:rsidR="003D3D87" w:rsidRPr="001240C9">
        <w:rPr>
          <w:sz w:val="28"/>
          <w:szCs w:val="28"/>
          <w:lang w:val="kk-KZ"/>
        </w:rPr>
        <w:t xml:space="preserve"> бол</w:t>
      </w:r>
      <w:r w:rsidR="00886302" w:rsidRPr="00886302">
        <w:rPr>
          <w:sz w:val="28"/>
          <w:szCs w:val="28"/>
          <w:lang w:val="kk-KZ"/>
        </w:rPr>
        <w:t>мақ</w:t>
      </w:r>
      <w:r w:rsidR="003D3D87" w:rsidRPr="001240C9">
        <w:rPr>
          <w:sz w:val="28"/>
          <w:szCs w:val="28"/>
          <w:lang w:val="kk-KZ"/>
        </w:rPr>
        <w:t>.</w:t>
      </w:r>
    </w:p>
    <w:p w14:paraId="176BC252" w14:textId="2710C724" w:rsidR="003D3D87" w:rsidRPr="001240C9" w:rsidRDefault="003D3D87" w:rsidP="00886302">
      <w:pPr>
        <w:pStyle w:val="ab"/>
        <w:tabs>
          <w:tab w:val="left" w:pos="993"/>
        </w:tabs>
        <w:ind w:left="0" w:right="-1" w:firstLine="709"/>
        <w:rPr>
          <w:color w:val="000000" w:themeColor="text1"/>
          <w:spacing w:val="2"/>
          <w:sz w:val="28"/>
          <w:szCs w:val="28"/>
          <w:lang w:val="kk-KZ"/>
        </w:rPr>
      </w:pPr>
      <w:r w:rsidRPr="001240C9">
        <w:rPr>
          <w:color w:val="000000" w:themeColor="text1"/>
          <w:spacing w:val="2"/>
          <w:sz w:val="28"/>
          <w:szCs w:val="28"/>
          <w:lang w:val="kk-KZ"/>
        </w:rPr>
        <w:t>3) 2021 жылғы 1 шілдеде</w:t>
      </w:r>
      <w:r w:rsidR="00886302" w:rsidRPr="00886302">
        <w:rPr>
          <w:color w:val="000000" w:themeColor="text1"/>
          <w:spacing w:val="2"/>
          <w:sz w:val="28"/>
          <w:szCs w:val="28"/>
          <w:lang w:val="kk-KZ"/>
        </w:rPr>
        <w:t>н бастап</w:t>
      </w:r>
      <w:r w:rsidRPr="001240C9">
        <w:rPr>
          <w:color w:val="000000" w:themeColor="text1"/>
          <w:spacing w:val="2"/>
          <w:sz w:val="28"/>
          <w:szCs w:val="28"/>
          <w:lang w:val="kk-KZ"/>
        </w:rPr>
        <w:t xml:space="preserve"> Қазақстан Республикасының Экологиялық кодексін қата</w:t>
      </w:r>
      <w:r w:rsidR="00886302" w:rsidRPr="00886302">
        <w:rPr>
          <w:color w:val="000000" w:themeColor="text1"/>
          <w:spacing w:val="2"/>
          <w:sz w:val="28"/>
          <w:szCs w:val="28"/>
          <w:lang w:val="kk-KZ"/>
        </w:rPr>
        <w:t>ңдат</w:t>
      </w:r>
      <w:r w:rsidRPr="001240C9">
        <w:rPr>
          <w:color w:val="000000" w:themeColor="text1"/>
          <w:spacing w:val="2"/>
          <w:sz w:val="28"/>
          <w:szCs w:val="28"/>
          <w:lang w:val="kk-KZ"/>
        </w:rPr>
        <w:t>у, оның аясында атмосфераға</w:t>
      </w:r>
      <w:r w:rsidR="00886302" w:rsidRPr="00886302">
        <w:rPr>
          <w:color w:val="000000" w:themeColor="text1"/>
          <w:spacing w:val="2"/>
          <w:sz w:val="28"/>
          <w:szCs w:val="28"/>
          <w:lang w:val="kk-KZ"/>
        </w:rPr>
        <w:t xml:space="preserve"> шығарылатын</w:t>
      </w:r>
      <w:r w:rsidRPr="001240C9">
        <w:rPr>
          <w:color w:val="000000" w:themeColor="text1"/>
          <w:spacing w:val="2"/>
          <w:sz w:val="28"/>
          <w:szCs w:val="28"/>
          <w:lang w:val="kk-KZ"/>
        </w:rPr>
        <w:t xml:space="preserve"> парниктік газдар шығарындыларына</w:t>
      </w:r>
      <w:r w:rsidR="00886302" w:rsidRPr="00886302">
        <w:rPr>
          <w:color w:val="000000" w:themeColor="text1"/>
          <w:spacing w:val="2"/>
          <w:sz w:val="28"/>
          <w:szCs w:val="28"/>
          <w:lang w:val="kk-KZ"/>
        </w:rPr>
        <w:t xml:space="preserve"> </w:t>
      </w:r>
      <w:r w:rsidRPr="001240C9">
        <w:rPr>
          <w:color w:val="000000" w:themeColor="text1"/>
          <w:spacing w:val="2"/>
          <w:sz w:val="28"/>
          <w:szCs w:val="28"/>
          <w:lang w:val="kk-KZ"/>
        </w:rPr>
        <w:t>қойылатын талаптар күшейтіл</w:t>
      </w:r>
      <w:r w:rsidR="00886302" w:rsidRPr="00886302">
        <w:rPr>
          <w:color w:val="000000" w:themeColor="text1"/>
          <w:spacing w:val="2"/>
          <w:sz w:val="28"/>
          <w:szCs w:val="28"/>
          <w:lang w:val="kk-KZ"/>
        </w:rPr>
        <w:t>іп,</w:t>
      </w:r>
      <w:r w:rsidRPr="001240C9">
        <w:rPr>
          <w:color w:val="000000" w:themeColor="text1"/>
          <w:spacing w:val="2"/>
          <w:sz w:val="28"/>
          <w:szCs w:val="28"/>
          <w:lang w:val="kk-KZ"/>
        </w:rPr>
        <w:t xml:space="preserve"> Қазақстан Республикасының </w:t>
      </w:r>
      <w:r w:rsidR="00886302" w:rsidRPr="00886302">
        <w:rPr>
          <w:color w:val="000000" w:themeColor="text1"/>
          <w:spacing w:val="2"/>
          <w:sz w:val="28"/>
          <w:szCs w:val="28"/>
          <w:lang w:val="kk-KZ"/>
        </w:rPr>
        <w:t>шығарындыларды</w:t>
      </w:r>
      <w:r w:rsidRPr="001240C9">
        <w:rPr>
          <w:color w:val="000000" w:themeColor="text1"/>
          <w:spacing w:val="2"/>
          <w:sz w:val="28"/>
          <w:szCs w:val="28"/>
          <w:lang w:val="kk-KZ"/>
        </w:rPr>
        <w:t xml:space="preserve"> саудалау жүйесі енгізілді.</w:t>
      </w:r>
    </w:p>
    <w:p w14:paraId="6EF4D42A" w14:textId="7BDC1D5E" w:rsidR="003D3D87" w:rsidRPr="001240C9" w:rsidRDefault="003D3D87" w:rsidP="00886302">
      <w:pPr>
        <w:pStyle w:val="ab"/>
        <w:tabs>
          <w:tab w:val="left" w:pos="993"/>
        </w:tabs>
        <w:ind w:left="0" w:right="-1" w:firstLine="709"/>
        <w:rPr>
          <w:color w:val="000000" w:themeColor="text1"/>
          <w:spacing w:val="2"/>
          <w:sz w:val="28"/>
          <w:szCs w:val="28"/>
          <w:lang w:val="kk-KZ"/>
        </w:rPr>
      </w:pPr>
      <w:r w:rsidRPr="001240C9">
        <w:rPr>
          <w:color w:val="000000" w:themeColor="text1"/>
          <w:spacing w:val="2"/>
          <w:sz w:val="28"/>
          <w:szCs w:val="28"/>
          <w:lang w:val="kk-KZ"/>
        </w:rPr>
        <w:t xml:space="preserve">4) 2021 жылғы 1 қыркүйектегі Қазақстан халқына жыл сайынғы </w:t>
      </w:r>
      <w:r w:rsidR="00886302" w:rsidRPr="001240C9">
        <w:rPr>
          <w:color w:val="000000" w:themeColor="text1"/>
          <w:spacing w:val="2"/>
          <w:sz w:val="28"/>
          <w:szCs w:val="28"/>
          <w:lang w:val="kk-KZ"/>
        </w:rPr>
        <w:t xml:space="preserve">кезекті </w:t>
      </w:r>
      <w:r w:rsidRPr="001240C9">
        <w:rPr>
          <w:color w:val="000000" w:themeColor="text1"/>
          <w:spacing w:val="2"/>
          <w:sz w:val="28"/>
          <w:szCs w:val="28"/>
          <w:lang w:val="kk-KZ"/>
        </w:rPr>
        <w:t>Жолдау, онда Мемлекет басшысы Қасым-Жомарт Тоқаев өнеркәсіп пен экономика</w:t>
      </w:r>
      <w:r w:rsidR="00B90464" w:rsidRPr="00B90464">
        <w:rPr>
          <w:color w:val="000000" w:themeColor="text1"/>
          <w:spacing w:val="2"/>
          <w:sz w:val="28"/>
          <w:szCs w:val="28"/>
          <w:lang w:val="kk-KZ"/>
        </w:rPr>
        <w:t>ға экологиялық қағидаттарды ендірудің</w:t>
      </w:r>
      <w:r w:rsidRPr="001240C9">
        <w:rPr>
          <w:color w:val="000000" w:themeColor="text1"/>
          <w:spacing w:val="2"/>
          <w:sz w:val="28"/>
          <w:szCs w:val="28"/>
          <w:lang w:val="kk-KZ"/>
        </w:rPr>
        <w:t xml:space="preserve"> жаһандық үрдісін атап өтіп, 2060 жылға қарай көміртегі бейтараптығына қол жеткізу міндетін қойды.</w:t>
      </w:r>
    </w:p>
    <w:p w14:paraId="74440EB1" w14:textId="15153DF0" w:rsidR="003D3D87" w:rsidRPr="001240C9" w:rsidRDefault="00B90464" w:rsidP="00B90464">
      <w:pPr>
        <w:pStyle w:val="af9"/>
        <w:jc w:val="both"/>
        <w:rPr>
          <w:sz w:val="28"/>
          <w:szCs w:val="28"/>
          <w:lang w:val="kk-KZ"/>
        </w:rPr>
      </w:pPr>
      <w:r w:rsidRPr="00B90464">
        <w:rPr>
          <w:sz w:val="28"/>
          <w:szCs w:val="28"/>
          <w:lang w:val="kk-KZ"/>
        </w:rPr>
        <w:lastRenderedPageBreak/>
        <w:t xml:space="preserve">          </w:t>
      </w:r>
      <w:r w:rsidR="003D3D87" w:rsidRPr="001240C9">
        <w:rPr>
          <w:sz w:val="28"/>
          <w:szCs w:val="28"/>
          <w:lang w:val="kk-KZ"/>
        </w:rPr>
        <w:t>5) Біріккен Ұлттар Ұйымының тұрақты дамудың жаһандық 17 мақсатын</w:t>
      </w:r>
      <w:r w:rsidRPr="00B90464">
        <w:rPr>
          <w:sz w:val="28"/>
          <w:szCs w:val="28"/>
          <w:lang w:val="kk-KZ"/>
        </w:rPr>
        <w:t xml:space="preserve"> ұстанушылық</w:t>
      </w:r>
      <w:r w:rsidR="003D3D87" w:rsidRPr="001240C9">
        <w:rPr>
          <w:sz w:val="28"/>
          <w:szCs w:val="28"/>
          <w:lang w:val="kk-KZ"/>
        </w:rPr>
        <w:t>, оның ішінде климаттың өзгеруімен күресуге және қоршаған ортаны қорғауға бағытталған міндеттеме.</w:t>
      </w:r>
    </w:p>
    <w:p w14:paraId="51B464AE" w14:textId="14A83E11" w:rsidR="003D3D87" w:rsidRPr="00B90464" w:rsidRDefault="003D3D87" w:rsidP="00793A7B">
      <w:pPr>
        <w:spacing w:after="0" w:line="240" w:lineRule="auto"/>
        <w:ind w:right="-1" w:firstLine="709"/>
        <w:contextualSpacing/>
        <w:jc w:val="both"/>
        <w:rPr>
          <w:bCs/>
          <w:color w:val="000000" w:themeColor="text1"/>
          <w:spacing w:val="2"/>
          <w:sz w:val="28"/>
          <w:szCs w:val="28"/>
          <w:lang w:val="kk-KZ"/>
        </w:rPr>
      </w:pPr>
      <w:r w:rsidRPr="00B90464">
        <w:rPr>
          <w:bCs/>
          <w:color w:val="000000" w:themeColor="text1"/>
          <w:spacing w:val="2"/>
          <w:sz w:val="28"/>
          <w:szCs w:val="28"/>
          <w:lang w:val="kk-KZ"/>
        </w:rPr>
        <w:t xml:space="preserve">Сонымен қатар, </w:t>
      </w:r>
      <w:r w:rsidR="00B90464" w:rsidRPr="00B90464">
        <w:rPr>
          <w:bCs/>
          <w:color w:val="000000" w:themeColor="text1"/>
          <w:spacing w:val="2"/>
          <w:sz w:val="28"/>
          <w:szCs w:val="28"/>
          <w:lang w:val="kk-KZ"/>
        </w:rPr>
        <w:t xml:space="preserve">Қазақстандағы шығарындылардың ең үлкен көзі болып табылатын </w:t>
      </w:r>
      <w:r w:rsidRPr="00B90464">
        <w:rPr>
          <w:bCs/>
          <w:color w:val="000000" w:themeColor="text1"/>
          <w:spacing w:val="2"/>
          <w:sz w:val="28"/>
          <w:szCs w:val="28"/>
          <w:lang w:val="kk-KZ"/>
        </w:rPr>
        <w:t>энергетика секторы еліміздегі барлық парниктік газдар шығар</w:t>
      </w:r>
      <w:r w:rsidR="00B90464" w:rsidRPr="00B90464">
        <w:rPr>
          <w:bCs/>
          <w:color w:val="000000" w:themeColor="text1"/>
          <w:spacing w:val="2"/>
          <w:sz w:val="28"/>
          <w:szCs w:val="28"/>
          <w:lang w:val="kk-KZ"/>
        </w:rPr>
        <w:t>ындыларының 80%-ға жуығын,</w:t>
      </w:r>
      <w:r w:rsidRPr="00B90464">
        <w:rPr>
          <w:bCs/>
          <w:color w:val="000000" w:themeColor="text1"/>
          <w:spacing w:val="2"/>
          <w:sz w:val="28"/>
          <w:szCs w:val="28"/>
          <w:lang w:val="kk-KZ"/>
        </w:rPr>
        <w:t xml:space="preserve"> ал «Самұрық-Энерго» АҚ</w:t>
      </w:r>
      <w:r w:rsidR="00B90464" w:rsidRPr="00B90464">
        <w:rPr>
          <w:bCs/>
          <w:color w:val="000000" w:themeColor="text1"/>
          <w:spacing w:val="2"/>
          <w:sz w:val="28"/>
          <w:szCs w:val="28"/>
          <w:lang w:val="kk-KZ"/>
        </w:rPr>
        <w:t>-ның</w:t>
      </w:r>
      <w:r w:rsidRPr="00B90464">
        <w:rPr>
          <w:bCs/>
          <w:color w:val="000000" w:themeColor="text1"/>
          <w:spacing w:val="2"/>
          <w:sz w:val="28"/>
          <w:szCs w:val="28"/>
          <w:lang w:val="kk-KZ"/>
        </w:rPr>
        <w:t xml:space="preserve"> үлесі жалпы шығарындылардың 9%-ын құрайтынын ескер</w:t>
      </w:r>
      <w:r w:rsidR="00B90464" w:rsidRPr="00B90464">
        <w:rPr>
          <w:bCs/>
          <w:color w:val="000000" w:themeColor="text1"/>
          <w:spacing w:val="2"/>
          <w:sz w:val="28"/>
          <w:szCs w:val="28"/>
          <w:lang w:val="kk-KZ"/>
        </w:rPr>
        <w:t>сек, Компанияның а</w:t>
      </w:r>
      <w:r w:rsidRPr="00B90464">
        <w:rPr>
          <w:bCs/>
          <w:color w:val="000000" w:themeColor="text1"/>
          <w:spacing w:val="2"/>
          <w:sz w:val="28"/>
          <w:szCs w:val="28"/>
          <w:lang w:val="kk-KZ"/>
        </w:rPr>
        <w:t>ктивтер</w:t>
      </w:r>
      <w:r w:rsidR="00B90464" w:rsidRPr="00B90464">
        <w:rPr>
          <w:bCs/>
          <w:color w:val="000000" w:themeColor="text1"/>
          <w:spacing w:val="2"/>
          <w:sz w:val="28"/>
          <w:szCs w:val="28"/>
          <w:lang w:val="kk-KZ"/>
        </w:rPr>
        <w:t>ін</w:t>
      </w:r>
      <w:r w:rsidRPr="00B90464">
        <w:rPr>
          <w:bCs/>
          <w:color w:val="000000" w:themeColor="text1"/>
          <w:spacing w:val="2"/>
          <w:sz w:val="28"/>
          <w:szCs w:val="28"/>
          <w:lang w:val="kk-KZ"/>
        </w:rPr>
        <w:t xml:space="preserve"> </w:t>
      </w:r>
      <w:r w:rsidR="00B90464" w:rsidRPr="00B90464">
        <w:rPr>
          <w:bCs/>
          <w:color w:val="000000" w:themeColor="text1"/>
          <w:spacing w:val="2"/>
          <w:sz w:val="28"/>
          <w:szCs w:val="28"/>
          <w:lang w:val="kk-KZ"/>
        </w:rPr>
        <w:t>көміртексіздендіру</w:t>
      </w:r>
      <w:r w:rsidRPr="00B90464">
        <w:rPr>
          <w:bCs/>
          <w:color w:val="000000" w:themeColor="text1"/>
          <w:spacing w:val="2"/>
          <w:sz w:val="28"/>
          <w:szCs w:val="28"/>
          <w:lang w:val="kk-KZ"/>
        </w:rPr>
        <w:t xml:space="preserve"> мәселесін шешу бүгінгі таңда күрделі мәселе болып </w:t>
      </w:r>
      <w:r w:rsidR="00B90464" w:rsidRPr="00B90464">
        <w:rPr>
          <w:bCs/>
          <w:color w:val="000000" w:themeColor="text1"/>
          <w:spacing w:val="2"/>
          <w:sz w:val="28"/>
          <w:szCs w:val="28"/>
          <w:lang w:val="kk-KZ"/>
        </w:rPr>
        <w:t>отыр</w:t>
      </w:r>
      <w:r w:rsidRPr="00B90464">
        <w:rPr>
          <w:bCs/>
          <w:color w:val="000000" w:themeColor="text1"/>
          <w:spacing w:val="2"/>
          <w:sz w:val="28"/>
          <w:szCs w:val="28"/>
          <w:lang w:val="kk-KZ"/>
        </w:rPr>
        <w:t xml:space="preserve">. </w:t>
      </w:r>
      <w:r w:rsidR="00B90464" w:rsidRPr="00B90464">
        <w:rPr>
          <w:bCs/>
          <w:color w:val="000000" w:themeColor="text1"/>
          <w:spacing w:val="2"/>
          <w:sz w:val="28"/>
          <w:szCs w:val="28"/>
          <w:lang w:val="kk-KZ"/>
        </w:rPr>
        <w:t>Қоғамның</w:t>
      </w:r>
      <w:r w:rsidRPr="00B90464">
        <w:rPr>
          <w:bCs/>
          <w:color w:val="000000" w:themeColor="text1"/>
          <w:spacing w:val="2"/>
          <w:sz w:val="28"/>
          <w:szCs w:val="28"/>
          <w:lang w:val="kk-KZ"/>
        </w:rPr>
        <w:t xml:space="preserve"> Энергияға көшу бағдарламасын әзірлеу кезінде көміртегі ізін азайту мақсатына қол жеткізу, тұтынушылар</w:t>
      </w:r>
      <w:r w:rsidR="00B90464" w:rsidRPr="00B90464">
        <w:rPr>
          <w:bCs/>
          <w:color w:val="000000" w:themeColor="text1"/>
          <w:spacing w:val="2"/>
          <w:sz w:val="28"/>
          <w:szCs w:val="28"/>
          <w:lang w:val="kk-KZ"/>
        </w:rPr>
        <w:t>ға</w:t>
      </w:r>
      <w:r w:rsidRPr="00B90464">
        <w:rPr>
          <w:bCs/>
          <w:color w:val="000000" w:themeColor="text1"/>
          <w:spacing w:val="2"/>
          <w:sz w:val="28"/>
          <w:szCs w:val="28"/>
          <w:lang w:val="kk-KZ"/>
        </w:rPr>
        <w:t xml:space="preserve"> электр энергиясын </w:t>
      </w:r>
      <w:r w:rsidR="00B90464" w:rsidRPr="00B90464">
        <w:rPr>
          <w:bCs/>
          <w:color w:val="000000" w:themeColor="text1"/>
          <w:spacing w:val="2"/>
          <w:sz w:val="28"/>
          <w:szCs w:val="28"/>
          <w:lang w:val="kk-KZ"/>
        </w:rPr>
        <w:t xml:space="preserve">қолжетімді бағалар бойынша </w:t>
      </w:r>
      <w:r w:rsidRPr="00B90464">
        <w:rPr>
          <w:bCs/>
          <w:color w:val="000000" w:themeColor="text1"/>
          <w:spacing w:val="2"/>
          <w:sz w:val="28"/>
          <w:szCs w:val="28"/>
          <w:lang w:val="kk-KZ"/>
        </w:rPr>
        <w:t>сенімді жеткізуді қамтамасыз ету</w:t>
      </w:r>
      <w:r w:rsidR="00B90464" w:rsidRPr="00B90464">
        <w:rPr>
          <w:bCs/>
          <w:color w:val="000000" w:themeColor="text1"/>
          <w:spacing w:val="2"/>
          <w:sz w:val="28"/>
          <w:szCs w:val="28"/>
          <w:lang w:val="kk-KZ"/>
        </w:rPr>
        <w:t>, сондай-ақ</w:t>
      </w:r>
      <w:r w:rsidRPr="00B90464">
        <w:rPr>
          <w:bCs/>
          <w:color w:val="000000" w:themeColor="text1"/>
          <w:spacing w:val="2"/>
          <w:sz w:val="28"/>
          <w:szCs w:val="28"/>
          <w:lang w:val="kk-KZ"/>
        </w:rPr>
        <w:t xml:space="preserve"> жұмыс істейтін аймақтарда жұмыс орындарын сақтау арасындағы тепе-теңдікті сақтау өте маңызды.</w:t>
      </w:r>
    </w:p>
    <w:p w14:paraId="5AAAB660" w14:textId="46285C36" w:rsidR="003D3D87" w:rsidRPr="00D242E6" w:rsidRDefault="003D3D87" w:rsidP="00793A7B">
      <w:pPr>
        <w:spacing w:after="0" w:line="240" w:lineRule="auto"/>
        <w:ind w:right="-1" w:firstLine="709"/>
        <w:contextualSpacing/>
        <w:jc w:val="both"/>
        <w:rPr>
          <w:color w:val="000000" w:themeColor="text1"/>
          <w:spacing w:val="2"/>
          <w:sz w:val="28"/>
          <w:szCs w:val="28"/>
          <w:lang w:val="kk-KZ"/>
        </w:rPr>
      </w:pPr>
      <w:r w:rsidRPr="00D242E6">
        <w:rPr>
          <w:color w:val="000000" w:themeColor="text1"/>
          <w:spacing w:val="2"/>
          <w:sz w:val="28"/>
          <w:szCs w:val="28"/>
          <w:lang w:val="kk-KZ"/>
        </w:rPr>
        <w:t xml:space="preserve">«Самұрық-Энерго» АҚ құрамына дәстүрлі отынды (газ, көмір) пайдалана отырып электр энергиясын өндіретін </w:t>
      </w:r>
      <w:r w:rsidR="00B90464" w:rsidRPr="00D242E6">
        <w:rPr>
          <w:color w:val="000000" w:themeColor="text1"/>
          <w:spacing w:val="2"/>
          <w:sz w:val="28"/>
          <w:szCs w:val="28"/>
          <w:lang w:val="kk-KZ"/>
        </w:rPr>
        <w:t>ЕГРЭС</w:t>
      </w:r>
      <w:r w:rsidRPr="00D242E6">
        <w:rPr>
          <w:color w:val="000000" w:themeColor="text1"/>
          <w:spacing w:val="2"/>
          <w:sz w:val="28"/>
          <w:szCs w:val="28"/>
          <w:lang w:val="kk-KZ"/>
        </w:rPr>
        <w:t xml:space="preserve">-1, </w:t>
      </w:r>
      <w:r w:rsidR="00B90464" w:rsidRPr="00D242E6">
        <w:rPr>
          <w:color w:val="000000" w:themeColor="text1"/>
          <w:spacing w:val="2"/>
          <w:sz w:val="28"/>
          <w:szCs w:val="28"/>
          <w:lang w:val="kk-KZ"/>
        </w:rPr>
        <w:t>ЕГРЭС</w:t>
      </w:r>
      <w:r w:rsidRPr="00D242E6">
        <w:rPr>
          <w:color w:val="000000" w:themeColor="text1"/>
          <w:spacing w:val="2"/>
          <w:sz w:val="28"/>
          <w:szCs w:val="28"/>
          <w:lang w:val="kk-KZ"/>
        </w:rPr>
        <w:t>-2 және A</w:t>
      </w:r>
      <w:r w:rsidR="00D242E6" w:rsidRPr="00D242E6">
        <w:rPr>
          <w:color w:val="000000" w:themeColor="text1"/>
          <w:spacing w:val="2"/>
          <w:sz w:val="28"/>
          <w:szCs w:val="28"/>
          <w:lang w:val="kk-KZ"/>
        </w:rPr>
        <w:t>лЭС</w:t>
      </w:r>
      <w:r w:rsidRPr="00D242E6">
        <w:rPr>
          <w:color w:val="000000" w:themeColor="text1"/>
          <w:spacing w:val="2"/>
          <w:sz w:val="28"/>
          <w:szCs w:val="28"/>
          <w:lang w:val="kk-KZ"/>
        </w:rPr>
        <w:t xml:space="preserve"> сияқты үш ірі энергия өндіруші ұйым, сондай-ақ көмірді ашық әдіспен өндіретін әлемдегі ең ірі кәсіпорындардың бірі </w:t>
      </w:r>
      <w:r w:rsidR="00D242E6" w:rsidRPr="00D242E6">
        <w:rPr>
          <w:color w:val="000000" w:themeColor="text1"/>
          <w:spacing w:val="2"/>
          <w:sz w:val="28"/>
          <w:szCs w:val="28"/>
          <w:lang w:val="kk-KZ"/>
        </w:rPr>
        <w:t xml:space="preserve">- «Богатырь-Көмір» ЖШС </w:t>
      </w:r>
      <w:r w:rsidRPr="00D242E6">
        <w:rPr>
          <w:color w:val="000000" w:themeColor="text1"/>
          <w:spacing w:val="2"/>
          <w:sz w:val="28"/>
          <w:szCs w:val="28"/>
          <w:lang w:val="kk-KZ"/>
        </w:rPr>
        <w:t>кіреді.</w:t>
      </w:r>
    </w:p>
    <w:p w14:paraId="2B9E0C1D" w14:textId="108700ED" w:rsidR="003D3D87" w:rsidRPr="00D242E6" w:rsidRDefault="003D3D87" w:rsidP="00793A7B">
      <w:pPr>
        <w:spacing w:after="0" w:line="240" w:lineRule="auto"/>
        <w:ind w:firstLine="709"/>
        <w:contextualSpacing/>
        <w:jc w:val="both"/>
        <w:rPr>
          <w:color w:val="000000" w:themeColor="text1"/>
          <w:spacing w:val="2"/>
          <w:sz w:val="28"/>
          <w:szCs w:val="28"/>
          <w:lang w:val="kk-KZ"/>
        </w:rPr>
      </w:pPr>
      <w:r w:rsidRPr="00D242E6">
        <w:rPr>
          <w:color w:val="000000" w:themeColor="text1"/>
          <w:spacing w:val="2"/>
          <w:sz w:val="28"/>
          <w:szCs w:val="28"/>
          <w:lang w:val="kk-KZ"/>
        </w:rPr>
        <w:t xml:space="preserve">Көмір – стратегиялық ресурс, ең қолжетімді, қымбат емес және сәйкесінше ең сұранысқа ие энергия көзі. Еліміздің көмір өнеркәсібі Қазақстанда электр энергиясының шамамен 70%-ын өндіруді қамтамасыз етеді, сонымен қатар халықтың және </w:t>
      </w:r>
      <w:r w:rsidR="00D242E6" w:rsidRPr="00D242E6">
        <w:rPr>
          <w:color w:val="000000" w:themeColor="text1"/>
          <w:spacing w:val="2"/>
          <w:sz w:val="28"/>
          <w:szCs w:val="28"/>
          <w:lang w:val="kk-KZ"/>
        </w:rPr>
        <w:t>коммуналдық-тұрмыстық</w:t>
      </w:r>
      <w:r w:rsidRPr="00D242E6">
        <w:rPr>
          <w:color w:val="000000" w:themeColor="text1"/>
          <w:spacing w:val="2"/>
          <w:sz w:val="28"/>
          <w:szCs w:val="28"/>
          <w:lang w:val="kk-KZ"/>
        </w:rPr>
        <w:t xml:space="preserve"> сектордың отынға деген қажеттілігін толық қанағаттандырады.</w:t>
      </w:r>
    </w:p>
    <w:p w14:paraId="0E278EAA" w14:textId="351F2F59" w:rsidR="003D3D87" w:rsidRPr="00D242E6" w:rsidRDefault="003D3D87" w:rsidP="00F02F97">
      <w:pPr>
        <w:pStyle w:val="ab"/>
        <w:ind w:left="0" w:firstLine="709"/>
        <w:rPr>
          <w:rFonts w:eastAsia="Arial"/>
          <w:color w:val="000000" w:themeColor="text1"/>
          <w:spacing w:val="2"/>
          <w:sz w:val="28"/>
          <w:szCs w:val="28"/>
          <w:lang w:val="kk-KZ"/>
        </w:rPr>
      </w:pPr>
      <w:r w:rsidRPr="00D242E6">
        <w:rPr>
          <w:rFonts w:eastAsia="Arial"/>
          <w:color w:val="000000" w:themeColor="text1"/>
          <w:spacing w:val="2"/>
          <w:sz w:val="28"/>
          <w:szCs w:val="28"/>
          <w:lang w:val="kk-KZ"/>
        </w:rPr>
        <w:t xml:space="preserve">Алдағы онжылдықтарда дәстүрлі энергия көздері елдің энергетикалық жүйесінде </w:t>
      </w:r>
      <w:r w:rsidR="00D242E6" w:rsidRPr="00D242E6">
        <w:rPr>
          <w:rFonts w:eastAsia="Arial"/>
          <w:color w:val="000000" w:themeColor="text1"/>
          <w:spacing w:val="2"/>
          <w:sz w:val="28"/>
          <w:szCs w:val="28"/>
          <w:lang w:val="kk-KZ"/>
        </w:rPr>
        <w:t xml:space="preserve">әлі де </w:t>
      </w:r>
      <w:r w:rsidRPr="00D242E6">
        <w:rPr>
          <w:rFonts w:eastAsia="Arial"/>
          <w:color w:val="000000" w:themeColor="text1"/>
          <w:spacing w:val="2"/>
          <w:sz w:val="28"/>
          <w:szCs w:val="28"/>
          <w:lang w:val="kk-KZ"/>
        </w:rPr>
        <w:t>бұрынғысынша маңызды рөл атқаратын болады. Компания активтерінде</w:t>
      </w:r>
      <w:r w:rsidR="00D242E6" w:rsidRPr="00D242E6">
        <w:rPr>
          <w:rFonts w:eastAsia="Arial"/>
          <w:color w:val="000000" w:themeColor="text1"/>
          <w:spacing w:val="2"/>
          <w:sz w:val="28"/>
          <w:szCs w:val="28"/>
          <w:lang w:val="kk-KZ"/>
        </w:rPr>
        <w:t>гі</w:t>
      </w:r>
      <w:r w:rsidRPr="00D242E6">
        <w:rPr>
          <w:rFonts w:eastAsia="Arial"/>
          <w:color w:val="000000" w:themeColor="text1"/>
          <w:spacing w:val="2"/>
          <w:sz w:val="28"/>
          <w:szCs w:val="28"/>
          <w:lang w:val="kk-KZ"/>
        </w:rPr>
        <w:t xml:space="preserve"> дәстүрлі өндірудің басым үлесін ескере отырып, қазбалы отынды пайдаланудан </w:t>
      </w:r>
      <w:r w:rsidR="00D242E6" w:rsidRPr="00D242E6">
        <w:rPr>
          <w:rFonts w:eastAsia="Arial"/>
          <w:color w:val="000000" w:themeColor="text1"/>
          <w:spacing w:val="2"/>
          <w:sz w:val="28"/>
          <w:szCs w:val="28"/>
          <w:lang w:val="kk-KZ"/>
        </w:rPr>
        <w:t xml:space="preserve">болатын </w:t>
      </w:r>
      <w:r w:rsidRPr="00D242E6">
        <w:rPr>
          <w:rFonts w:eastAsia="Arial"/>
          <w:color w:val="000000" w:themeColor="text1"/>
          <w:spacing w:val="2"/>
          <w:sz w:val="28"/>
          <w:szCs w:val="28"/>
          <w:lang w:val="kk-KZ"/>
        </w:rPr>
        <w:t>СО2 шығарындыларын азайту Компания қызметінің негізгі бағыты болады.</w:t>
      </w:r>
    </w:p>
    <w:p w14:paraId="30AE46A3" w14:textId="184AD086" w:rsidR="003D3D87" w:rsidRPr="001240C9" w:rsidRDefault="003D3D87" w:rsidP="00793A7B">
      <w:pPr>
        <w:spacing w:after="0" w:line="240" w:lineRule="auto"/>
        <w:ind w:right="-1" w:firstLine="709"/>
        <w:contextualSpacing/>
        <w:jc w:val="both"/>
        <w:rPr>
          <w:spacing w:val="2"/>
          <w:sz w:val="28"/>
          <w:szCs w:val="28"/>
          <w:lang w:val="kk-KZ"/>
        </w:rPr>
      </w:pPr>
      <w:r w:rsidRPr="001240C9">
        <w:rPr>
          <w:spacing w:val="2"/>
          <w:sz w:val="28"/>
          <w:szCs w:val="28"/>
          <w:lang w:val="kk-KZ"/>
        </w:rPr>
        <w:t xml:space="preserve">Электр энергетикасы саласының қоршаған ортаға әсерінің маңыздылығын түсіне отырып, «Самұрық-Энерго» АҚ </w:t>
      </w:r>
      <w:r w:rsidR="001240C9" w:rsidRPr="001240C9">
        <w:rPr>
          <w:spacing w:val="2"/>
          <w:sz w:val="28"/>
          <w:szCs w:val="28"/>
          <w:lang w:val="kk-KZ"/>
        </w:rPr>
        <w:t xml:space="preserve">мемлекеттің </w:t>
      </w:r>
      <w:r w:rsidRPr="001240C9">
        <w:rPr>
          <w:spacing w:val="2"/>
          <w:sz w:val="28"/>
          <w:szCs w:val="28"/>
          <w:lang w:val="kk-KZ"/>
        </w:rPr>
        <w:t xml:space="preserve">көміртегі бейтараптығына қол жеткізу жөніндегі күш-жігерін қолдайды және осы кезеңде </w:t>
      </w:r>
      <w:r w:rsidR="001240C9" w:rsidRPr="001240C9">
        <w:rPr>
          <w:spacing w:val="2"/>
          <w:sz w:val="28"/>
          <w:szCs w:val="28"/>
          <w:lang w:val="kk-KZ"/>
        </w:rPr>
        <w:t xml:space="preserve">өзінің алдына </w:t>
      </w:r>
      <w:r w:rsidRPr="001240C9">
        <w:rPr>
          <w:spacing w:val="2"/>
          <w:sz w:val="28"/>
          <w:szCs w:val="28"/>
          <w:lang w:val="kk-KZ"/>
        </w:rPr>
        <w:t xml:space="preserve">дәстүрлі </w:t>
      </w:r>
      <w:r w:rsidR="001240C9" w:rsidRPr="001240C9">
        <w:rPr>
          <w:spacing w:val="2"/>
          <w:sz w:val="28"/>
          <w:szCs w:val="28"/>
          <w:lang w:val="kk-KZ"/>
        </w:rPr>
        <w:t xml:space="preserve">өндірудің </w:t>
      </w:r>
      <w:r w:rsidRPr="001240C9">
        <w:rPr>
          <w:spacing w:val="2"/>
          <w:sz w:val="28"/>
          <w:szCs w:val="28"/>
          <w:lang w:val="kk-KZ"/>
        </w:rPr>
        <w:t xml:space="preserve">үлесін сақтау, жұмыс істеп тұрған </w:t>
      </w:r>
      <w:r w:rsidR="001240C9" w:rsidRPr="001240C9">
        <w:rPr>
          <w:spacing w:val="2"/>
          <w:sz w:val="28"/>
          <w:szCs w:val="28"/>
          <w:lang w:val="kk-KZ"/>
        </w:rPr>
        <w:t>станцияларды</w:t>
      </w:r>
      <w:r w:rsidRPr="001240C9">
        <w:rPr>
          <w:spacing w:val="2"/>
          <w:sz w:val="28"/>
          <w:szCs w:val="28"/>
          <w:lang w:val="kk-KZ"/>
        </w:rPr>
        <w:t xml:space="preserve"> жаңғырту және </w:t>
      </w:r>
      <w:r w:rsidR="001240C9" w:rsidRPr="001240C9">
        <w:rPr>
          <w:spacing w:val="2"/>
          <w:sz w:val="28"/>
          <w:szCs w:val="28"/>
          <w:lang w:val="kk-KZ"/>
        </w:rPr>
        <w:t>ЖЭК жобаларын іске асыру, қолжетімді үздік технологияларды ендіру, сондай-ақ баламалы энергетиканы дамыту арқылы қоршаған ортаға тигізетін әсерді</w:t>
      </w:r>
      <w:r w:rsidRPr="001240C9">
        <w:rPr>
          <w:spacing w:val="2"/>
          <w:sz w:val="28"/>
          <w:szCs w:val="28"/>
          <w:lang w:val="kk-KZ"/>
        </w:rPr>
        <w:t xml:space="preserve"> барынша азайту міндетін қояды.</w:t>
      </w:r>
    </w:p>
    <w:p w14:paraId="6A199DEF" w14:textId="4CB98A87" w:rsidR="003D3D87" w:rsidRPr="001240C9" w:rsidRDefault="003D3D87" w:rsidP="00793A7B">
      <w:pPr>
        <w:shd w:val="clear" w:color="auto" w:fill="FFFFFF"/>
        <w:spacing w:after="0" w:line="240" w:lineRule="auto"/>
        <w:ind w:firstLine="709"/>
        <w:contextualSpacing/>
        <w:jc w:val="both"/>
        <w:rPr>
          <w:spacing w:val="2"/>
          <w:sz w:val="28"/>
          <w:szCs w:val="28"/>
          <w:lang w:val="kk-KZ"/>
        </w:rPr>
      </w:pPr>
      <w:r w:rsidRPr="001240C9">
        <w:rPr>
          <w:spacing w:val="2"/>
          <w:sz w:val="28"/>
          <w:szCs w:val="28"/>
          <w:lang w:val="kk-KZ"/>
        </w:rPr>
        <w:t xml:space="preserve">Энергияға көшу бағдарламасын әзірлеу келешегі бар технологияларды, </w:t>
      </w:r>
      <w:r w:rsidR="001240C9" w:rsidRPr="001240C9">
        <w:rPr>
          <w:spacing w:val="2"/>
          <w:sz w:val="28"/>
          <w:szCs w:val="28"/>
          <w:lang w:val="kk-KZ"/>
        </w:rPr>
        <w:t xml:space="preserve">экожүйелердің </w:t>
      </w:r>
      <w:r w:rsidRPr="001240C9">
        <w:rPr>
          <w:spacing w:val="2"/>
          <w:sz w:val="28"/>
          <w:szCs w:val="28"/>
          <w:lang w:val="kk-KZ"/>
        </w:rPr>
        <w:t xml:space="preserve">парниктік газдарды </w:t>
      </w:r>
      <w:r w:rsidR="001240C9" w:rsidRPr="001240C9">
        <w:rPr>
          <w:spacing w:val="2"/>
          <w:sz w:val="28"/>
          <w:szCs w:val="28"/>
          <w:lang w:val="kk-KZ"/>
        </w:rPr>
        <w:t>сіңіру</w:t>
      </w:r>
      <w:r w:rsidRPr="001240C9">
        <w:rPr>
          <w:spacing w:val="2"/>
          <w:sz w:val="28"/>
          <w:szCs w:val="28"/>
          <w:lang w:val="kk-KZ"/>
        </w:rPr>
        <w:t xml:space="preserve"> деңгей</w:t>
      </w:r>
      <w:r w:rsidR="001240C9" w:rsidRPr="001240C9">
        <w:rPr>
          <w:spacing w:val="2"/>
          <w:sz w:val="28"/>
          <w:szCs w:val="28"/>
          <w:lang w:val="kk-KZ"/>
        </w:rPr>
        <w:t>лер</w:t>
      </w:r>
      <w:r w:rsidRPr="001240C9">
        <w:rPr>
          <w:spacing w:val="2"/>
          <w:sz w:val="28"/>
          <w:szCs w:val="28"/>
          <w:lang w:val="kk-KZ"/>
        </w:rPr>
        <w:t>ін</w:t>
      </w:r>
      <w:r w:rsidR="001240C9" w:rsidRPr="001240C9">
        <w:rPr>
          <w:spacing w:val="2"/>
          <w:sz w:val="28"/>
          <w:szCs w:val="28"/>
          <w:lang w:val="kk-KZ"/>
        </w:rPr>
        <w:t xml:space="preserve"> дамыту</w:t>
      </w:r>
      <w:r w:rsidRPr="001240C9">
        <w:rPr>
          <w:spacing w:val="2"/>
          <w:sz w:val="28"/>
          <w:szCs w:val="28"/>
          <w:lang w:val="kk-KZ"/>
        </w:rPr>
        <w:t xml:space="preserve"> </w:t>
      </w:r>
      <w:r w:rsidR="001240C9" w:rsidRPr="001240C9">
        <w:rPr>
          <w:spacing w:val="2"/>
          <w:sz w:val="28"/>
          <w:szCs w:val="28"/>
          <w:lang w:val="kk-KZ"/>
        </w:rPr>
        <w:t>мен</w:t>
      </w:r>
      <w:r w:rsidRPr="001240C9">
        <w:rPr>
          <w:spacing w:val="2"/>
          <w:sz w:val="28"/>
          <w:szCs w:val="28"/>
          <w:lang w:val="kk-KZ"/>
        </w:rPr>
        <w:t xml:space="preserve"> деректерді тексеру</w:t>
      </w:r>
      <w:r w:rsidR="001240C9" w:rsidRPr="001240C9">
        <w:rPr>
          <w:spacing w:val="2"/>
          <w:sz w:val="28"/>
          <w:szCs w:val="28"/>
          <w:lang w:val="kk-KZ"/>
        </w:rPr>
        <w:t xml:space="preserve"> </w:t>
      </w:r>
      <w:r w:rsidRPr="001240C9">
        <w:rPr>
          <w:spacing w:val="2"/>
          <w:sz w:val="28"/>
          <w:szCs w:val="28"/>
          <w:lang w:val="kk-KZ"/>
        </w:rPr>
        <w:t xml:space="preserve">саласындағы ауқымды ғылыми зерттеулерді </w:t>
      </w:r>
      <w:r w:rsidR="001240C9" w:rsidRPr="001240C9">
        <w:rPr>
          <w:spacing w:val="2"/>
          <w:sz w:val="28"/>
          <w:szCs w:val="28"/>
          <w:lang w:val="kk-KZ"/>
        </w:rPr>
        <w:t>өрістетпейінше</w:t>
      </w:r>
      <w:r w:rsidRPr="001240C9">
        <w:rPr>
          <w:spacing w:val="2"/>
          <w:sz w:val="28"/>
          <w:szCs w:val="28"/>
          <w:lang w:val="kk-KZ"/>
        </w:rPr>
        <w:t xml:space="preserve"> мүмкін емес.</w:t>
      </w:r>
    </w:p>
    <w:p w14:paraId="71AF2B16" w14:textId="3AC1F7F6" w:rsidR="003D3D87" w:rsidRPr="001240C9" w:rsidRDefault="003D3D87" w:rsidP="00793A7B">
      <w:pPr>
        <w:shd w:val="clear" w:color="auto" w:fill="FFFFFF"/>
        <w:spacing w:after="0" w:line="240" w:lineRule="auto"/>
        <w:ind w:firstLine="709"/>
        <w:contextualSpacing/>
        <w:jc w:val="both"/>
        <w:rPr>
          <w:spacing w:val="2"/>
          <w:sz w:val="28"/>
          <w:szCs w:val="28"/>
          <w:lang w:val="kk-KZ"/>
        </w:rPr>
      </w:pPr>
      <w:r w:rsidRPr="001240C9">
        <w:rPr>
          <w:spacing w:val="2"/>
          <w:sz w:val="28"/>
          <w:szCs w:val="28"/>
          <w:lang w:val="kk-KZ"/>
        </w:rPr>
        <w:t>Бағдарламаны іске асыру мүдделі министрліктер мен сараптамалық қоғамдастықтың мемлекеттің экологиялық саясаты саласындағы ұзақ мерзімді сипаттағы шешімдер</w:t>
      </w:r>
      <w:r w:rsidR="001240C9" w:rsidRPr="001240C9">
        <w:rPr>
          <w:spacing w:val="2"/>
          <w:sz w:val="28"/>
          <w:szCs w:val="28"/>
          <w:lang w:val="kk-KZ"/>
        </w:rPr>
        <w:t>ін</w:t>
      </w:r>
      <w:r w:rsidRPr="001240C9">
        <w:rPr>
          <w:spacing w:val="2"/>
          <w:sz w:val="28"/>
          <w:szCs w:val="28"/>
          <w:lang w:val="kk-KZ"/>
        </w:rPr>
        <w:t xml:space="preserve"> келісу және негіздеу жөніндегі құзыреттерін кеңейтуді талап етеді. Энергияға көшу бағдарламасының ішкі ғана емес, </w:t>
      </w:r>
      <w:r w:rsidR="001240C9" w:rsidRPr="001240C9">
        <w:rPr>
          <w:spacing w:val="2"/>
          <w:sz w:val="28"/>
          <w:szCs w:val="28"/>
          <w:lang w:val="kk-KZ"/>
        </w:rPr>
        <w:t xml:space="preserve">сондай-ақ </w:t>
      </w:r>
      <w:r w:rsidRPr="001240C9">
        <w:rPr>
          <w:spacing w:val="2"/>
          <w:sz w:val="28"/>
          <w:szCs w:val="28"/>
          <w:lang w:val="kk-KZ"/>
        </w:rPr>
        <w:t xml:space="preserve">халықаралық маңызы </w:t>
      </w:r>
      <w:r w:rsidR="001240C9" w:rsidRPr="001240C9">
        <w:rPr>
          <w:spacing w:val="2"/>
          <w:sz w:val="28"/>
          <w:szCs w:val="28"/>
          <w:lang w:val="kk-KZ"/>
        </w:rPr>
        <w:t xml:space="preserve">да </w:t>
      </w:r>
      <w:r w:rsidRPr="001240C9">
        <w:rPr>
          <w:spacing w:val="2"/>
          <w:sz w:val="28"/>
          <w:szCs w:val="28"/>
          <w:lang w:val="kk-KZ"/>
        </w:rPr>
        <w:t>бар.</w:t>
      </w:r>
    </w:p>
    <w:p w14:paraId="5D65A345" w14:textId="46E3197C" w:rsidR="003D3D87" w:rsidRPr="00102DB2" w:rsidRDefault="003D3D87" w:rsidP="00793A7B">
      <w:pPr>
        <w:shd w:val="clear" w:color="auto" w:fill="FFFFFF"/>
        <w:spacing w:after="0" w:line="240" w:lineRule="auto"/>
        <w:ind w:firstLine="709"/>
        <w:contextualSpacing/>
        <w:jc w:val="both"/>
        <w:rPr>
          <w:spacing w:val="2"/>
          <w:sz w:val="28"/>
          <w:szCs w:val="28"/>
          <w:lang w:val="kk-KZ"/>
        </w:rPr>
      </w:pPr>
      <w:r w:rsidRPr="00102DB2">
        <w:rPr>
          <w:spacing w:val="2"/>
          <w:sz w:val="28"/>
          <w:szCs w:val="28"/>
          <w:lang w:val="kk-KZ"/>
        </w:rPr>
        <w:t>Болашақта Бағдарлама</w:t>
      </w:r>
      <w:r w:rsidR="001240C9" w:rsidRPr="00102DB2">
        <w:rPr>
          <w:spacing w:val="2"/>
          <w:sz w:val="28"/>
          <w:szCs w:val="28"/>
          <w:lang w:val="kk-KZ"/>
        </w:rPr>
        <w:t>ға</w:t>
      </w:r>
      <w:r w:rsidRPr="00102DB2">
        <w:rPr>
          <w:spacing w:val="2"/>
          <w:sz w:val="28"/>
          <w:szCs w:val="28"/>
          <w:lang w:val="kk-KZ"/>
        </w:rPr>
        <w:t xml:space="preserve"> көптеген нақты шешімдер</w:t>
      </w:r>
      <w:r w:rsidR="001240C9" w:rsidRPr="00102DB2">
        <w:rPr>
          <w:spacing w:val="2"/>
          <w:sz w:val="28"/>
          <w:szCs w:val="28"/>
          <w:lang w:val="kk-KZ"/>
        </w:rPr>
        <w:t xml:space="preserve"> және</w:t>
      </w:r>
      <w:r w:rsidRPr="00102DB2">
        <w:rPr>
          <w:spacing w:val="2"/>
          <w:sz w:val="28"/>
          <w:szCs w:val="28"/>
          <w:lang w:val="kk-KZ"/>
        </w:rPr>
        <w:t xml:space="preserve"> іс-шаралар</w:t>
      </w:r>
      <w:r w:rsidR="001240C9" w:rsidRPr="00102DB2">
        <w:rPr>
          <w:spacing w:val="2"/>
          <w:sz w:val="28"/>
          <w:szCs w:val="28"/>
          <w:lang w:val="kk-KZ"/>
        </w:rPr>
        <w:t xml:space="preserve"> арқылы</w:t>
      </w:r>
      <w:r w:rsidRPr="00102DB2">
        <w:rPr>
          <w:spacing w:val="2"/>
          <w:sz w:val="28"/>
          <w:szCs w:val="28"/>
          <w:lang w:val="kk-KZ"/>
        </w:rPr>
        <w:t xml:space="preserve"> қолдау </w:t>
      </w:r>
      <w:r w:rsidR="001240C9" w:rsidRPr="00102DB2">
        <w:rPr>
          <w:spacing w:val="2"/>
          <w:sz w:val="28"/>
          <w:szCs w:val="28"/>
          <w:lang w:val="kk-KZ"/>
        </w:rPr>
        <w:t>көрсетілуі тиіс</w:t>
      </w:r>
      <w:r w:rsidRPr="00102DB2">
        <w:rPr>
          <w:spacing w:val="2"/>
          <w:sz w:val="28"/>
          <w:szCs w:val="28"/>
          <w:lang w:val="kk-KZ"/>
        </w:rPr>
        <w:t xml:space="preserve">. Қазіргі уақытта сценарийлерді ескере отырып, дамудың </w:t>
      </w:r>
      <w:r w:rsidRPr="00102DB2">
        <w:rPr>
          <w:spacing w:val="2"/>
          <w:sz w:val="28"/>
          <w:szCs w:val="28"/>
          <w:lang w:val="kk-KZ"/>
        </w:rPr>
        <w:lastRenderedPageBreak/>
        <w:t>негізгі бағыттары қалыптастырылды. Сонымен қатар, технологияларды дамыту, жаңа экот</w:t>
      </w:r>
      <w:r w:rsidR="001240C9" w:rsidRPr="00102DB2">
        <w:rPr>
          <w:spacing w:val="2"/>
          <w:sz w:val="28"/>
          <w:szCs w:val="28"/>
          <w:lang w:val="kk-KZ"/>
        </w:rPr>
        <w:t>рендтер мен</w:t>
      </w:r>
      <w:r w:rsidRPr="00102DB2">
        <w:rPr>
          <w:spacing w:val="2"/>
          <w:sz w:val="28"/>
          <w:szCs w:val="28"/>
          <w:lang w:val="kk-KZ"/>
        </w:rPr>
        <w:t xml:space="preserve"> заңнамадағы өзгерістер </w:t>
      </w:r>
      <w:r w:rsidR="001240C9" w:rsidRPr="00102DB2">
        <w:rPr>
          <w:spacing w:val="2"/>
          <w:sz w:val="28"/>
          <w:szCs w:val="28"/>
          <w:lang w:val="kk-KZ"/>
        </w:rPr>
        <w:t>бойынша</w:t>
      </w:r>
      <w:r w:rsidRPr="00102DB2">
        <w:rPr>
          <w:spacing w:val="2"/>
          <w:sz w:val="28"/>
          <w:szCs w:val="28"/>
          <w:lang w:val="kk-KZ"/>
        </w:rPr>
        <w:t xml:space="preserve"> жаңа ақпарат алу (көміртегі</w:t>
      </w:r>
      <w:r w:rsidR="001240C9" w:rsidRPr="00102DB2">
        <w:rPr>
          <w:spacing w:val="2"/>
          <w:sz w:val="28"/>
          <w:szCs w:val="28"/>
          <w:lang w:val="kk-KZ"/>
        </w:rPr>
        <w:t xml:space="preserve"> офсеттері</w:t>
      </w:r>
      <w:r w:rsidRPr="00102DB2">
        <w:rPr>
          <w:spacing w:val="2"/>
          <w:sz w:val="28"/>
          <w:szCs w:val="28"/>
          <w:lang w:val="kk-KZ"/>
        </w:rPr>
        <w:t xml:space="preserve">нің орнын толтыру есебі, трансшекаралық көміртегі салығы, таксономия және т.б.) болашақта Бағдарламаны </w:t>
      </w:r>
      <w:r w:rsidR="001240C9" w:rsidRPr="00102DB2">
        <w:rPr>
          <w:spacing w:val="2"/>
          <w:sz w:val="28"/>
          <w:szCs w:val="28"/>
          <w:lang w:val="kk-KZ"/>
        </w:rPr>
        <w:t>өзектендіруге</w:t>
      </w:r>
      <w:r w:rsidRPr="00102DB2">
        <w:rPr>
          <w:spacing w:val="2"/>
          <w:sz w:val="28"/>
          <w:szCs w:val="28"/>
          <w:lang w:val="kk-KZ"/>
        </w:rPr>
        <w:t xml:space="preserve"> ықпал етеді. </w:t>
      </w:r>
    </w:p>
    <w:p w14:paraId="2A26D080" w14:textId="202BFB31" w:rsidR="003D3D87" w:rsidRPr="00102DB2" w:rsidRDefault="003D3D87" w:rsidP="00793A7B">
      <w:pPr>
        <w:spacing w:after="0" w:line="240" w:lineRule="auto"/>
        <w:ind w:firstLine="709"/>
        <w:contextualSpacing/>
        <w:jc w:val="both"/>
        <w:rPr>
          <w:spacing w:val="2"/>
          <w:sz w:val="28"/>
          <w:szCs w:val="28"/>
          <w:lang w:val="kk-KZ" w:eastAsia="ru-RU"/>
        </w:rPr>
      </w:pPr>
      <w:r w:rsidRPr="00102DB2">
        <w:rPr>
          <w:spacing w:val="2"/>
          <w:sz w:val="28"/>
          <w:szCs w:val="28"/>
          <w:lang w:val="kk-KZ" w:eastAsia="ru-RU"/>
        </w:rPr>
        <w:t>Бұл Бағдарлама «Самұрық-Энерго» АҚ бекіт</w:t>
      </w:r>
      <w:r w:rsidR="00102DB2" w:rsidRPr="00102DB2">
        <w:rPr>
          <w:spacing w:val="2"/>
          <w:sz w:val="28"/>
          <w:szCs w:val="28"/>
          <w:lang w:val="kk-KZ" w:eastAsia="ru-RU"/>
        </w:rPr>
        <w:t>кен</w:t>
      </w:r>
      <w:r w:rsidRPr="00102DB2">
        <w:rPr>
          <w:spacing w:val="2"/>
          <w:sz w:val="28"/>
          <w:szCs w:val="28"/>
          <w:lang w:val="kk-KZ" w:eastAsia="ru-RU"/>
        </w:rPr>
        <w:t xml:space="preserve"> 2022-2031 жылдарға арналған Даму стратегиясына сәйкес әзірлен</w:t>
      </w:r>
      <w:r w:rsidR="00102DB2" w:rsidRPr="00102DB2">
        <w:rPr>
          <w:spacing w:val="2"/>
          <w:sz w:val="28"/>
          <w:szCs w:val="28"/>
          <w:lang w:val="kk-KZ" w:eastAsia="ru-RU"/>
        </w:rPr>
        <w:t>ді</w:t>
      </w:r>
      <w:r w:rsidRPr="00102DB2">
        <w:rPr>
          <w:spacing w:val="2"/>
          <w:sz w:val="28"/>
          <w:szCs w:val="28"/>
          <w:lang w:val="kk-KZ" w:eastAsia="ru-RU"/>
        </w:rPr>
        <w:t xml:space="preserve"> (Директорлар кеңесінің 29.</w:t>
      </w:r>
      <w:r w:rsidR="00102DB2" w:rsidRPr="00102DB2">
        <w:rPr>
          <w:spacing w:val="2"/>
          <w:sz w:val="28"/>
          <w:szCs w:val="28"/>
          <w:lang w:val="kk-KZ" w:eastAsia="ru-RU"/>
        </w:rPr>
        <w:t>10.2021 ж. № 11/21 хаттамасы), К</w:t>
      </w:r>
      <w:r w:rsidRPr="00102DB2">
        <w:rPr>
          <w:spacing w:val="2"/>
          <w:sz w:val="28"/>
          <w:szCs w:val="28"/>
          <w:lang w:val="kk-KZ" w:eastAsia="ru-RU"/>
        </w:rPr>
        <w:t xml:space="preserve">НУР </w:t>
      </w:r>
      <w:r w:rsidR="00102DB2" w:rsidRPr="00102DB2">
        <w:rPr>
          <w:spacing w:val="2"/>
          <w:sz w:val="28"/>
          <w:szCs w:val="28"/>
          <w:lang w:val="kk-KZ" w:eastAsia="ru-RU"/>
        </w:rPr>
        <w:t>Компанияның</w:t>
      </w:r>
      <w:r w:rsidRPr="00102DB2">
        <w:rPr>
          <w:spacing w:val="2"/>
          <w:sz w:val="28"/>
          <w:szCs w:val="28"/>
          <w:lang w:val="kk-KZ" w:eastAsia="ru-RU"/>
        </w:rPr>
        <w:t xml:space="preserve"> тиімді, ресурс</w:t>
      </w:r>
      <w:r w:rsidR="00102DB2" w:rsidRPr="00102DB2">
        <w:rPr>
          <w:spacing w:val="2"/>
          <w:sz w:val="28"/>
          <w:szCs w:val="28"/>
          <w:lang w:val="kk-KZ" w:eastAsia="ru-RU"/>
        </w:rPr>
        <w:t xml:space="preserve">үнемдеуші, </w:t>
      </w:r>
      <w:r w:rsidRPr="00102DB2">
        <w:rPr>
          <w:spacing w:val="2"/>
          <w:sz w:val="28"/>
          <w:szCs w:val="28"/>
          <w:lang w:val="kk-KZ" w:eastAsia="ru-RU"/>
        </w:rPr>
        <w:t xml:space="preserve"> </w:t>
      </w:r>
      <w:r w:rsidR="00102DB2" w:rsidRPr="00102DB2">
        <w:rPr>
          <w:spacing w:val="2"/>
          <w:sz w:val="28"/>
          <w:szCs w:val="28"/>
          <w:lang w:val="kk-KZ" w:eastAsia="ru-RU"/>
        </w:rPr>
        <w:t xml:space="preserve">экологиялық таза технологияларды </w:t>
      </w:r>
      <w:r w:rsidRPr="00102DB2">
        <w:rPr>
          <w:spacing w:val="2"/>
          <w:sz w:val="28"/>
          <w:szCs w:val="28"/>
          <w:lang w:val="kk-KZ" w:eastAsia="ru-RU"/>
        </w:rPr>
        <w:t xml:space="preserve">пайдалануға көшу </w:t>
      </w:r>
      <w:r w:rsidR="00102DB2" w:rsidRPr="00102DB2">
        <w:rPr>
          <w:spacing w:val="2"/>
          <w:sz w:val="28"/>
          <w:szCs w:val="28"/>
          <w:lang w:val="kk-KZ" w:eastAsia="ru-RU"/>
        </w:rPr>
        <w:t xml:space="preserve">және 2060 жылға қарай көміртегі бейтараптығына қол жеткізу </w:t>
      </w:r>
      <w:r w:rsidRPr="00102DB2">
        <w:rPr>
          <w:spacing w:val="2"/>
          <w:sz w:val="28"/>
          <w:szCs w:val="28"/>
          <w:lang w:val="kk-KZ" w:eastAsia="ru-RU"/>
        </w:rPr>
        <w:t xml:space="preserve">жолындағы бағыттарын, мақсаттары мен міндеттерін белгілейтін құжат болып табылады. </w:t>
      </w:r>
    </w:p>
    <w:p w14:paraId="179621B5" w14:textId="77777777" w:rsidR="00B76A3C" w:rsidRPr="003D3D87" w:rsidRDefault="00B76A3C" w:rsidP="00793A7B">
      <w:pPr>
        <w:spacing w:after="0" w:line="240" w:lineRule="auto"/>
        <w:ind w:firstLine="851"/>
        <w:contextualSpacing/>
        <w:jc w:val="both"/>
        <w:rPr>
          <w:spacing w:val="2"/>
          <w:sz w:val="28"/>
          <w:szCs w:val="28"/>
          <w:lang w:val="kk-KZ" w:eastAsia="ru-RU"/>
        </w:rPr>
      </w:pPr>
    </w:p>
    <w:p w14:paraId="30946D97" w14:textId="5A7943B5" w:rsidR="00445909" w:rsidRPr="008D4B69" w:rsidRDefault="003D3D87" w:rsidP="003D3D87">
      <w:pPr>
        <w:pStyle w:val="1"/>
        <w:numPr>
          <w:ilvl w:val="0"/>
          <w:numId w:val="1"/>
        </w:numPr>
        <w:tabs>
          <w:tab w:val="left" w:pos="993"/>
        </w:tabs>
        <w:spacing w:before="0" w:line="240" w:lineRule="auto"/>
        <w:contextualSpacing/>
        <w:jc w:val="center"/>
        <w:rPr>
          <w:b/>
          <w:color w:val="auto"/>
          <w:spacing w:val="2"/>
          <w:sz w:val="28"/>
          <w:szCs w:val="28"/>
          <w:lang w:eastAsia="ru-RU"/>
        </w:rPr>
      </w:pPr>
      <w:r w:rsidRPr="008D4B69">
        <w:rPr>
          <w:b/>
          <w:color w:val="auto"/>
          <w:spacing w:val="2"/>
          <w:sz w:val="28"/>
          <w:szCs w:val="28"/>
          <w:lang w:val="kk-KZ" w:eastAsia="ru-RU"/>
        </w:rPr>
        <w:t>Ағымдағы жағдайды талдау</w:t>
      </w:r>
    </w:p>
    <w:p w14:paraId="77B2566F" w14:textId="20218486" w:rsidR="003D3D87" w:rsidRPr="008D4B69" w:rsidRDefault="003D3D87" w:rsidP="00793A7B">
      <w:pPr>
        <w:spacing w:after="0" w:line="240" w:lineRule="auto"/>
        <w:ind w:firstLine="709"/>
        <w:contextualSpacing/>
        <w:jc w:val="both"/>
        <w:rPr>
          <w:spacing w:val="2"/>
          <w:sz w:val="28"/>
          <w:szCs w:val="28"/>
          <w:lang w:val="kk-KZ"/>
        </w:rPr>
      </w:pPr>
      <w:r w:rsidRPr="008D4B69">
        <w:rPr>
          <w:spacing w:val="2"/>
          <w:sz w:val="28"/>
          <w:szCs w:val="28"/>
          <w:lang w:val="kk-KZ"/>
        </w:rPr>
        <w:t>Статистикалық мәліметтерге с</w:t>
      </w:r>
      <w:r w:rsidR="00102DB2" w:rsidRPr="008D4B69">
        <w:rPr>
          <w:spacing w:val="2"/>
          <w:sz w:val="28"/>
          <w:szCs w:val="28"/>
          <w:lang w:val="kk-KZ"/>
        </w:rPr>
        <w:t>әйкес</w:t>
      </w:r>
      <w:r w:rsidRPr="008D4B69">
        <w:rPr>
          <w:spacing w:val="2"/>
          <w:sz w:val="28"/>
          <w:szCs w:val="28"/>
          <w:lang w:val="kk-KZ"/>
        </w:rPr>
        <w:t xml:space="preserve">, Қазақстан СО2 шығарындылары бойынша әлемдегі ең озық 30 елдің қатарына кіреді (2019 жылы 364 млн. тонна). CO2 шығарындылары бойынша көшбасшылар </w:t>
      </w:r>
      <w:r w:rsidR="00102DB2" w:rsidRPr="008D4B69">
        <w:rPr>
          <w:spacing w:val="2"/>
          <w:sz w:val="28"/>
          <w:szCs w:val="28"/>
          <w:lang w:val="kk-KZ"/>
        </w:rPr>
        <w:t xml:space="preserve">- </w:t>
      </w:r>
      <w:r w:rsidRPr="008D4B69">
        <w:rPr>
          <w:spacing w:val="2"/>
          <w:sz w:val="28"/>
          <w:szCs w:val="28"/>
          <w:lang w:val="kk-KZ"/>
        </w:rPr>
        <w:t>Қытай, АҚШ, Үндістан және Ресей Федерациясы.</w:t>
      </w:r>
    </w:p>
    <w:p w14:paraId="2CC44D16" w14:textId="6F950030" w:rsidR="003D3D87" w:rsidRPr="008D4B69" w:rsidRDefault="003D3D87" w:rsidP="00793A7B">
      <w:pPr>
        <w:spacing w:after="0" w:line="240" w:lineRule="auto"/>
        <w:ind w:firstLine="709"/>
        <w:contextualSpacing/>
        <w:jc w:val="both"/>
        <w:rPr>
          <w:spacing w:val="2"/>
          <w:sz w:val="28"/>
          <w:szCs w:val="28"/>
          <w:lang w:val="kk-KZ"/>
        </w:rPr>
      </w:pPr>
      <w:r w:rsidRPr="008D4B69">
        <w:rPr>
          <w:spacing w:val="2"/>
          <w:sz w:val="28"/>
          <w:szCs w:val="28"/>
          <w:lang w:val="kk-KZ"/>
        </w:rPr>
        <w:t xml:space="preserve">Қазақстандағы шығарындылардың ең </w:t>
      </w:r>
      <w:r w:rsidR="00102DB2" w:rsidRPr="008D4B69">
        <w:rPr>
          <w:spacing w:val="2"/>
          <w:sz w:val="28"/>
          <w:szCs w:val="28"/>
          <w:lang w:val="kk-KZ"/>
        </w:rPr>
        <w:t>ірі</w:t>
      </w:r>
      <w:r w:rsidRPr="008D4B69">
        <w:rPr>
          <w:spacing w:val="2"/>
          <w:sz w:val="28"/>
          <w:szCs w:val="28"/>
          <w:lang w:val="kk-KZ"/>
        </w:rPr>
        <w:t xml:space="preserve"> көзі елдегі барлық парниктік газдар шығарындыларының шамамен 80%-ын өндіретін энергетика секторы болып табылады. Оның ішінде жылу және</w:t>
      </w:r>
      <w:r w:rsidR="00102DB2" w:rsidRPr="008D4B69">
        <w:rPr>
          <w:spacing w:val="2"/>
          <w:sz w:val="28"/>
          <w:szCs w:val="28"/>
          <w:lang w:val="kk-KZ"/>
        </w:rPr>
        <w:t xml:space="preserve"> электр энергиясын өндіру 31%-</w:t>
      </w:r>
      <w:r w:rsidRPr="008D4B69">
        <w:rPr>
          <w:spacing w:val="2"/>
          <w:sz w:val="28"/>
          <w:szCs w:val="28"/>
          <w:lang w:val="kk-KZ"/>
        </w:rPr>
        <w:t>ды құрайды. Шығарындылар деңгейі</w:t>
      </w:r>
      <w:r w:rsidR="00102DB2" w:rsidRPr="008D4B69">
        <w:rPr>
          <w:spacing w:val="2"/>
          <w:sz w:val="28"/>
          <w:szCs w:val="28"/>
          <w:lang w:val="kk-KZ"/>
        </w:rPr>
        <w:t>нің</w:t>
      </w:r>
      <w:r w:rsidRPr="008D4B69">
        <w:rPr>
          <w:spacing w:val="2"/>
          <w:sz w:val="28"/>
          <w:szCs w:val="28"/>
          <w:lang w:val="kk-KZ"/>
        </w:rPr>
        <w:t xml:space="preserve"> </w:t>
      </w:r>
      <w:r w:rsidR="00102DB2" w:rsidRPr="008D4B69">
        <w:rPr>
          <w:spacing w:val="2"/>
          <w:sz w:val="28"/>
          <w:szCs w:val="28"/>
          <w:lang w:val="kk-KZ"/>
        </w:rPr>
        <w:t xml:space="preserve">жоғары болуы </w:t>
      </w:r>
      <w:r w:rsidRPr="008D4B69">
        <w:rPr>
          <w:spacing w:val="2"/>
          <w:sz w:val="28"/>
          <w:szCs w:val="28"/>
          <w:lang w:val="kk-KZ"/>
        </w:rPr>
        <w:t>бүкіл елдің энергетикалық жүйесінің негізгі үлесін 2020 жылы жалпы өндір</w:t>
      </w:r>
      <w:r w:rsidR="00102DB2" w:rsidRPr="008D4B69">
        <w:rPr>
          <w:spacing w:val="2"/>
          <w:sz w:val="28"/>
          <w:szCs w:val="28"/>
          <w:lang w:val="kk-KZ"/>
        </w:rPr>
        <w:t>у көлемінің</w:t>
      </w:r>
      <w:r w:rsidRPr="008D4B69">
        <w:rPr>
          <w:spacing w:val="2"/>
          <w:sz w:val="28"/>
          <w:szCs w:val="28"/>
          <w:lang w:val="kk-KZ"/>
        </w:rPr>
        <w:t xml:space="preserve"> 88%-ын жылу станциялары құрайтынына байланысты, ал ЖЭК</w:t>
      </w:r>
      <w:r w:rsidR="00102DB2" w:rsidRPr="008D4B69">
        <w:rPr>
          <w:spacing w:val="2"/>
          <w:sz w:val="28"/>
          <w:szCs w:val="28"/>
          <w:lang w:val="kk-KZ"/>
        </w:rPr>
        <w:t>-тің</w:t>
      </w:r>
      <w:r w:rsidRPr="008D4B69">
        <w:rPr>
          <w:spacing w:val="2"/>
          <w:sz w:val="28"/>
          <w:szCs w:val="28"/>
          <w:lang w:val="kk-KZ"/>
        </w:rPr>
        <w:t xml:space="preserve"> үлесі небәрі 3% және </w:t>
      </w:r>
      <w:r w:rsidR="008D4B69" w:rsidRPr="008D4B69">
        <w:rPr>
          <w:spacing w:val="2"/>
          <w:sz w:val="28"/>
          <w:szCs w:val="28"/>
          <w:lang w:val="kk-KZ"/>
        </w:rPr>
        <w:t>СЭС</w:t>
      </w:r>
      <w:r w:rsidRPr="008D4B69">
        <w:rPr>
          <w:spacing w:val="2"/>
          <w:sz w:val="28"/>
          <w:szCs w:val="28"/>
          <w:lang w:val="kk-KZ"/>
        </w:rPr>
        <w:t xml:space="preserve"> үлесі 9%-ды құрады.</w:t>
      </w:r>
    </w:p>
    <w:p w14:paraId="4B87F2CB" w14:textId="0DCD87BF" w:rsidR="003D3D87" w:rsidRPr="008D4B69" w:rsidRDefault="003D3D87" w:rsidP="00793A7B">
      <w:pPr>
        <w:spacing w:after="0" w:line="240" w:lineRule="auto"/>
        <w:ind w:right="-1" w:firstLine="709"/>
        <w:contextualSpacing/>
        <w:jc w:val="both"/>
        <w:rPr>
          <w:bCs/>
          <w:spacing w:val="2"/>
          <w:sz w:val="28"/>
          <w:szCs w:val="28"/>
          <w:lang w:val="kk-KZ"/>
        </w:rPr>
      </w:pPr>
      <w:r w:rsidRPr="008D4B69">
        <w:rPr>
          <w:bCs/>
          <w:spacing w:val="2"/>
          <w:sz w:val="28"/>
          <w:szCs w:val="28"/>
          <w:lang w:val="kk-KZ"/>
        </w:rPr>
        <w:t xml:space="preserve">2021 жылғы жағдай бойынша Компания 35,6 млрд кВт/сағ-тан астам </w:t>
      </w:r>
      <w:r w:rsidR="008D4B69" w:rsidRPr="008D4B69">
        <w:rPr>
          <w:bCs/>
          <w:spacing w:val="2"/>
          <w:sz w:val="28"/>
          <w:szCs w:val="28"/>
          <w:lang w:val="kk-KZ"/>
        </w:rPr>
        <w:t xml:space="preserve">электр энергиясын </w:t>
      </w:r>
      <w:r w:rsidRPr="008D4B69">
        <w:rPr>
          <w:bCs/>
          <w:spacing w:val="2"/>
          <w:sz w:val="28"/>
          <w:szCs w:val="28"/>
          <w:lang w:val="kk-KZ"/>
        </w:rPr>
        <w:t xml:space="preserve">өндіру көлемімен ішкі электр энергиясы нарығында 30%-дан астам </w:t>
      </w:r>
      <w:r w:rsidR="008D4B69" w:rsidRPr="008D4B69">
        <w:rPr>
          <w:bCs/>
          <w:spacing w:val="2"/>
          <w:sz w:val="28"/>
          <w:szCs w:val="28"/>
          <w:lang w:val="kk-KZ"/>
        </w:rPr>
        <w:t>үлеске ие</w:t>
      </w:r>
      <w:r w:rsidRPr="008D4B69">
        <w:rPr>
          <w:bCs/>
          <w:spacing w:val="2"/>
          <w:sz w:val="28"/>
          <w:szCs w:val="28"/>
          <w:lang w:val="kk-KZ"/>
        </w:rPr>
        <w:t xml:space="preserve">. Бұл </w:t>
      </w:r>
      <w:r w:rsidR="008D4B69" w:rsidRPr="008D4B69">
        <w:rPr>
          <w:bCs/>
          <w:spacing w:val="2"/>
          <w:sz w:val="28"/>
          <w:szCs w:val="28"/>
          <w:lang w:val="kk-KZ"/>
        </w:rPr>
        <w:t>орайда</w:t>
      </w:r>
      <w:r w:rsidRPr="008D4B69">
        <w:rPr>
          <w:bCs/>
          <w:spacing w:val="2"/>
          <w:sz w:val="28"/>
          <w:szCs w:val="28"/>
          <w:lang w:val="kk-KZ"/>
        </w:rPr>
        <w:t xml:space="preserve"> Компанияның </w:t>
      </w:r>
      <w:r w:rsidR="008D4B69" w:rsidRPr="008D4B69">
        <w:rPr>
          <w:bCs/>
          <w:spacing w:val="2"/>
          <w:sz w:val="28"/>
          <w:szCs w:val="28"/>
          <w:lang w:val="kk-KZ"/>
        </w:rPr>
        <w:t>өндіру</w:t>
      </w:r>
      <w:r w:rsidRPr="008D4B69">
        <w:rPr>
          <w:bCs/>
          <w:spacing w:val="2"/>
          <w:sz w:val="28"/>
          <w:szCs w:val="28"/>
          <w:lang w:val="kk-KZ"/>
        </w:rPr>
        <w:t xml:space="preserve"> қуатының шамамен 92%-ын </w:t>
      </w:r>
      <w:r w:rsidR="008D4B69" w:rsidRPr="008D4B69">
        <w:rPr>
          <w:bCs/>
          <w:spacing w:val="2"/>
          <w:sz w:val="28"/>
          <w:szCs w:val="28"/>
          <w:lang w:val="kk-KZ"/>
        </w:rPr>
        <w:t>дәстүрлі</w:t>
      </w:r>
      <w:r w:rsidRPr="008D4B69">
        <w:rPr>
          <w:bCs/>
          <w:spacing w:val="2"/>
          <w:sz w:val="28"/>
          <w:szCs w:val="28"/>
          <w:lang w:val="kk-KZ"/>
        </w:rPr>
        <w:t xml:space="preserve"> </w:t>
      </w:r>
      <w:r w:rsidR="008D4B69" w:rsidRPr="008D4B69">
        <w:rPr>
          <w:bCs/>
          <w:spacing w:val="2"/>
          <w:sz w:val="28"/>
          <w:szCs w:val="28"/>
          <w:lang w:val="kk-KZ"/>
        </w:rPr>
        <w:t>генерация</w:t>
      </w:r>
      <w:r w:rsidRPr="008D4B69">
        <w:rPr>
          <w:bCs/>
          <w:spacing w:val="2"/>
          <w:sz w:val="28"/>
          <w:szCs w:val="28"/>
          <w:lang w:val="kk-KZ"/>
        </w:rPr>
        <w:t xml:space="preserve"> құрайды. </w:t>
      </w:r>
      <w:r w:rsidR="008D4B69" w:rsidRPr="008D4B69">
        <w:rPr>
          <w:bCs/>
          <w:spacing w:val="2"/>
          <w:sz w:val="28"/>
          <w:szCs w:val="28"/>
          <w:lang w:val="kk-KZ"/>
        </w:rPr>
        <w:t>К</w:t>
      </w:r>
      <w:r w:rsidRPr="008D4B69">
        <w:rPr>
          <w:bCs/>
          <w:spacing w:val="2"/>
          <w:sz w:val="28"/>
          <w:szCs w:val="28"/>
          <w:lang w:val="kk-KZ"/>
        </w:rPr>
        <w:t xml:space="preserve">омпанияның </w:t>
      </w:r>
      <w:r w:rsidR="008D4B69" w:rsidRPr="008D4B69">
        <w:rPr>
          <w:bCs/>
          <w:spacing w:val="2"/>
          <w:sz w:val="28"/>
          <w:szCs w:val="28"/>
          <w:lang w:val="kk-KZ"/>
        </w:rPr>
        <w:t xml:space="preserve">2021 жылғы </w:t>
      </w:r>
      <w:r w:rsidRPr="008D4B69">
        <w:rPr>
          <w:bCs/>
          <w:spacing w:val="2"/>
          <w:sz w:val="28"/>
          <w:szCs w:val="28"/>
          <w:lang w:val="kk-KZ"/>
        </w:rPr>
        <w:t xml:space="preserve">жалпы шығарындылары 33,4 млн тонна </w:t>
      </w:r>
      <w:r w:rsidR="008D4B69" w:rsidRPr="008D4B69">
        <w:rPr>
          <w:spacing w:val="2"/>
          <w:sz w:val="28"/>
          <w:szCs w:val="28"/>
          <w:lang w:val="kk-KZ"/>
        </w:rPr>
        <w:t>СО</w:t>
      </w:r>
      <w:r w:rsidR="008D4B69" w:rsidRPr="008D4B69">
        <w:rPr>
          <w:spacing w:val="2"/>
          <w:sz w:val="28"/>
          <w:szCs w:val="28"/>
          <w:vertAlign w:val="subscript"/>
          <w:lang w:val="kk-KZ"/>
        </w:rPr>
        <w:t>2</w:t>
      </w:r>
      <w:r w:rsidR="008D4B69" w:rsidRPr="008D4B69">
        <w:rPr>
          <w:bCs/>
          <w:spacing w:val="2"/>
          <w:sz w:val="28"/>
          <w:szCs w:val="28"/>
          <w:lang w:val="kk-KZ"/>
        </w:rPr>
        <w:t>-ні</w:t>
      </w:r>
      <w:r w:rsidRPr="008D4B69">
        <w:rPr>
          <w:bCs/>
          <w:spacing w:val="2"/>
          <w:sz w:val="28"/>
          <w:szCs w:val="28"/>
          <w:lang w:val="kk-KZ"/>
        </w:rPr>
        <w:t xml:space="preserve"> құрады.</w:t>
      </w:r>
    </w:p>
    <w:p w14:paraId="0D0201DF" w14:textId="31682B66" w:rsidR="003D3D87" w:rsidRPr="008D4B69" w:rsidRDefault="003D3D87" w:rsidP="00793A7B">
      <w:pPr>
        <w:spacing w:after="0" w:line="240" w:lineRule="auto"/>
        <w:ind w:firstLine="709"/>
        <w:contextualSpacing/>
        <w:jc w:val="both"/>
        <w:rPr>
          <w:spacing w:val="2"/>
          <w:sz w:val="28"/>
          <w:szCs w:val="28"/>
          <w:lang w:val="kk-KZ"/>
        </w:rPr>
      </w:pPr>
      <w:r w:rsidRPr="008D4B69">
        <w:rPr>
          <w:spacing w:val="2"/>
          <w:sz w:val="28"/>
          <w:szCs w:val="28"/>
          <w:lang w:val="kk-KZ"/>
        </w:rPr>
        <w:t xml:space="preserve">Климаттың өзгеруін шектеу жөніндегі жаһандық үрдістердің маңыздылығын және </w:t>
      </w:r>
      <w:r w:rsidR="008D4B69" w:rsidRPr="008D4B69">
        <w:rPr>
          <w:spacing w:val="2"/>
          <w:sz w:val="28"/>
          <w:szCs w:val="28"/>
          <w:lang w:val="kk-KZ"/>
        </w:rPr>
        <w:t>дәстүрлі өндіруге</w:t>
      </w:r>
      <w:r w:rsidRPr="008D4B69">
        <w:rPr>
          <w:spacing w:val="2"/>
          <w:sz w:val="28"/>
          <w:szCs w:val="28"/>
          <w:lang w:val="kk-KZ"/>
        </w:rPr>
        <w:t xml:space="preserve"> негізделген қызметпен байланысты тәуекелдерді ескере отырып, «Самұрық-Энерго» АҚ 2060 жылға дейін көміртегі бейтараптығы</w:t>
      </w:r>
      <w:r w:rsidR="008D4B69" w:rsidRPr="008D4B69">
        <w:rPr>
          <w:spacing w:val="2"/>
          <w:sz w:val="28"/>
          <w:szCs w:val="28"/>
          <w:lang w:val="kk-KZ"/>
        </w:rPr>
        <w:t xml:space="preserve"> мен</w:t>
      </w:r>
      <w:r w:rsidRPr="008D4B69">
        <w:rPr>
          <w:spacing w:val="2"/>
          <w:sz w:val="28"/>
          <w:szCs w:val="28"/>
          <w:lang w:val="kk-KZ"/>
        </w:rPr>
        <w:t xml:space="preserve"> </w:t>
      </w:r>
      <w:r w:rsidR="008D4B69" w:rsidRPr="008D4B69">
        <w:rPr>
          <w:spacing w:val="2"/>
          <w:sz w:val="28"/>
          <w:szCs w:val="28"/>
          <w:lang w:val="kk-KZ"/>
        </w:rPr>
        <w:t>әлеуметтік және экологиялық жауапкершілігі мықты жоғары</w:t>
      </w:r>
      <w:r w:rsidRPr="008D4B69">
        <w:rPr>
          <w:spacing w:val="2"/>
          <w:sz w:val="28"/>
          <w:szCs w:val="28"/>
          <w:lang w:val="kk-KZ"/>
        </w:rPr>
        <w:t xml:space="preserve"> технологиялық операциялық </w:t>
      </w:r>
      <w:r w:rsidR="008D4B69" w:rsidRPr="008D4B69">
        <w:rPr>
          <w:spacing w:val="2"/>
          <w:sz w:val="28"/>
          <w:szCs w:val="28"/>
          <w:lang w:val="kk-KZ"/>
        </w:rPr>
        <w:t xml:space="preserve">компания </w:t>
      </w:r>
      <w:r w:rsidRPr="008D4B69">
        <w:rPr>
          <w:spacing w:val="2"/>
          <w:sz w:val="28"/>
          <w:szCs w:val="28"/>
          <w:lang w:val="kk-KZ"/>
        </w:rPr>
        <w:t>деңгей</w:t>
      </w:r>
      <w:r w:rsidR="008D4B69" w:rsidRPr="008D4B69">
        <w:rPr>
          <w:spacing w:val="2"/>
          <w:sz w:val="28"/>
          <w:szCs w:val="28"/>
          <w:lang w:val="kk-KZ"/>
        </w:rPr>
        <w:t>ін</w:t>
      </w:r>
      <w:r w:rsidRPr="008D4B69">
        <w:rPr>
          <w:spacing w:val="2"/>
          <w:sz w:val="28"/>
          <w:szCs w:val="28"/>
          <w:lang w:val="kk-KZ"/>
        </w:rPr>
        <w:t xml:space="preserve">е қол жеткізе отырып, қоршаған ортаға теріс әсерін барынша азайтуға ұмтылатын болады. </w:t>
      </w:r>
    </w:p>
    <w:p w14:paraId="27A53990" w14:textId="2D6208A6" w:rsidR="003D3D87" w:rsidRPr="008D4B69" w:rsidRDefault="003D3D87" w:rsidP="00793A7B">
      <w:pPr>
        <w:spacing w:after="0" w:line="240" w:lineRule="auto"/>
        <w:ind w:firstLine="709"/>
        <w:contextualSpacing/>
        <w:jc w:val="both"/>
        <w:rPr>
          <w:bCs/>
          <w:spacing w:val="2"/>
          <w:sz w:val="28"/>
          <w:szCs w:val="28"/>
          <w:lang w:val="kk-KZ"/>
        </w:rPr>
      </w:pPr>
      <w:r w:rsidRPr="008D4B69">
        <w:rPr>
          <w:bCs/>
          <w:spacing w:val="2"/>
          <w:sz w:val="28"/>
          <w:szCs w:val="28"/>
          <w:lang w:val="kk-KZ"/>
        </w:rPr>
        <w:t xml:space="preserve">Компания энергия үнемдеу және өндірістің энергия тиімділігін арттыру бойынша </w:t>
      </w:r>
      <w:r w:rsidR="008D4B69" w:rsidRPr="008D4B69">
        <w:rPr>
          <w:bCs/>
          <w:spacing w:val="2"/>
          <w:sz w:val="28"/>
          <w:szCs w:val="28"/>
          <w:lang w:val="kk-KZ"/>
        </w:rPr>
        <w:t>жан-жақты</w:t>
      </w:r>
      <w:r w:rsidRPr="008D4B69">
        <w:rPr>
          <w:bCs/>
          <w:spacing w:val="2"/>
          <w:sz w:val="28"/>
          <w:szCs w:val="28"/>
          <w:lang w:val="kk-KZ"/>
        </w:rPr>
        <w:t xml:space="preserve"> жұмыстар жүргізуде және Бағдарламаны іске асыру шеңберінде бұл жұмыс көміртегі ізін азайту бойынша жаңа міндеттермен қатар жалғасады, </w:t>
      </w:r>
      <w:r w:rsidR="008D4B69" w:rsidRPr="008D4B69">
        <w:rPr>
          <w:bCs/>
          <w:spacing w:val="2"/>
          <w:sz w:val="28"/>
          <w:szCs w:val="28"/>
          <w:lang w:val="kk-KZ"/>
        </w:rPr>
        <w:t xml:space="preserve">олар </w:t>
      </w:r>
      <w:r w:rsidRPr="008D4B69">
        <w:rPr>
          <w:bCs/>
          <w:spacing w:val="2"/>
          <w:sz w:val="28"/>
          <w:szCs w:val="28"/>
          <w:lang w:val="kk-KZ"/>
        </w:rPr>
        <w:t xml:space="preserve">мысалы: </w:t>
      </w:r>
      <w:r w:rsidR="008D4B69" w:rsidRPr="008D4B69">
        <w:rPr>
          <w:bCs/>
          <w:spacing w:val="2"/>
          <w:sz w:val="28"/>
          <w:szCs w:val="28"/>
          <w:lang w:val="kk-KZ"/>
        </w:rPr>
        <w:t>ЖЭК-ті</w:t>
      </w:r>
      <w:r w:rsidRPr="008D4B69">
        <w:rPr>
          <w:bCs/>
          <w:spacing w:val="2"/>
          <w:sz w:val="28"/>
          <w:szCs w:val="28"/>
          <w:lang w:val="kk-KZ"/>
        </w:rPr>
        <w:t xml:space="preserve"> пайдалануды одан әрі кеңейту</w:t>
      </w:r>
      <w:r w:rsidR="008D4B69" w:rsidRPr="008D4B69">
        <w:rPr>
          <w:bCs/>
          <w:spacing w:val="2"/>
          <w:sz w:val="28"/>
          <w:szCs w:val="28"/>
          <w:lang w:val="kk-KZ"/>
        </w:rPr>
        <w:t>,</w:t>
      </w:r>
      <w:r w:rsidRPr="008D4B69">
        <w:rPr>
          <w:bCs/>
          <w:spacing w:val="2"/>
          <w:sz w:val="28"/>
          <w:szCs w:val="28"/>
          <w:lang w:val="kk-KZ"/>
        </w:rPr>
        <w:t xml:space="preserve"> оңтүстік өңірдің активтерін газға көшіру, көміртекті </w:t>
      </w:r>
      <w:r w:rsidR="008D4B69" w:rsidRPr="008D4B69">
        <w:rPr>
          <w:bCs/>
          <w:spacing w:val="2"/>
          <w:sz w:val="28"/>
          <w:szCs w:val="28"/>
          <w:lang w:val="kk-KZ"/>
        </w:rPr>
        <w:t>ұстау</w:t>
      </w:r>
      <w:r w:rsidRPr="008D4B69">
        <w:rPr>
          <w:bCs/>
          <w:spacing w:val="2"/>
          <w:sz w:val="28"/>
          <w:szCs w:val="28"/>
          <w:lang w:val="kk-KZ"/>
        </w:rPr>
        <w:t xml:space="preserve"> және сақтау салаларында ең жақсы қолжетімді технологияларды қолдану, энергия </w:t>
      </w:r>
      <w:r w:rsidR="008D4B69" w:rsidRPr="008D4B69">
        <w:rPr>
          <w:bCs/>
          <w:spacing w:val="2"/>
          <w:sz w:val="28"/>
          <w:szCs w:val="28"/>
          <w:lang w:val="kk-KZ"/>
        </w:rPr>
        <w:t>жинақтау</w:t>
      </w:r>
      <w:r w:rsidRPr="008D4B69">
        <w:rPr>
          <w:bCs/>
          <w:spacing w:val="2"/>
          <w:sz w:val="28"/>
          <w:szCs w:val="28"/>
          <w:lang w:val="kk-KZ"/>
        </w:rPr>
        <w:t xml:space="preserve"> технологияларын дамыту, орман климаттық жобалар, геотермалды және сутегі энергиясын зерттеу, сондай-ақ электр энергиясының баламалы көздерін зертте</w:t>
      </w:r>
      <w:r w:rsidR="008D4B69" w:rsidRPr="008D4B69">
        <w:rPr>
          <w:bCs/>
          <w:spacing w:val="2"/>
          <w:sz w:val="28"/>
          <w:szCs w:val="28"/>
          <w:lang w:val="kk-KZ"/>
        </w:rPr>
        <w:t>п,</w:t>
      </w:r>
      <w:r w:rsidRPr="008D4B69">
        <w:rPr>
          <w:bCs/>
          <w:spacing w:val="2"/>
          <w:sz w:val="28"/>
          <w:szCs w:val="28"/>
          <w:lang w:val="kk-KZ"/>
        </w:rPr>
        <w:t xml:space="preserve"> дамыту.</w:t>
      </w:r>
    </w:p>
    <w:p w14:paraId="126C2CF5" w14:textId="77777777" w:rsidR="009B78B3" w:rsidRPr="003D3D87" w:rsidRDefault="009B78B3" w:rsidP="0010656F">
      <w:pPr>
        <w:pStyle w:val="ab"/>
        <w:ind w:left="1440"/>
        <w:rPr>
          <w:sz w:val="28"/>
          <w:szCs w:val="28"/>
          <w:lang w:val="kk-KZ"/>
        </w:rPr>
      </w:pPr>
    </w:p>
    <w:p w14:paraId="5317AAF9" w14:textId="77777777" w:rsidR="003D3D87" w:rsidRPr="008D4B69" w:rsidRDefault="003D3D87" w:rsidP="003D3D87">
      <w:pPr>
        <w:spacing w:after="0" w:line="240" w:lineRule="auto"/>
        <w:ind w:firstLine="709"/>
        <w:contextualSpacing/>
        <w:jc w:val="both"/>
        <w:rPr>
          <w:b/>
          <w:sz w:val="28"/>
          <w:szCs w:val="28"/>
          <w:lang w:val="kk-KZ"/>
        </w:rPr>
      </w:pPr>
      <w:r w:rsidRPr="008D4B69">
        <w:rPr>
          <w:b/>
          <w:sz w:val="28"/>
          <w:szCs w:val="28"/>
          <w:lang w:val="kk-KZ"/>
        </w:rPr>
        <w:lastRenderedPageBreak/>
        <w:t>3.1. Энергияға көшу бағдарламасының SWOT талдауы</w:t>
      </w:r>
    </w:p>
    <w:p w14:paraId="22761E25" w14:textId="538DA112" w:rsidR="003D3D87" w:rsidRPr="000D26C5" w:rsidRDefault="003D3D87" w:rsidP="003D3D87">
      <w:pPr>
        <w:spacing w:after="0" w:line="240" w:lineRule="auto"/>
        <w:ind w:firstLine="709"/>
        <w:contextualSpacing/>
        <w:jc w:val="both"/>
        <w:rPr>
          <w:sz w:val="28"/>
          <w:szCs w:val="28"/>
          <w:lang w:val="kk-KZ"/>
        </w:rPr>
      </w:pPr>
      <w:r w:rsidRPr="000D26C5">
        <w:rPr>
          <w:sz w:val="28"/>
          <w:szCs w:val="28"/>
          <w:lang w:val="kk-KZ"/>
        </w:rPr>
        <w:t xml:space="preserve">Энергияға </w:t>
      </w:r>
      <w:r w:rsidR="000D26C5" w:rsidRPr="000D26C5">
        <w:rPr>
          <w:sz w:val="28"/>
          <w:szCs w:val="28"/>
          <w:lang w:val="kk-KZ"/>
        </w:rPr>
        <w:t>көшу</w:t>
      </w:r>
      <w:r w:rsidRPr="000D26C5">
        <w:rPr>
          <w:sz w:val="28"/>
          <w:szCs w:val="28"/>
          <w:lang w:val="kk-KZ"/>
        </w:rPr>
        <w:t xml:space="preserve"> және көміртегі бейтараптығы мақсатына жету жолында Компания</w:t>
      </w:r>
      <w:r w:rsidR="000D26C5" w:rsidRPr="000D26C5">
        <w:rPr>
          <w:sz w:val="28"/>
          <w:szCs w:val="28"/>
          <w:lang w:val="kk-KZ"/>
        </w:rPr>
        <w:t>ның алдынан</w:t>
      </w:r>
      <w:r w:rsidRPr="000D26C5">
        <w:rPr>
          <w:sz w:val="28"/>
          <w:szCs w:val="28"/>
          <w:lang w:val="kk-KZ"/>
        </w:rPr>
        <w:t xml:space="preserve"> жаңа мүмкіндіктер</w:t>
      </w:r>
      <w:r w:rsidR="000D26C5" w:rsidRPr="000D26C5">
        <w:rPr>
          <w:sz w:val="28"/>
          <w:szCs w:val="28"/>
          <w:lang w:val="kk-KZ"/>
        </w:rPr>
        <w:t xml:space="preserve"> ашылады</w:t>
      </w:r>
      <w:r w:rsidRPr="000D26C5">
        <w:rPr>
          <w:sz w:val="28"/>
          <w:szCs w:val="28"/>
          <w:lang w:val="kk-KZ"/>
        </w:rPr>
        <w:t>,</w:t>
      </w:r>
      <w:r w:rsidR="000D26C5" w:rsidRPr="000D26C5">
        <w:rPr>
          <w:sz w:val="28"/>
          <w:szCs w:val="28"/>
          <w:lang w:val="kk-KZ"/>
        </w:rPr>
        <w:t xml:space="preserve"> сондай-ақ ол</w:t>
      </w:r>
      <w:r w:rsidRPr="000D26C5">
        <w:rPr>
          <w:sz w:val="28"/>
          <w:szCs w:val="28"/>
          <w:lang w:val="kk-KZ"/>
        </w:rPr>
        <w:t xml:space="preserve"> бірқатар сыртқы және ішкі сын-қатерлерге де тап болады. Ішкі және сыртқы ортаны талдау негізінде Бағдарламаның SWOT талдауы дайындалды (1-кесте).</w:t>
      </w:r>
    </w:p>
    <w:p w14:paraId="145FF3AC" w14:textId="77777777" w:rsidR="00D35CA0" w:rsidRPr="003D3D87" w:rsidRDefault="00D35CA0" w:rsidP="00793A7B">
      <w:pPr>
        <w:spacing w:after="0" w:line="240" w:lineRule="auto"/>
        <w:ind w:firstLine="709"/>
        <w:contextualSpacing/>
        <w:jc w:val="both"/>
        <w:rPr>
          <w:sz w:val="28"/>
          <w:szCs w:val="28"/>
          <w:lang w:val="kk-KZ"/>
        </w:rPr>
      </w:pPr>
    </w:p>
    <w:p w14:paraId="6A28BB8F" w14:textId="1F55977D" w:rsidR="008644FC" w:rsidRPr="000D26C5" w:rsidRDefault="000F0BCF" w:rsidP="00793A7B">
      <w:pPr>
        <w:spacing w:after="0" w:line="240" w:lineRule="auto"/>
        <w:contextualSpacing/>
        <w:rPr>
          <w:sz w:val="28"/>
          <w:szCs w:val="28"/>
          <w:lang w:val="kk-KZ"/>
        </w:rPr>
      </w:pPr>
      <w:r w:rsidRPr="000D26C5">
        <w:rPr>
          <w:sz w:val="28"/>
          <w:szCs w:val="28"/>
          <w:lang w:val="kk-KZ"/>
        </w:rPr>
        <w:t>1</w:t>
      </w:r>
      <w:r w:rsidR="00715A55" w:rsidRPr="000D26C5">
        <w:rPr>
          <w:sz w:val="28"/>
          <w:szCs w:val="28"/>
          <w:lang w:val="kk-KZ"/>
        </w:rPr>
        <w:t>-кесте</w:t>
      </w:r>
      <w:r w:rsidR="008644FC" w:rsidRPr="000D26C5">
        <w:rPr>
          <w:sz w:val="28"/>
          <w:szCs w:val="28"/>
          <w:lang w:val="kk-KZ"/>
        </w:rPr>
        <w:t xml:space="preserve">. </w:t>
      </w:r>
      <w:r w:rsidR="00715A55" w:rsidRPr="000D26C5">
        <w:rPr>
          <w:sz w:val="28"/>
          <w:szCs w:val="28"/>
          <w:lang w:val="kk-KZ"/>
        </w:rPr>
        <w:t xml:space="preserve">Энергияға көшу бағдарламасының </w:t>
      </w:r>
      <w:r w:rsidR="008644FC" w:rsidRPr="000D26C5">
        <w:rPr>
          <w:sz w:val="28"/>
          <w:szCs w:val="28"/>
          <w:lang w:val="kk-KZ"/>
        </w:rPr>
        <w:t>SWOT-</w:t>
      </w:r>
      <w:r w:rsidR="00715A55" w:rsidRPr="000D26C5">
        <w:rPr>
          <w:sz w:val="28"/>
          <w:szCs w:val="28"/>
          <w:lang w:val="kk-KZ"/>
        </w:rPr>
        <w:t>талдауы</w:t>
      </w:r>
    </w:p>
    <w:tbl>
      <w:tblPr>
        <w:tblStyle w:val="aa"/>
        <w:tblW w:w="0" w:type="auto"/>
        <w:tblLook w:val="04A0" w:firstRow="1" w:lastRow="0" w:firstColumn="1" w:lastColumn="0" w:noHBand="0" w:noVBand="1"/>
      </w:tblPr>
      <w:tblGrid>
        <w:gridCol w:w="4885"/>
        <w:gridCol w:w="4886"/>
      </w:tblGrid>
      <w:tr w:rsidR="008644FC" w:rsidRPr="000D26C5" w14:paraId="274E5404" w14:textId="77777777" w:rsidTr="0010656F">
        <w:tc>
          <w:tcPr>
            <w:tcW w:w="4885" w:type="dxa"/>
            <w:shd w:val="clear" w:color="auto" w:fill="D9D9D9" w:themeFill="background1" w:themeFillShade="D9"/>
            <w:vAlign w:val="center"/>
          </w:tcPr>
          <w:p w14:paraId="37B04420" w14:textId="161D5E4D" w:rsidR="008644FC" w:rsidRPr="000D26C5" w:rsidRDefault="00715A55" w:rsidP="00793A7B">
            <w:pPr>
              <w:spacing w:after="0" w:line="240" w:lineRule="auto"/>
              <w:contextualSpacing/>
              <w:jc w:val="center"/>
              <w:rPr>
                <w:b/>
                <w:spacing w:val="-2"/>
                <w:lang w:val="kk-KZ"/>
              </w:rPr>
            </w:pPr>
            <w:r w:rsidRPr="000D26C5">
              <w:rPr>
                <w:b/>
                <w:spacing w:val="-2"/>
                <w:lang w:val="kk-KZ"/>
              </w:rPr>
              <w:t>Күшті жақтары</w:t>
            </w:r>
          </w:p>
        </w:tc>
        <w:tc>
          <w:tcPr>
            <w:tcW w:w="4886" w:type="dxa"/>
            <w:shd w:val="clear" w:color="auto" w:fill="D9D9D9" w:themeFill="background1" w:themeFillShade="D9"/>
            <w:vAlign w:val="center"/>
          </w:tcPr>
          <w:p w14:paraId="00325E0A" w14:textId="399FE240" w:rsidR="008644FC" w:rsidRPr="000D26C5" w:rsidRDefault="00715A55" w:rsidP="00793A7B">
            <w:pPr>
              <w:spacing w:after="0" w:line="240" w:lineRule="auto"/>
              <w:contextualSpacing/>
              <w:jc w:val="center"/>
              <w:rPr>
                <w:b/>
                <w:spacing w:val="-2"/>
                <w:lang w:val="kk-KZ"/>
              </w:rPr>
            </w:pPr>
            <w:r w:rsidRPr="000D26C5">
              <w:rPr>
                <w:b/>
                <w:spacing w:val="-2"/>
                <w:lang w:val="kk-KZ"/>
              </w:rPr>
              <w:t>Әлсіз жақтары</w:t>
            </w:r>
          </w:p>
        </w:tc>
      </w:tr>
      <w:tr w:rsidR="008319DF" w:rsidRPr="000D26C5" w14:paraId="191B8B15" w14:textId="77777777" w:rsidTr="007644F4">
        <w:tc>
          <w:tcPr>
            <w:tcW w:w="4885" w:type="dxa"/>
          </w:tcPr>
          <w:p w14:paraId="697C8C6E" w14:textId="0925D931" w:rsidR="00715A55" w:rsidRPr="000D26C5" w:rsidRDefault="00715A55" w:rsidP="00715A55">
            <w:pPr>
              <w:tabs>
                <w:tab w:val="left" w:pos="171"/>
              </w:tabs>
              <w:spacing w:after="0" w:line="240" w:lineRule="auto"/>
              <w:contextualSpacing/>
              <w:jc w:val="both"/>
              <w:rPr>
                <w:spacing w:val="-2"/>
              </w:rPr>
            </w:pPr>
            <w:r w:rsidRPr="000D26C5">
              <w:rPr>
                <w:spacing w:val="-2"/>
              </w:rPr>
              <w:t>- ЖЭК жобаларын іске асыру</w:t>
            </w:r>
            <w:r w:rsidR="00524952" w:rsidRPr="000D26C5">
              <w:rPr>
                <w:spacing w:val="-2"/>
                <w:lang w:val="kk-KZ"/>
              </w:rPr>
              <w:t xml:space="preserve"> барысын</w:t>
            </w:r>
            <w:r w:rsidRPr="000D26C5">
              <w:rPr>
                <w:spacing w:val="-2"/>
              </w:rPr>
              <w:t>да жинақталған сараптама;</w:t>
            </w:r>
          </w:p>
          <w:p w14:paraId="6A2454A4" w14:textId="77777777" w:rsidR="00715A55" w:rsidRPr="000D26C5" w:rsidRDefault="00715A55" w:rsidP="00715A55">
            <w:pPr>
              <w:tabs>
                <w:tab w:val="left" w:pos="171"/>
              </w:tabs>
              <w:spacing w:after="0" w:line="240" w:lineRule="auto"/>
              <w:contextualSpacing/>
              <w:jc w:val="both"/>
              <w:rPr>
                <w:spacing w:val="-2"/>
              </w:rPr>
            </w:pPr>
            <w:r w:rsidRPr="000D26C5">
              <w:rPr>
                <w:spacing w:val="-2"/>
              </w:rPr>
              <w:t>- Компанияның портфелінде ЖЭК активтерінің болуы;</w:t>
            </w:r>
          </w:p>
          <w:p w14:paraId="0ECFFB03" w14:textId="0641BEFB" w:rsidR="00715A55" w:rsidRPr="000D26C5" w:rsidRDefault="00715A55" w:rsidP="00715A55">
            <w:pPr>
              <w:tabs>
                <w:tab w:val="left" w:pos="171"/>
              </w:tabs>
              <w:spacing w:after="0" w:line="240" w:lineRule="auto"/>
              <w:contextualSpacing/>
              <w:jc w:val="both"/>
              <w:rPr>
                <w:spacing w:val="-2"/>
              </w:rPr>
            </w:pPr>
            <w:r w:rsidRPr="000D26C5">
              <w:rPr>
                <w:spacing w:val="-2"/>
              </w:rPr>
              <w:t xml:space="preserve">- ҚР-дағы қуаттардың </w:t>
            </w:r>
            <w:r w:rsidR="00524952" w:rsidRPr="000D26C5">
              <w:rPr>
                <w:spacing w:val="-2"/>
              </w:rPr>
              <w:t xml:space="preserve">жалпы </w:t>
            </w:r>
            <w:r w:rsidRPr="000D26C5">
              <w:rPr>
                <w:spacing w:val="-2"/>
              </w:rPr>
              <w:t xml:space="preserve">тозу деңгейіне қатысты ЖЭК қуаттарының тозу </w:t>
            </w:r>
            <w:r w:rsidR="00524952" w:rsidRPr="000D26C5">
              <w:rPr>
                <w:spacing w:val="-2"/>
              </w:rPr>
              <w:t>деңгейі</w:t>
            </w:r>
            <w:r w:rsidR="00524952" w:rsidRPr="000D26C5">
              <w:rPr>
                <w:spacing w:val="-2"/>
                <w:lang w:val="kk-KZ"/>
              </w:rPr>
              <w:t>нің</w:t>
            </w:r>
            <w:r w:rsidR="00524952" w:rsidRPr="000D26C5">
              <w:rPr>
                <w:spacing w:val="-2"/>
              </w:rPr>
              <w:t xml:space="preserve"> </w:t>
            </w:r>
            <w:r w:rsidRPr="000D26C5">
              <w:rPr>
                <w:spacing w:val="-2"/>
              </w:rPr>
              <w:t>төмен</w:t>
            </w:r>
            <w:r w:rsidR="00524952" w:rsidRPr="000D26C5">
              <w:rPr>
                <w:spacing w:val="-2"/>
                <w:lang w:val="kk-KZ"/>
              </w:rPr>
              <w:t xml:space="preserve"> болуы</w:t>
            </w:r>
            <w:r w:rsidRPr="000D26C5">
              <w:rPr>
                <w:spacing w:val="-2"/>
              </w:rPr>
              <w:t>;</w:t>
            </w:r>
          </w:p>
          <w:p w14:paraId="5BDD56FD" w14:textId="4FF71D22" w:rsidR="00715A55" w:rsidRPr="000D26C5" w:rsidRDefault="00715A55" w:rsidP="00715A55">
            <w:pPr>
              <w:tabs>
                <w:tab w:val="left" w:pos="171"/>
              </w:tabs>
              <w:spacing w:after="0" w:line="240" w:lineRule="auto"/>
              <w:contextualSpacing/>
              <w:jc w:val="both"/>
              <w:rPr>
                <w:spacing w:val="-2"/>
              </w:rPr>
            </w:pPr>
            <w:r w:rsidRPr="000D26C5">
              <w:rPr>
                <w:spacing w:val="-2"/>
              </w:rPr>
              <w:t xml:space="preserve">- </w:t>
            </w:r>
            <w:r w:rsidR="00524952" w:rsidRPr="000D26C5">
              <w:rPr>
                <w:spacing w:val="-2"/>
                <w:lang w:val="kk-KZ"/>
              </w:rPr>
              <w:t>м</w:t>
            </w:r>
            <w:r w:rsidRPr="000D26C5">
              <w:rPr>
                <w:spacing w:val="-2"/>
              </w:rPr>
              <w:t xml:space="preserve">емлекет </w:t>
            </w:r>
            <w:r w:rsidR="00524952" w:rsidRPr="000D26C5">
              <w:rPr>
                <w:spacing w:val="-2"/>
                <w:lang w:val="kk-KZ"/>
              </w:rPr>
              <w:t>пен</w:t>
            </w:r>
            <w:r w:rsidRPr="000D26C5">
              <w:rPr>
                <w:spacing w:val="-2"/>
              </w:rPr>
              <w:t xml:space="preserve"> Қор тарапынан қолдау</w:t>
            </w:r>
            <w:r w:rsidR="00524952" w:rsidRPr="000D26C5">
              <w:rPr>
                <w:spacing w:val="-2"/>
                <w:lang w:val="kk-KZ"/>
              </w:rPr>
              <w:t>дың болуы</w:t>
            </w:r>
            <w:r w:rsidRPr="000D26C5">
              <w:rPr>
                <w:spacing w:val="-2"/>
              </w:rPr>
              <w:t>;</w:t>
            </w:r>
          </w:p>
          <w:p w14:paraId="38E1DD84" w14:textId="61F42E4B" w:rsidR="00715A55" w:rsidRPr="000D26C5" w:rsidRDefault="00715A55" w:rsidP="00524952">
            <w:pPr>
              <w:tabs>
                <w:tab w:val="left" w:pos="171"/>
              </w:tabs>
              <w:spacing w:after="0" w:line="240" w:lineRule="auto"/>
              <w:contextualSpacing/>
              <w:jc w:val="both"/>
              <w:rPr>
                <w:spacing w:val="-2"/>
              </w:rPr>
            </w:pPr>
            <w:r w:rsidRPr="000D26C5">
              <w:rPr>
                <w:spacing w:val="-2"/>
              </w:rPr>
              <w:t xml:space="preserve">- </w:t>
            </w:r>
            <w:r w:rsidR="00524952" w:rsidRPr="000D26C5">
              <w:rPr>
                <w:spacing w:val="-2"/>
                <w:lang w:val="kk-KZ"/>
              </w:rPr>
              <w:t>е</w:t>
            </w:r>
            <w:r w:rsidRPr="000D26C5">
              <w:rPr>
                <w:spacing w:val="-2"/>
              </w:rPr>
              <w:t>ліміздің аумағы</w:t>
            </w:r>
            <w:r w:rsidR="00524952" w:rsidRPr="000D26C5">
              <w:rPr>
                <w:spacing w:val="-2"/>
                <w:lang w:val="kk-KZ"/>
              </w:rPr>
              <w:t>ның</w:t>
            </w:r>
            <w:r w:rsidRPr="000D26C5">
              <w:rPr>
                <w:spacing w:val="-2"/>
              </w:rPr>
              <w:t xml:space="preserve"> </w:t>
            </w:r>
            <w:r w:rsidR="00524952" w:rsidRPr="000D26C5">
              <w:rPr>
                <w:spacing w:val="-2"/>
              </w:rPr>
              <w:t>кең</w:t>
            </w:r>
            <w:r w:rsidR="00524952" w:rsidRPr="000D26C5">
              <w:rPr>
                <w:spacing w:val="-2"/>
                <w:lang w:val="kk-KZ"/>
              </w:rPr>
              <w:t>дігіне және</w:t>
            </w:r>
            <w:r w:rsidRPr="000D26C5">
              <w:rPr>
                <w:spacing w:val="-2"/>
              </w:rPr>
              <w:t xml:space="preserve"> түрлі климаттық жағдайларға байланысты ҚР-да ЖЭК объектілерін дамыту мен енгізудің елеулі әлеуеті</w:t>
            </w:r>
            <w:r w:rsidR="00524952" w:rsidRPr="000D26C5">
              <w:rPr>
                <w:spacing w:val="-2"/>
                <w:lang w:val="kk-KZ"/>
              </w:rPr>
              <w:t>нің болуы</w:t>
            </w:r>
            <w:r w:rsidRPr="000D26C5">
              <w:rPr>
                <w:spacing w:val="-2"/>
              </w:rPr>
              <w:t>.</w:t>
            </w:r>
          </w:p>
        </w:tc>
        <w:tc>
          <w:tcPr>
            <w:tcW w:w="4886" w:type="dxa"/>
          </w:tcPr>
          <w:p w14:paraId="0C8A599C" w14:textId="26B98F8D" w:rsidR="00524952" w:rsidRPr="000D26C5" w:rsidRDefault="00524952" w:rsidP="00524952">
            <w:pPr>
              <w:tabs>
                <w:tab w:val="left" w:pos="105"/>
              </w:tabs>
              <w:spacing w:after="0" w:line="240" w:lineRule="auto"/>
              <w:contextualSpacing/>
              <w:jc w:val="both"/>
              <w:rPr>
                <w:spacing w:val="-2"/>
              </w:rPr>
            </w:pPr>
            <w:r w:rsidRPr="000D26C5">
              <w:rPr>
                <w:spacing w:val="-2"/>
              </w:rPr>
              <w:t>- Борыштық жүктеме деңгейі</w:t>
            </w:r>
            <w:r w:rsidRPr="000D26C5">
              <w:rPr>
                <w:spacing w:val="-2"/>
                <w:lang w:val="kk-KZ"/>
              </w:rPr>
              <w:t>нің</w:t>
            </w:r>
            <w:r w:rsidRPr="000D26C5">
              <w:rPr>
                <w:spacing w:val="-2"/>
              </w:rPr>
              <w:t xml:space="preserve"> жоғары</w:t>
            </w:r>
            <w:r w:rsidRPr="000D26C5">
              <w:rPr>
                <w:spacing w:val="-2"/>
                <w:lang w:val="kk-KZ"/>
              </w:rPr>
              <w:t xml:space="preserve"> болуы</w:t>
            </w:r>
            <w:r w:rsidRPr="000D26C5">
              <w:rPr>
                <w:spacing w:val="-2"/>
              </w:rPr>
              <w:t>;</w:t>
            </w:r>
          </w:p>
          <w:p w14:paraId="329C78E2" w14:textId="37C4EC1D" w:rsidR="00524952" w:rsidRPr="000D26C5" w:rsidRDefault="00524952" w:rsidP="00524952">
            <w:pPr>
              <w:tabs>
                <w:tab w:val="left" w:pos="105"/>
              </w:tabs>
              <w:spacing w:after="0" w:line="240" w:lineRule="auto"/>
              <w:contextualSpacing/>
              <w:jc w:val="both"/>
              <w:rPr>
                <w:spacing w:val="-2"/>
              </w:rPr>
            </w:pPr>
            <w:r w:rsidRPr="000D26C5">
              <w:rPr>
                <w:spacing w:val="-2"/>
              </w:rPr>
              <w:t>- ЖЭК</w:t>
            </w:r>
            <w:r w:rsidRPr="000D26C5">
              <w:rPr>
                <w:spacing w:val="-2"/>
                <w:lang w:val="kk-KZ"/>
              </w:rPr>
              <w:t>-ті</w:t>
            </w:r>
            <w:r w:rsidRPr="000D26C5">
              <w:rPr>
                <w:spacing w:val="-2"/>
              </w:rPr>
              <w:t xml:space="preserve"> қолдануды ынталандыру үшін қажетті жетілмеген нормативтік-құқықтық база;</w:t>
            </w:r>
          </w:p>
          <w:p w14:paraId="37D64D52" w14:textId="1C34301D" w:rsidR="00524952" w:rsidRPr="000D26C5" w:rsidRDefault="00524952" w:rsidP="00524952">
            <w:pPr>
              <w:tabs>
                <w:tab w:val="left" w:pos="105"/>
              </w:tabs>
              <w:spacing w:after="0" w:line="240" w:lineRule="auto"/>
              <w:contextualSpacing/>
              <w:jc w:val="both"/>
              <w:rPr>
                <w:spacing w:val="-2"/>
              </w:rPr>
            </w:pPr>
            <w:r w:rsidRPr="000D26C5">
              <w:rPr>
                <w:spacing w:val="-2"/>
              </w:rPr>
              <w:t>- ЖЭК-тен электр энергиясын</w:t>
            </w:r>
            <w:r w:rsidRPr="000D26C5">
              <w:rPr>
                <w:spacing w:val="-2"/>
                <w:lang w:val="kk-KZ"/>
              </w:rPr>
              <w:t>ның тұрақты</w:t>
            </w:r>
            <w:r w:rsidRPr="000D26C5">
              <w:rPr>
                <w:spacing w:val="-2"/>
              </w:rPr>
              <w:t xml:space="preserve"> жеткіз</w:t>
            </w:r>
            <w:r w:rsidRPr="000D26C5">
              <w:rPr>
                <w:spacing w:val="-2"/>
                <w:lang w:val="kk-KZ"/>
              </w:rPr>
              <w:t>ілмеуі</w:t>
            </w:r>
            <w:r w:rsidRPr="000D26C5">
              <w:rPr>
                <w:spacing w:val="-2"/>
              </w:rPr>
              <w:t>;</w:t>
            </w:r>
          </w:p>
          <w:p w14:paraId="0137F283" w14:textId="77777777" w:rsidR="00524952" w:rsidRPr="000D26C5" w:rsidRDefault="00524952" w:rsidP="00524952">
            <w:pPr>
              <w:tabs>
                <w:tab w:val="left" w:pos="105"/>
              </w:tabs>
              <w:spacing w:after="0" w:line="240" w:lineRule="auto"/>
              <w:contextualSpacing/>
              <w:jc w:val="both"/>
              <w:rPr>
                <w:spacing w:val="-2"/>
                <w:lang w:val="kk-KZ"/>
              </w:rPr>
            </w:pPr>
            <w:r w:rsidRPr="000D26C5">
              <w:rPr>
                <w:spacing w:val="-2"/>
              </w:rPr>
              <w:t>- ЖЭК объектілерінің электр энергиясын өндіру құны</w:t>
            </w:r>
            <w:r w:rsidRPr="000D26C5">
              <w:rPr>
                <w:spacing w:val="-2"/>
                <w:lang w:val="kk-KZ"/>
              </w:rPr>
              <w:t>мен салыстырғанда</w:t>
            </w:r>
            <w:r w:rsidRPr="000D26C5">
              <w:rPr>
                <w:spacing w:val="-2"/>
              </w:rPr>
              <w:t xml:space="preserve"> дәстүрлі әдістермен алынған электр </w:t>
            </w:r>
            <w:r w:rsidRPr="000D26C5">
              <w:rPr>
                <w:spacing w:val="-2"/>
                <w:lang w:val="kk-KZ"/>
              </w:rPr>
              <w:t xml:space="preserve"> құнының </w:t>
            </w:r>
            <w:r w:rsidRPr="000D26C5">
              <w:rPr>
                <w:spacing w:val="-2"/>
              </w:rPr>
              <w:t xml:space="preserve"> </w:t>
            </w:r>
            <w:r w:rsidRPr="000D26C5">
              <w:rPr>
                <w:spacing w:val="-2"/>
                <w:lang w:val="kk-KZ"/>
              </w:rPr>
              <w:t>төмен болуы;</w:t>
            </w:r>
          </w:p>
          <w:p w14:paraId="2C4CC3ED" w14:textId="7106CF82" w:rsidR="00524952" w:rsidRPr="000D26C5" w:rsidRDefault="00524952" w:rsidP="00524952">
            <w:pPr>
              <w:tabs>
                <w:tab w:val="left" w:pos="105"/>
              </w:tabs>
              <w:spacing w:after="0" w:line="240" w:lineRule="auto"/>
              <w:contextualSpacing/>
              <w:jc w:val="both"/>
              <w:rPr>
                <w:spacing w:val="-2"/>
                <w:lang w:val="kk-KZ"/>
              </w:rPr>
            </w:pPr>
            <w:r w:rsidRPr="000D26C5">
              <w:rPr>
                <w:spacing w:val="-2"/>
                <w:lang w:val="kk-KZ"/>
              </w:rPr>
              <w:t>- көміртекті ұстау және сақтау технологиясын енгізуге салынатын инвестициялар құнында айқындықтың болмауы және оның жеткілікті зерттелмеуі;</w:t>
            </w:r>
          </w:p>
          <w:p w14:paraId="6A42A0B1" w14:textId="00EE1630" w:rsidR="008319DF" w:rsidRPr="000D26C5" w:rsidRDefault="00524952" w:rsidP="00771A74">
            <w:pPr>
              <w:tabs>
                <w:tab w:val="left" w:pos="105"/>
              </w:tabs>
              <w:spacing w:after="0" w:line="240" w:lineRule="auto"/>
              <w:contextualSpacing/>
              <w:jc w:val="both"/>
              <w:rPr>
                <w:spacing w:val="-2"/>
              </w:rPr>
            </w:pPr>
            <w:r w:rsidRPr="000D26C5">
              <w:rPr>
                <w:spacing w:val="-2"/>
              </w:rPr>
              <w:t xml:space="preserve">- </w:t>
            </w:r>
            <w:r w:rsidR="00771A74" w:rsidRPr="000D26C5">
              <w:rPr>
                <w:spacing w:val="-2"/>
                <w:lang w:val="kk-KZ"/>
              </w:rPr>
              <w:t>Елеулі</w:t>
            </w:r>
            <w:r w:rsidRPr="000D26C5">
              <w:rPr>
                <w:spacing w:val="-2"/>
              </w:rPr>
              <w:t xml:space="preserve"> қаржылық </w:t>
            </w:r>
            <w:r w:rsidR="00771A74" w:rsidRPr="000D26C5">
              <w:rPr>
                <w:spacing w:val="-2"/>
                <w:lang w:val="kk-KZ"/>
              </w:rPr>
              <w:t>салымдарға мұқтаждық</w:t>
            </w:r>
            <w:r w:rsidRPr="000D26C5">
              <w:rPr>
                <w:spacing w:val="-2"/>
              </w:rPr>
              <w:t>.</w:t>
            </w:r>
          </w:p>
        </w:tc>
      </w:tr>
      <w:tr w:rsidR="008319DF" w:rsidRPr="000D26C5" w14:paraId="7F0499E7" w14:textId="77777777" w:rsidTr="0010656F">
        <w:tc>
          <w:tcPr>
            <w:tcW w:w="4885" w:type="dxa"/>
            <w:shd w:val="clear" w:color="auto" w:fill="D9D9D9" w:themeFill="background1" w:themeFillShade="D9"/>
            <w:vAlign w:val="center"/>
          </w:tcPr>
          <w:p w14:paraId="50B363DE" w14:textId="50EA971E" w:rsidR="008319DF" w:rsidRPr="000D26C5" w:rsidRDefault="00771A74" w:rsidP="008319DF">
            <w:pPr>
              <w:spacing w:after="0" w:line="240" w:lineRule="auto"/>
              <w:contextualSpacing/>
              <w:jc w:val="center"/>
              <w:rPr>
                <w:b/>
                <w:spacing w:val="-2"/>
                <w:lang w:val="kk-KZ"/>
              </w:rPr>
            </w:pPr>
            <w:r w:rsidRPr="000D26C5">
              <w:rPr>
                <w:b/>
                <w:spacing w:val="-2"/>
                <w:lang w:val="kk-KZ"/>
              </w:rPr>
              <w:t>Мүмкіндіктері</w:t>
            </w:r>
          </w:p>
        </w:tc>
        <w:tc>
          <w:tcPr>
            <w:tcW w:w="4886" w:type="dxa"/>
            <w:shd w:val="clear" w:color="auto" w:fill="D9D9D9" w:themeFill="background1" w:themeFillShade="D9"/>
            <w:vAlign w:val="center"/>
          </w:tcPr>
          <w:p w14:paraId="0D0B212E" w14:textId="6C982BDF" w:rsidR="008319DF" w:rsidRPr="000D26C5" w:rsidRDefault="00771A74" w:rsidP="00771A74">
            <w:pPr>
              <w:spacing w:after="0" w:line="240" w:lineRule="auto"/>
              <w:contextualSpacing/>
              <w:jc w:val="center"/>
              <w:rPr>
                <w:b/>
                <w:spacing w:val="-2"/>
              </w:rPr>
            </w:pPr>
            <w:r w:rsidRPr="000D26C5">
              <w:rPr>
                <w:b/>
                <w:spacing w:val="-2"/>
                <w:lang w:val="kk-KZ"/>
              </w:rPr>
              <w:t>Қауіп-қатерлер</w:t>
            </w:r>
          </w:p>
        </w:tc>
      </w:tr>
      <w:tr w:rsidR="008319DF" w:rsidRPr="000D26C5" w14:paraId="43515D00" w14:textId="77777777" w:rsidTr="007644F4">
        <w:tc>
          <w:tcPr>
            <w:tcW w:w="4885" w:type="dxa"/>
          </w:tcPr>
          <w:p w14:paraId="0936B50B" w14:textId="2DB78B0A" w:rsidR="00771A74" w:rsidRPr="000D26C5" w:rsidRDefault="00771A74" w:rsidP="00771A74">
            <w:pPr>
              <w:tabs>
                <w:tab w:val="left" w:pos="171"/>
              </w:tabs>
              <w:spacing w:after="0" w:line="240" w:lineRule="auto"/>
              <w:ind w:left="29"/>
              <w:contextualSpacing/>
              <w:jc w:val="both"/>
              <w:rPr>
                <w:spacing w:val="-2"/>
              </w:rPr>
            </w:pPr>
            <w:r w:rsidRPr="000D26C5">
              <w:rPr>
                <w:spacing w:val="-2"/>
              </w:rPr>
              <w:t xml:space="preserve">- Стратегиялық серіктеспен бірлесіп </w:t>
            </w:r>
            <w:r w:rsidRPr="000D26C5">
              <w:rPr>
                <w:spacing w:val="-2"/>
                <w:lang w:val="kk-KZ"/>
              </w:rPr>
              <w:t>«т</w:t>
            </w:r>
            <w:r w:rsidRPr="000D26C5">
              <w:rPr>
                <w:spacing w:val="-2"/>
              </w:rPr>
              <w:t>аза</w:t>
            </w:r>
            <w:r w:rsidRPr="000D26C5">
              <w:rPr>
                <w:spacing w:val="-2"/>
                <w:lang w:val="kk-KZ"/>
              </w:rPr>
              <w:t>»</w:t>
            </w:r>
            <w:r w:rsidRPr="000D26C5">
              <w:rPr>
                <w:spacing w:val="-2"/>
              </w:rPr>
              <w:t xml:space="preserve"> көздерде </w:t>
            </w:r>
            <w:r w:rsidRPr="000D26C5">
              <w:rPr>
                <w:spacing w:val="-2"/>
                <w:lang w:val="kk-KZ"/>
              </w:rPr>
              <w:t>өндіруді</w:t>
            </w:r>
            <w:r w:rsidRPr="000D26C5">
              <w:rPr>
                <w:spacing w:val="-2"/>
              </w:rPr>
              <w:t xml:space="preserve"> дамыту;</w:t>
            </w:r>
          </w:p>
          <w:p w14:paraId="12CC1DFF" w14:textId="025EFD18" w:rsidR="00771A74" w:rsidRPr="000D26C5" w:rsidRDefault="00771A74" w:rsidP="00771A74">
            <w:pPr>
              <w:tabs>
                <w:tab w:val="left" w:pos="171"/>
              </w:tabs>
              <w:spacing w:after="0" w:line="240" w:lineRule="auto"/>
              <w:ind w:left="29"/>
              <w:contextualSpacing/>
              <w:jc w:val="both"/>
              <w:rPr>
                <w:spacing w:val="-2"/>
              </w:rPr>
            </w:pPr>
            <w:r w:rsidRPr="000D26C5">
              <w:rPr>
                <w:spacing w:val="-2"/>
              </w:rPr>
              <w:t xml:space="preserve">- </w:t>
            </w:r>
            <w:r w:rsidRPr="000D26C5">
              <w:rPr>
                <w:spacing w:val="-2"/>
                <w:lang w:val="kk-KZ"/>
              </w:rPr>
              <w:t>«</w:t>
            </w:r>
            <w:r w:rsidRPr="000D26C5">
              <w:rPr>
                <w:spacing w:val="-2"/>
              </w:rPr>
              <w:t>Таза</w:t>
            </w:r>
            <w:r w:rsidRPr="000D26C5">
              <w:rPr>
                <w:spacing w:val="-2"/>
                <w:lang w:val="kk-KZ"/>
              </w:rPr>
              <w:t>»</w:t>
            </w:r>
            <w:r w:rsidRPr="000D26C5">
              <w:rPr>
                <w:spacing w:val="-2"/>
              </w:rPr>
              <w:t xml:space="preserve"> жобаларды іске асыру кезінде </w:t>
            </w:r>
            <w:r w:rsidRPr="000D26C5">
              <w:rPr>
                <w:spacing w:val="-2"/>
                <w:lang w:val="kk-KZ"/>
              </w:rPr>
              <w:t>«</w:t>
            </w:r>
            <w:r w:rsidRPr="000D26C5">
              <w:rPr>
                <w:spacing w:val="-2"/>
              </w:rPr>
              <w:t>жасыл</w:t>
            </w:r>
            <w:r w:rsidRPr="000D26C5">
              <w:rPr>
                <w:spacing w:val="-2"/>
                <w:lang w:val="kk-KZ"/>
              </w:rPr>
              <w:t>»</w:t>
            </w:r>
            <w:r w:rsidRPr="000D26C5">
              <w:rPr>
                <w:spacing w:val="-2"/>
              </w:rPr>
              <w:t xml:space="preserve"> қаржыландыру құралдарын пайдалану;</w:t>
            </w:r>
          </w:p>
          <w:p w14:paraId="3BA77F8D" w14:textId="1BE4CDFF" w:rsidR="00771A74" w:rsidRPr="000D26C5" w:rsidRDefault="00771A74" w:rsidP="00771A74">
            <w:pPr>
              <w:tabs>
                <w:tab w:val="left" w:pos="171"/>
              </w:tabs>
              <w:spacing w:after="0" w:line="240" w:lineRule="auto"/>
              <w:ind w:left="29"/>
              <w:contextualSpacing/>
              <w:jc w:val="both"/>
              <w:rPr>
                <w:spacing w:val="-2"/>
              </w:rPr>
            </w:pPr>
            <w:r w:rsidRPr="000D26C5">
              <w:rPr>
                <w:spacing w:val="-2"/>
              </w:rPr>
              <w:t xml:space="preserve">- Экономика секторларын электрлендіруге арналған </w:t>
            </w:r>
            <w:r w:rsidRPr="000D26C5">
              <w:rPr>
                <w:spacing w:val="-2"/>
                <w:lang w:val="kk-KZ"/>
              </w:rPr>
              <w:t>т</w:t>
            </w:r>
            <w:r w:rsidRPr="000D26C5">
              <w:rPr>
                <w:spacing w:val="-2"/>
              </w:rPr>
              <w:t>ренд (автокөлік, теміржол көлігі және т. б.);</w:t>
            </w:r>
          </w:p>
          <w:p w14:paraId="23D51BBE" w14:textId="5194B255" w:rsidR="00771A74" w:rsidRPr="000D26C5" w:rsidRDefault="00771A74" w:rsidP="00771A74">
            <w:pPr>
              <w:tabs>
                <w:tab w:val="left" w:pos="171"/>
              </w:tabs>
              <w:spacing w:after="0" w:line="240" w:lineRule="auto"/>
              <w:ind w:left="29"/>
              <w:contextualSpacing/>
              <w:jc w:val="both"/>
              <w:rPr>
                <w:spacing w:val="-2"/>
              </w:rPr>
            </w:pPr>
            <w:r w:rsidRPr="000D26C5">
              <w:rPr>
                <w:spacing w:val="-2"/>
              </w:rPr>
              <w:t>- Өсіп келе жатқан сұраныс есебінен нарық үлесін кеңейту, бәсекеге қабілеттілікті қамтамасыз ету және болашақта</w:t>
            </w:r>
            <w:r w:rsidRPr="000D26C5">
              <w:rPr>
                <w:spacing w:val="-2"/>
                <w:lang w:val="kk-KZ"/>
              </w:rPr>
              <w:t xml:space="preserve"> </w:t>
            </w:r>
            <w:r w:rsidRPr="000D26C5">
              <w:rPr>
                <w:spacing w:val="-2"/>
              </w:rPr>
              <w:t>нарық моделін өзгерту;</w:t>
            </w:r>
          </w:p>
          <w:p w14:paraId="4196017E" w14:textId="77777777" w:rsidR="00771A74" w:rsidRPr="000D26C5" w:rsidRDefault="00771A74" w:rsidP="00771A74">
            <w:pPr>
              <w:tabs>
                <w:tab w:val="left" w:pos="171"/>
              </w:tabs>
              <w:spacing w:after="0" w:line="240" w:lineRule="auto"/>
              <w:ind w:left="29"/>
              <w:contextualSpacing/>
              <w:jc w:val="both"/>
              <w:rPr>
                <w:spacing w:val="-2"/>
              </w:rPr>
            </w:pPr>
            <w:r w:rsidRPr="000D26C5">
              <w:rPr>
                <w:spacing w:val="-2"/>
              </w:rPr>
              <w:t>- Экспорттық әлеуетті дамыту;</w:t>
            </w:r>
          </w:p>
          <w:p w14:paraId="2B8683A5" w14:textId="12FA1119" w:rsidR="00771A74" w:rsidRPr="000D26C5" w:rsidRDefault="00771A74" w:rsidP="00771A74">
            <w:pPr>
              <w:tabs>
                <w:tab w:val="left" w:pos="171"/>
              </w:tabs>
              <w:spacing w:after="0" w:line="240" w:lineRule="auto"/>
              <w:ind w:left="29"/>
              <w:contextualSpacing/>
              <w:jc w:val="both"/>
              <w:rPr>
                <w:spacing w:val="-2"/>
              </w:rPr>
            </w:pPr>
            <w:r w:rsidRPr="000D26C5">
              <w:rPr>
                <w:spacing w:val="-2"/>
              </w:rPr>
              <w:t xml:space="preserve">- Көміртекті </w:t>
            </w:r>
            <w:r w:rsidRPr="000D26C5">
              <w:rPr>
                <w:spacing w:val="-2"/>
                <w:lang w:val="kk-KZ"/>
              </w:rPr>
              <w:t>ұстау</w:t>
            </w:r>
            <w:r w:rsidRPr="000D26C5">
              <w:rPr>
                <w:spacing w:val="-2"/>
              </w:rPr>
              <w:t xml:space="preserve"> және сақтау технологиясын (CCUS) зерттеу </w:t>
            </w:r>
            <w:r w:rsidRPr="000D26C5">
              <w:rPr>
                <w:spacing w:val="-2"/>
                <w:lang w:val="kk-KZ"/>
              </w:rPr>
              <w:t>мен</w:t>
            </w:r>
            <w:r w:rsidRPr="000D26C5">
              <w:rPr>
                <w:spacing w:val="-2"/>
              </w:rPr>
              <w:t xml:space="preserve"> енгізу саласындағы халықаралық ұйымдармен ынтымақтастық және т. б.</w:t>
            </w:r>
          </w:p>
        </w:tc>
        <w:tc>
          <w:tcPr>
            <w:tcW w:w="4886" w:type="dxa"/>
          </w:tcPr>
          <w:p w14:paraId="20DA6536" w14:textId="6C7789A4" w:rsidR="00771A74" w:rsidRPr="000D26C5" w:rsidRDefault="00771A74" w:rsidP="00771A74">
            <w:pPr>
              <w:spacing w:after="0" w:line="240" w:lineRule="auto"/>
              <w:contextualSpacing/>
              <w:jc w:val="both"/>
              <w:rPr>
                <w:spacing w:val="-2"/>
              </w:rPr>
            </w:pPr>
            <w:r w:rsidRPr="000D26C5">
              <w:rPr>
                <w:spacing w:val="-2"/>
              </w:rPr>
              <w:t>- Климаттың өзгеруі саласындағы халықаралық саясатты қата</w:t>
            </w:r>
            <w:r w:rsidRPr="000D26C5">
              <w:rPr>
                <w:spacing w:val="-2"/>
                <w:lang w:val="kk-KZ"/>
              </w:rPr>
              <w:t>ңдату</w:t>
            </w:r>
            <w:r w:rsidRPr="000D26C5">
              <w:rPr>
                <w:spacing w:val="-2"/>
              </w:rPr>
              <w:t>;</w:t>
            </w:r>
          </w:p>
          <w:p w14:paraId="75698A2D" w14:textId="19F13195" w:rsidR="00771A74" w:rsidRPr="000D26C5" w:rsidRDefault="00771A74" w:rsidP="00771A74">
            <w:pPr>
              <w:spacing w:after="0" w:line="240" w:lineRule="auto"/>
              <w:contextualSpacing/>
              <w:jc w:val="both"/>
              <w:rPr>
                <w:spacing w:val="-2"/>
              </w:rPr>
            </w:pPr>
            <w:r w:rsidRPr="000D26C5">
              <w:rPr>
                <w:spacing w:val="-2"/>
              </w:rPr>
              <w:t>- ҚР экологиялық заңнамасын қата</w:t>
            </w:r>
            <w:r w:rsidRPr="000D26C5">
              <w:rPr>
                <w:spacing w:val="-2"/>
                <w:lang w:val="kk-KZ"/>
              </w:rPr>
              <w:t>ңдату</w:t>
            </w:r>
            <w:r w:rsidRPr="000D26C5">
              <w:rPr>
                <w:spacing w:val="-2"/>
              </w:rPr>
              <w:t>;</w:t>
            </w:r>
          </w:p>
          <w:p w14:paraId="6CE6DE13" w14:textId="77777777" w:rsidR="00771A74" w:rsidRPr="000D26C5" w:rsidRDefault="00771A74" w:rsidP="00771A74">
            <w:pPr>
              <w:spacing w:after="0" w:line="240" w:lineRule="auto"/>
              <w:contextualSpacing/>
              <w:jc w:val="both"/>
              <w:rPr>
                <w:spacing w:val="-2"/>
              </w:rPr>
            </w:pPr>
            <w:r w:rsidRPr="000D26C5">
              <w:rPr>
                <w:spacing w:val="-2"/>
              </w:rPr>
              <w:t>- Көрші елдердегі геосаяси жағдайдың тұрақсыздығы;</w:t>
            </w:r>
          </w:p>
          <w:p w14:paraId="6FE2774F" w14:textId="77777777" w:rsidR="00771A74" w:rsidRPr="000D26C5" w:rsidRDefault="00771A74" w:rsidP="00771A74">
            <w:pPr>
              <w:spacing w:after="0" w:line="240" w:lineRule="auto"/>
              <w:contextualSpacing/>
              <w:jc w:val="both"/>
              <w:rPr>
                <w:spacing w:val="-2"/>
              </w:rPr>
            </w:pPr>
            <w:r w:rsidRPr="000D26C5">
              <w:rPr>
                <w:spacing w:val="-2"/>
              </w:rPr>
              <w:t>- Ұлттық валютаның әлсіреуі салдарынан ірі инвестициялық жобалардың қымбаттауы;</w:t>
            </w:r>
          </w:p>
          <w:p w14:paraId="0587BC59" w14:textId="2D117AD4" w:rsidR="00771A74" w:rsidRPr="000D26C5" w:rsidRDefault="00771A74" w:rsidP="00771A74">
            <w:pPr>
              <w:spacing w:after="0" w:line="240" w:lineRule="auto"/>
              <w:contextualSpacing/>
              <w:jc w:val="both"/>
              <w:rPr>
                <w:spacing w:val="-2"/>
              </w:rPr>
            </w:pPr>
            <w:r w:rsidRPr="000D26C5">
              <w:rPr>
                <w:spacing w:val="-2"/>
              </w:rPr>
              <w:t xml:space="preserve">- Дәстүрлі </w:t>
            </w:r>
            <w:r w:rsidRPr="000D26C5">
              <w:rPr>
                <w:spacing w:val="-2"/>
                <w:lang w:val="kk-KZ"/>
              </w:rPr>
              <w:t>өндіру</w:t>
            </w:r>
            <w:r w:rsidRPr="000D26C5">
              <w:rPr>
                <w:spacing w:val="-2"/>
              </w:rPr>
              <w:t xml:space="preserve"> көлемі қысқарған жағдайда жұмыс орындарын босату.</w:t>
            </w:r>
          </w:p>
        </w:tc>
      </w:tr>
    </w:tbl>
    <w:p w14:paraId="7345E5F0" w14:textId="77777777" w:rsidR="00935FD3" w:rsidRPr="000D26C5" w:rsidRDefault="00935FD3" w:rsidP="0010656F">
      <w:pPr>
        <w:spacing w:after="0" w:line="240" w:lineRule="auto"/>
        <w:ind w:firstLine="709"/>
        <w:contextualSpacing/>
        <w:jc w:val="center"/>
        <w:rPr>
          <w:sz w:val="28"/>
          <w:szCs w:val="28"/>
        </w:rPr>
      </w:pPr>
      <w:bookmarkStart w:id="7" w:name="_Toc94624762"/>
      <w:bookmarkStart w:id="8" w:name="_Toc94624795"/>
      <w:bookmarkStart w:id="9" w:name="_Toc94626637"/>
      <w:bookmarkStart w:id="10" w:name="_Toc94627052"/>
      <w:bookmarkEnd w:id="7"/>
      <w:bookmarkEnd w:id="8"/>
      <w:bookmarkEnd w:id="9"/>
      <w:bookmarkEnd w:id="10"/>
    </w:p>
    <w:p w14:paraId="73735952" w14:textId="574FDAB8" w:rsidR="00504290" w:rsidRPr="000D26C5" w:rsidRDefault="001B5E9D" w:rsidP="00D33D09">
      <w:pPr>
        <w:pStyle w:val="1"/>
        <w:numPr>
          <w:ilvl w:val="0"/>
          <w:numId w:val="1"/>
        </w:numPr>
        <w:tabs>
          <w:tab w:val="left" w:pos="993"/>
        </w:tabs>
        <w:spacing w:before="0" w:line="240" w:lineRule="auto"/>
        <w:ind w:left="0" w:firstLine="709"/>
        <w:contextualSpacing/>
        <w:jc w:val="center"/>
        <w:rPr>
          <w:b/>
          <w:color w:val="auto"/>
          <w:sz w:val="28"/>
          <w:szCs w:val="28"/>
          <w:lang w:eastAsia="ru-RU"/>
        </w:rPr>
      </w:pPr>
      <w:bookmarkStart w:id="11" w:name="_Toc102549752"/>
      <w:r w:rsidRPr="000D26C5">
        <w:rPr>
          <w:b/>
          <w:color w:val="auto"/>
          <w:sz w:val="28"/>
          <w:szCs w:val="28"/>
          <w:lang w:val="kk-KZ" w:eastAsia="ru-RU"/>
        </w:rPr>
        <w:t>Бағдарламаны іске асыру бағыттары мен нысаналы көрсеткіштері</w:t>
      </w:r>
      <w:bookmarkEnd w:id="11"/>
    </w:p>
    <w:p w14:paraId="6A6CCBF4" w14:textId="012E9921" w:rsidR="0044550E" w:rsidRPr="000D26C5" w:rsidRDefault="001B5E9D" w:rsidP="001B5E9D">
      <w:pPr>
        <w:spacing w:after="0" w:line="240" w:lineRule="auto"/>
        <w:ind w:firstLine="708"/>
        <w:contextualSpacing/>
        <w:jc w:val="both"/>
        <w:rPr>
          <w:sz w:val="28"/>
          <w:szCs w:val="28"/>
          <w:lang w:eastAsia="ru-RU"/>
        </w:rPr>
      </w:pPr>
      <w:r w:rsidRPr="000D26C5">
        <w:rPr>
          <w:sz w:val="28"/>
          <w:szCs w:val="28"/>
          <w:lang w:eastAsia="ru-RU"/>
        </w:rPr>
        <w:t>Бағдарламаның мақсаты</w:t>
      </w:r>
      <w:r w:rsidRPr="000D26C5">
        <w:rPr>
          <w:sz w:val="28"/>
          <w:szCs w:val="28"/>
          <w:lang w:val="kk-KZ" w:eastAsia="ru-RU"/>
        </w:rPr>
        <w:t xml:space="preserve"> </w:t>
      </w:r>
      <w:r w:rsidRPr="000D26C5">
        <w:rPr>
          <w:sz w:val="28"/>
          <w:szCs w:val="28"/>
          <w:lang w:eastAsia="ru-RU"/>
        </w:rPr>
        <w:t>–</w:t>
      </w:r>
      <w:r w:rsidRPr="000D26C5">
        <w:rPr>
          <w:sz w:val="28"/>
          <w:szCs w:val="28"/>
          <w:lang w:val="kk-KZ" w:eastAsia="ru-RU"/>
        </w:rPr>
        <w:t xml:space="preserve"> </w:t>
      </w:r>
      <w:r w:rsidRPr="000D26C5">
        <w:rPr>
          <w:sz w:val="28"/>
          <w:szCs w:val="28"/>
          <w:lang w:eastAsia="ru-RU"/>
        </w:rPr>
        <w:t xml:space="preserve">2060 жылға қарай </w:t>
      </w:r>
      <w:r w:rsidRPr="000D26C5">
        <w:rPr>
          <w:sz w:val="28"/>
          <w:szCs w:val="28"/>
          <w:lang w:val="kk-KZ" w:eastAsia="ru-RU"/>
        </w:rPr>
        <w:t>К</w:t>
      </w:r>
      <w:r w:rsidRPr="000D26C5">
        <w:rPr>
          <w:sz w:val="28"/>
          <w:szCs w:val="28"/>
          <w:lang w:eastAsia="ru-RU"/>
        </w:rPr>
        <w:t>омпанияның көміртегі ізін</w:t>
      </w:r>
      <w:r w:rsidRPr="000D26C5">
        <w:rPr>
          <w:sz w:val="28"/>
          <w:szCs w:val="28"/>
          <w:lang w:val="kk-KZ" w:eastAsia="ru-RU"/>
        </w:rPr>
        <w:t xml:space="preserve"> нақты </w:t>
      </w:r>
      <w:r w:rsidRPr="000D26C5">
        <w:rPr>
          <w:sz w:val="28"/>
          <w:szCs w:val="28"/>
          <w:lang w:eastAsia="ru-RU"/>
        </w:rPr>
        <w:t>азайту.</w:t>
      </w:r>
      <w:r w:rsidRPr="000D26C5">
        <w:rPr>
          <w:sz w:val="28"/>
          <w:szCs w:val="28"/>
          <w:lang w:val="kk-KZ" w:eastAsia="ru-RU"/>
        </w:rPr>
        <w:t xml:space="preserve"> </w:t>
      </w:r>
      <w:r w:rsidRPr="000D26C5">
        <w:rPr>
          <w:sz w:val="28"/>
          <w:szCs w:val="28"/>
          <w:lang w:eastAsia="ru-RU"/>
        </w:rPr>
        <w:t>Энерг</w:t>
      </w:r>
      <w:r w:rsidRPr="000D26C5">
        <w:rPr>
          <w:sz w:val="28"/>
          <w:szCs w:val="28"/>
          <w:lang w:val="kk-KZ" w:eastAsia="ru-RU"/>
        </w:rPr>
        <w:t>ияға көшу</w:t>
      </w:r>
      <w:r w:rsidRPr="000D26C5">
        <w:rPr>
          <w:sz w:val="28"/>
          <w:szCs w:val="28"/>
          <w:lang w:eastAsia="ru-RU"/>
        </w:rPr>
        <w:t xml:space="preserve"> бағдарламасының негізгі бағыттары:</w:t>
      </w:r>
    </w:p>
    <w:p w14:paraId="6AD92FD9" w14:textId="0C6543D4" w:rsidR="0044550E" w:rsidRPr="000D26C5" w:rsidRDefault="001B5E9D" w:rsidP="009B78B3">
      <w:pPr>
        <w:pStyle w:val="ab"/>
        <w:numPr>
          <w:ilvl w:val="0"/>
          <w:numId w:val="6"/>
        </w:numPr>
        <w:tabs>
          <w:tab w:val="left" w:pos="993"/>
        </w:tabs>
        <w:ind w:left="0" w:firstLine="709"/>
        <w:rPr>
          <w:sz w:val="28"/>
          <w:szCs w:val="28"/>
        </w:rPr>
      </w:pPr>
      <w:r w:rsidRPr="000D26C5">
        <w:rPr>
          <w:b/>
          <w:sz w:val="28"/>
          <w:szCs w:val="28"/>
          <w:lang w:val="kk-KZ"/>
        </w:rPr>
        <w:t>Баламалы</w:t>
      </w:r>
      <w:r w:rsidR="008A6DA5" w:rsidRPr="000D26C5">
        <w:rPr>
          <w:b/>
          <w:sz w:val="28"/>
          <w:szCs w:val="28"/>
        </w:rPr>
        <w:t xml:space="preserve"> энергетика</w:t>
      </w:r>
      <w:r w:rsidR="0044550E" w:rsidRPr="000D26C5">
        <w:rPr>
          <w:sz w:val="28"/>
          <w:szCs w:val="28"/>
        </w:rPr>
        <w:t>:</w:t>
      </w:r>
    </w:p>
    <w:p w14:paraId="0E6A67A7" w14:textId="1F45A25B" w:rsidR="008319DF" w:rsidRPr="000D26C5" w:rsidRDefault="001B5E9D" w:rsidP="008319DF">
      <w:pPr>
        <w:pStyle w:val="ab"/>
        <w:numPr>
          <w:ilvl w:val="1"/>
          <w:numId w:val="37"/>
        </w:numPr>
        <w:tabs>
          <w:tab w:val="left" w:pos="851"/>
        </w:tabs>
        <w:ind w:left="0" w:firstLine="709"/>
        <w:rPr>
          <w:sz w:val="28"/>
          <w:szCs w:val="28"/>
        </w:rPr>
      </w:pPr>
      <w:r w:rsidRPr="000D26C5">
        <w:rPr>
          <w:sz w:val="28"/>
          <w:szCs w:val="28"/>
          <w:lang w:val="kk-KZ"/>
        </w:rPr>
        <w:t>ЖЭК</w:t>
      </w:r>
      <w:r w:rsidR="008319DF" w:rsidRPr="000D26C5">
        <w:rPr>
          <w:sz w:val="28"/>
          <w:szCs w:val="28"/>
        </w:rPr>
        <w:t>;</w:t>
      </w:r>
    </w:p>
    <w:p w14:paraId="23173375" w14:textId="303E4F22" w:rsidR="008319DF" w:rsidRPr="000D26C5" w:rsidRDefault="001B5E9D" w:rsidP="008319DF">
      <w:pPr>
        <w:pStyle w:val="ab"/>
        <w:numPr>
          <w:ilvl w:val="1"/>
          <w:numId w:val="37"/>
        </w:numPr>
        <w:tabs>
          <w:tab w:val="left" w:pos="851"/>
        </w:tabs>
        <w:ind w:left="0" w:firstLine="709"/>
        <w:rPr>
          <w:sz w:val="28"/>
          <w:szCs w:val="28"/>
        </w:rPr>
      </w:pPr>
      <w:r w:rsidRPr="000D26C5">
        <w:rPr>
          <w:sz w:val="28"/>
          <w:szCs w:val="28"/>
          <w:lang w:val="kk-KZ"/>
        </w:rPr>
        <w:t>С</w:t>
      </w:r>
      <w:r w:rsidR="008319DF" w:rsidRPr="000D26C5">
        <w:rPr>
          <w:sz w:val="28"/>
          <w:szCs w:val="28"/>
        </w:rPr>
        <w:t>ЭС;</w:t>
      </w:r>
    </w:p>
    <w:p w14:paraId="4C1DD569" w14:textId="5610094F" w:rsidR="008319DF" w:rsidRPr="000D26C5" w:rsidRDefault="001B5E9D" w:rsidP="008319DF">
      <w:pPr>
        <w:pStyle w:val="ab"/>
        <w:numPr>
          <w:ilvl w:val="1"/>
          <w:numId w:val="37"/>
        </w:numPr>
        <w:tabs>
          <w:tab w:val="left" w:pos="851"/>
        </w:tabs>
        <w:ind w:left="0" w:firstLine="709"/>
        <w:rPr>
          <w:sz w:val="28"/>
          <w:szCs w:val="28"/>
        </w:rPr>
      </w:pPr>
      <w:r w:rsidRPr="000D26C5">
        <w:rPr>
          <w:sz w:val="28"/>
          <w:szCs w:val="28"/>
          <w:lang w:val="kk-KZ"/>
        </w:rPr>
        <w:t>Күн</w:t>
      </w:r>
      <w:r w:rsidR="008319DF" w:rsidRPr="000D26C5">
        <w:rPr>
          <w:sz w:val="28"/>
          <w:szCs w:val="28"/>
        </w:rPr>
        <w:t xml:space="preserve"> энергетика</w:t>
      </w:r>
      <w:r w:rsidRPr="000D26C5">
        <w:rPr>
          <w:sz w:val="28"/>
          <w:szCs w:val="28"/>
          <w:lang w:val="kk-KZ"/>
        </w:rPr>
        <w:t>сы</w:t>
      </w:r>
      <w:r w:rsidR="008319DF" w:rsidRPr="000D26C5">
        <w:rPr>
          <w:sz w:val="28"/>
          <w:szCs w:val="28"/>
        </w:rPr>
        <w:t>;</w:t>
      </w:r>
    </w:p>
    <w:p w14:paraId="2F91090B" w14:textId="45C4B3AF" w:rsidR="008319DF" w:rsidRPr="000D26C5" w:rsidRDefault="008319DF" w:rsidP="008319DF">
      <w:pPr>
        <w:pStyle w:val="ab"/>
        <w:numPr>
          <w:ilvl w:val="1"/>
          <w:numId w:val="37"/>
        </w:numPr>
        <w:tabs>
          <w:tab w:val="left" w:pos="851"/>
        </w:tabs>
        <w:ind w:left="0" w:firstLine="709"/>
        <w:rPr>
          <w:sz w:val="28"/>
          <w:szCs w:val="28"/>
        </w:rPr>
      </w:pPr>
      <w:r w:rsidRPr="000D26C5">
        <w:rPr>
          <w:sz w:val="28"/>
          <w:szCs w:val="28"/>
        </w:rPr>
        <w:t>Геотермаль</w:t>
      </w:r>
      <w:r w:rsidR="001B5E9D" w:rsidRPr="000D26C5">
        <w:rPr>
          <w:sz w:val="28"/>
          <w:szCs w:val="28"/>
          <w:lang w:val="kk-KZ"/>
        </w:rPr>
        <w:t>ды</w:t>
      </w:r>
      <w:r w:rsidRPr="000D26C5">
        <w:rPr>
          <w:sz w:val="28"/>
          <w:szCs w:val="28"/>
        </w:rPr>
        <w:t xml:space="preserve"> энергетика;</w:t>
      </w:r>
    </w:p>
    <w:p w14:paraId="6A14B40D" w14:textId="61CF3858" w:rsidR="008319DF" w:rsidRPr="000D26C5" w:rsidRDefault="001B5E9D" w:rsidP="008319DF">
      <w:pPr>
        <w:pStyle w:val="ab"/>
        <w:numPr>
          <w:ilvl w:val="1"/>
          <w:numId w:val="37"/>
        </w:numPr>
        <w:tabs>
          <w:tab w:val="left" w:pos="851"/>
        </w:tabs>
        <w:ind w:left="0" w:firstLine="709"/>
        <w:rPr>
          <w:sz w:val="28"/>
          <w:szCs w:val="28"/>
        </w:rPr>
      </w:pPr>
      <w:r w:rsidRPr="000D26C5">
        <w:rPr>
          <w:sz w:val="28"/>
          <w:szCs w:val="28"/>
          <w:lang w:val="kk-KZ"/>
        </w:rPr>
        <w:t>Сутегі</w:t>
      </w:r>
      <w:r w:rsidR="008319DF" w:rsidRPr="000D26C5">
        <w:rPr>
          <w:sz w:val="28"/>
          <w:szCs w:val="28"/>
        </w:rPr>
        <w:t xml:space="preserve"> энергетика</w:t>
      </w:r>
      <w:r w:rsidRPr="000D26C5">
        <w:rPr>
          <w:sz w:val="28"/>
          <w:szCs w:val="28"/>
          <w:lang w:val="kk-KZ"/>
        </w:rPr>
        <w:t>сы</w:t>
      </w:r>
      <w:r w:rsidR="008319DF" w:rsidRPr="000D26C5">
        <w:rPr>
          <w:sz w:val="28"/>
          <w:szCs w:val="28"/>
        </w:rPr>
        <w:t>;</w:t>
      </w:r>
    </w:p>
    <w:p w14:paraId="374C3462" w14:textId="647A4BE8" w:rsidR="008319DF" w:rsidRPr="000D26C5" w:rsidRDefault="001B5E9D" w:rsidP="008319DF">
      <w:pPr>
        <w:pStyle w:val="ab"/>
        <w:numPr>
          <w:ilvl w:val="0"/>
          <w:numId w:val="6"/>
        </w:numPr>
        <w:tabs>
          <w:tab w:val="left" w:pos="993"/>
        </w:tabs>
        <w:ind w:left="0" w:firstLine="709"/>
        <w:rPr>
          <w:b/>
          <w:sz w:val="28"/>
          <w:szCs w:val="28"/>
        </w:rPr>
      </w:pPr>
      <w:r w:rsidRPr="000D26C5">
        <w:rPr>
          <w:b/>
          <w:sz w:val="28"/>
          <w:szCs w:val="28"/>
          <w:lang w:val="kk-KZ"/>
        </w:rPr>
        <w:t xml:space="preserve">Дәстүрлі </w:t>
      </w:r>
      <w:r w:rsidR="008319DF" w:rsidRPr="000D26C5">
        <w:rPr>
          <w:b/>
          <w:sz w:val="28"/>
          <w:szCs w:val="28"/>
        </w:rPr>
        <w:t>энергетика:</w:t>
      </w:r>
    </w:p>
    <w:p w14:paraId="01826F65" w14:textId="0D7E494D" w:rsidR="008319DF" w:rsidRPr="000D26C5" w:rsidRDefault="008319DF" w:rsidP="008319DF">
      <w:pPr>
        <w:pStyle w:val="ab"/>
        <w:tabs>
          <w:tab w:val="left" w:pos="851"/>
        </w:tabs>
        <w:ind w:left="709"/>
        <w:rPr>
          <w:sz w:val="28"/>
          <w:szCs w:val="28"/>
        </w:rPr>
      </w:pPr>
      <w:r w:rsidRPr="000D26C5">
        <w:rPr>
          <w:sz w:val="28"/>
          <w:szCs w:val="28"/>
        </w:rPr>
        <w:t xml:space="preserve">- </w:t>
      </w:r>
      <w:r w:rsidR="001B5E9D" w:rsidRPr="000D26C5">
        <w:rPr>
          <w:sz w:val="28"/>
          <w:szCs w:val="28"/>
          <w:lang w:val="kk-KZ"/>
        </w:rPr>
        <w:t>Көмірден газға көшу</w:t>
      </w:r>
      <w:r w:rsidRPr="000D26C5">
        <w:rPr>
          <w:sz w:val="28"/>
          <w:szCs w:val="28"/>
        </w:rPr>
        <w:t>;</w:t>
      </w:r>
    </w:p>
    <w:p w14:paraId="03F8165D" w14:textId="1A9A0683" w:rsidR="008319DF" w:rsidRPr="000D26C5" w:rsidRDefault="001B5E9D" w:rsidP="008319DF">
      <w:pPr>
        <w:pStyle w:val="ab"/>
        <w:numPr>
          <w:ilvl w:val="0"/>
          <w:numId w:val="6"/>
        </w:numPr>
        <w:tabs>
          <w:tab w:val="left" w:pos="993"/>
        </w:tabs>
        <w:ind w:left="0" w:firstLine="709"/>
        <w:rPr>
          <w:sz w:val="28"/>
          <w:szCs w:val="28"/>
        </w:rPr>
      </w:pPr>
      <w:r w:rsidRPr="000D26C5">
        <w:rPr>
          <w:b/>
          <w:sz w:val="28"/>
          <w:szCs w:val="28"/>
          <w:lang w:val="kk-KZ"/>
        </w:rPr>
        <w:lastRenderedPageBreak/>
        <w:t>Желілік</w:t>
      </w:r>
      <w:r w:rsidR="008319DF" w:rsidRPr="000D26C5">
        <w:rPr>
          <w:b/>
          <w:sz w:val="28"/>
          <w:szCs w:val="28"/>
        </w:rPr>
        <w:t xml:space="preserve"> инфра</w:t>
      </w:r>
      <w:r w:rsidRPr="000D26C5">
        <w:rPr>
          <w:b/>
          <w:sz w:val="28"/>
          <w:szCs w:val="28"/>
          <w:lang w:val="kk-KZ"/>
        </w:rPr>
        <w:t>құрылым және реттеу:</w:t>
      </w:r>
    </w:p>
    <w:p w14:paraId="5F7EA8C1" w14:textId="5891AD4C" w:rsidR="008319DF" w:rsidRPr="000D26C5" w:rsidRDefault="001B5E9D" w:rsidP="008319DF">
      <w:pPr>
        <w:pStyle w:val="ab"/>
        <w:numPr>
          <w:ilvl w:val="1"/>
          <w:numId w:val="38"/>
        </w:numPr>
        <w:tabs>
          <w:tab w:val="left" w:pos="851"/>
        </w:tabs>
        <w:ind w:left="0" w:firstLine="709"/>
        <w:rPr>
          <w:sz w:val="28"/>
          <w:szCs w:val="28"/>
        </w:rPr>
      </w:pPr>
      <w:r w:rsidRPr="000D26C5">
        <w:rPr>
          <w:sz w:val="28"/>
          <w:szCs w:val="28"/>
          <w:lang w:val="kk-KZ"/>
        </w:rPr>
        <w:t>Желілерді жаңғырту және</w:t>
      </w:r>
      <w:r w:rsidR="008319DF" w:rsidRPr="000D26C5">
        <w:rPr>
          <w:sz w:val="28"/>
          <w:szCs w:val="28"/>
        </w:rPr>
        <w:t xml:space="preserve"> </w:t>
      </w:r>
      <w:r w:rsidR="008319DF" w:rsidRPr="000D26C5">
        <w:rPr>
          <w:sz w:val="28"/>
          <w:szCs w:val="28"/>
          <w:lang w:val="en-US"/>
        </w:rPr>
        <w:t>Smart</w:t>
      </w:r>
      <w:r w:rsidR="008319DF" w:rsidRPr="000D26C5">
        <w:rPr>
          <w:sz w:val="28"/>
          <w:szCs w:val="28"/>
        </w:rPr>
        <w:t xml:space="preserve"> </w:t>
      </w:r>
      <w:r w:rsidR="008319DF" w:rsidRPr="000D26C5">
        <w:rPr>
          <w:sz w:val="28"/>
          <w:szCs w:val="28"/>
          <w:lang w:val="en-US"/>
        </w:rPr>
        <w:t>Grid</w:t>
      </w:r>
      <w:r w:rsidRPr="000D26C5">
        <w:rPr>
          <w:sz w:val="28"/>
          <w:szCs w:val="28"/>
          <w:lang w:val="kk-KZ"/>
        </w:rPr>
        <w:t>-ті ендіру</w:t>
      </w:r>
      <w:r w:rsidR="008319DF" w:rsidRPr="000D26C5">
        <w:rPr>
          <w:sz w:val="28"/>
          <w:szCs w:val="28"/>
        </w:rPr>
        <w:t>;</w:t>
      </w:r>
    </w:p>
    <w:p w14:paraId="191CD794" w14:textId="4B84D238" w:rsidR="008319DF" w:rsidRPr="000D26C5" w:rsidRDefault="001B5E9D" w:rsidP="008319DF">
      <w:pPr>
        <w:pStyle w:val="ab"/>
        <w:numPr>
          <w:ilvl w:val="1"/>
          <w:numId w:val="38"/>
        </w:numPr>
        <w:tabs>
          <w:tab w:val="left" w:pos="851"/>
        </w:tabs>
        <w:ind w:left="0" w:firstLine="709"/>
        <w:rPr>
          <w:sz w:val="28"/>
          <w:szCs w:val="28"/>
        </w:rPr>
      </w:pPr>
      <w:r w:rsidRPr="000D26C5">
        <w:rPr>
          <w:sz w:val="28"/>
          <w:szCs w:val="28"/>
          <w:lang w:val="kk-KZ"/>
        </w:rPr>
        <w:t>Электр энергиясын шоғырландыру және сақтау жүйесі</w:t>
      </w:r>
      <w:r w:rsidR="008319DF" w:rsidRPr="000D26C5">
        <w:rPr>
          <w:sz w:val="28"/>
          <w:szCs w:val="28"/>
        </w:rPr>
        <w:t>;</w:t>
      </w:r>
    </w:p>
    <w:p w14:paraId="02870CBB" w14:textId="2EB2928E" w:rsidR="008319DF" w:rsidRPr="000D26C5" w:rsidRDefault="008319DF" w:rsidP="008319DF">
      <w:pPr>
        <w:pStyle w:val="ab"/>
        <w:numPr>
          <w:ilvl w:val="1"/>
          <w:numId w:val="38"/>
        </w:numPr>
        <w:tabs>
          <w:tab w:val="left" w:pos="851"/>
        </w:tabs>
        <w:ind w:left="0" w:firstLine="709"/>
        <w:rPr>
          <w:sz w:val="28"/>
          <w:szCs w:val="28"/>
        </w:rPr>
      </w:pPr>
      <w:r w:rsidRPr="000D26C5">
        <w:rPr>
          <w:sz w:val="28"/>
          <w:szCs w:val="28"/>
        </w:rPr>
        <w:t>Маневр</w:t>
      </w:r>
      <w:r w:rsidR="001B5E9D" w:rsidRPr="000D26C5">
        <w:rPr>
          <w:sz w:val="28"/>
          <w:szCs w:val="28"/>
          <w:lang w:val="kk-KZ"/>
        </w:rPr>
        <w:t>лік г</w:t>
      </w:r>
      <w:r w:rsidRPr="000D26C5">
        <w:rPr>
          <w:sz w:val="28"/>
          <w:szCs w:val="28"/>
        </w:rPr>
        <w:t>енерация;</w:t>
      </w:r>
    </w:p>
    <w:p w14:paraId="12000BBF" w14:textId="2D5BB69C" w:rsidR="008319DF" w:rsidRPr="000D26C5" w:rsidRDefault="001B5E9D" w:rsidP="008319DF">
      <w:pPr>
        <w:pStyle w:val="ab"/>
        <w:numPr>
          <w:ilvl w:val="0"/>
          <w:numId w:val="6"/>
        </w:numPr>
        <w:tabs>
          <w:tab w:val="left" w:pos="993"/>
        </w:tabs>
        <w:ind w:left="0" w:firstLine="709"/>
        <w:rPr>
          <w:b/>
          <w:sz w:val="28"/>
          <w:szCs w:val="28"/>
        </w:rPr>
      </w:pPr>
      <w:r w:rsidRPr="000D26C5">
        <w:rPr>
          <w:b/>
          <w:sz w:val="28"/>
          <w:szCs w:val="28"/>
          <w:lang w:val="kk-KZ"/>
        </w:rPr>
        <w:t>Шығарындыларды басқару</w:t>
      </w:r>
      <w:r w:rsidR="008319DF" w:rsidRPr="000D26C5">
        <w:rPr>
          <w:b/>
          <w:sz w:val="28"/>
          <w:szCs w:val="28"/>
        </w:rPr>
        <w:t>:</w:t>
      </w:r>
    </w:p>
    <w:p w14:paraId="26CF5F81" w14:textId="4DD0C8B1" w:rsidR="008319DF" w:rsidRPr="000D26C5" w:rsidRDefault="001B5E9D" w:rsidP="008319DF">
      <w:pPr>
        <w:pStyle w:val="ab"/>
        <w:numPr>
          <w:ilvl w:val="0"/>
          <w:numId w:val="39"/>
        </w:numPr>
        <w:tabs>
          <w:tab w:val="left" w:pos="851"/>
        </w:tabs>
        <w:ind w:left="0" w:firstLine="709"/>
        <w:rPr>
          <w:sz w:val="28"/>
          <w:szCs w:val="28"/>
        </w:rPr>
      </w:pPr>
      <w:r w:rsidRPr="000D26C5">
        <w:rPr>
          <w:sz w:val="28"/>
          <w:szCs w:val="28"/>
          <w:lang w:val="kk-KZ"/>
        </w:rPr>
        <w:t>Көмірді байыту және газға көшіру</w:t>
      </w:r>
      <w:r w:rsidR="008319DF" w:rsidRPr="000D26C5">
        <w:rPr>
          <w:sz w:val="28"/>
          <w:szCs w:val="28"/>
        </w:rPr>
        <w:t>;</w:t>
      </w:r>
    </w:p>
    <w:p w14:paraId="7C8F9C6B" w14:textId="1FE1008C" w:rsidR="008319DF" w:rsidRPr="000D26C5" w:rsidRDefault="001B5E9D" w:rsidP="008319DF">
      <w:pPr>
        <w:pStyle w:val="ab"/>
        <w:numPr>
          <w:ilvl w:val="0"/>
          <w:numId w:val="39"/>
        </w:numPr>
        <w:tabs>
          <w:tab w:val="left" w:pos="851"/>
        </w:tabs>
        <w:ind w:left="0" w:firstLine="709"/>
        <w:rPr>
          <w:sz w:val="28"/>
          <w:szCs w:val="28"/>
        </w:rPr>
      </w:pPr>
      <w:r w:rsidRPr="000D26C5">
        <w:rPr>
          <w:sz w:val="28"/>
          <w:szCs w:val="28"/>
          <w:lang w:val="kk-KZ"/>
        </w:rPr>
        <w:t>Көміртекті ұстау және сақтау</w:t>
      </w:r>
      <w:r w:rsidR="008319DF" w:rsidRPr="000D26C5">
        <w:rPr>
          <w:sz w:val="28"/>
          <w:szCs w:val="28"/>
        </w:rPr>
        <w:t xml:space="preserve"> (</w:t>
      </w:r>
      <w:r w:rsidR="008319DF" w:rsidRPr="000D26C5">
        <w:rPr>
          <w:sz w:val="28"/>
          <w:szCs w:val="28"/>
          <w:lang w:val="en-US"/>
        </w:rPr>
        <w:t>CCUS</w:t>
      </w:r>
      <w:r w:rsidR="008319DF" w:rsidRPr="000D26C5">
        <w:rPr>
          <w:sz w:val="28"/>
          <w:szCs w:val="28"/>
        </w:rPr>
        <w:t>);</w:t>
      </w:r>
    </w:p>
    <w:p w14:paraId="2C70BCCB" w14:textId="279CFD7D" w:rsidR="008319DF" w:rsidRPr="000D26C5" w:rsidRDefault="008319DF" w:rsidP="008319DF">
      <w:pPr>
        <w:pStyle w:val="ab"/>
        <w:numPr>
          <w:ilvl w:val="0"/>
          <w:numId w:val="39"/>
        </w:numPr>
        <w:tabs>
          <w:tab w:val="left" w:pos="851"/>
        </w:tabs>
        <w:ind w:left="0" w:firstLine="709"/>
        <w:rPr>
          <w:sz w:val="28"/>
          <w:szCs w:val="28"/>
        </w:rPr>
      </w:pPr>
      <w:r w:rsidRPr="000D26C5">
        <w:rPr>
          <w:sz w:val="28"/>
          <w:szCs w:val="28"/>
        </w:rPr>
        <w:t>Энерг</w:t>
      </w:r>
      <w:r w:rsidR="001B5E9D" w:rsidRPr="000D26C5">
        <w:rPr>
          <w:sz w:val="28"/>
          <w:szCs w:val="28"/>
          <w:lang w:val="kk-KZ"/>
        </w:rPr>
        <w:t>ия тиімділігі және ресурсты үнемдеу</w:t>
      </w:r>
      <w:r w:rsidRPr="000D26C5">
        <w:rPr>
          <w:sz w:val="28"/>
          <w:szCs w:val="28"/>
        </w:rPr>
        <w:t>;</w:t>
      </w:r>
    </w:p>
    <w:p w14:paraId="7C077E66" w14:textId="66F04EFE" w:rsidR="008319DF" w:rsidRPr="000D26C5" w:rsidRDefault="001B5E9D" w:rsidP="008319DF">
      <w:pPr>
        <w:pStyle w:val="ab"/>
        <w:numPr>
          <w:ilvl w:val="0"/>
          <w:numId w:val="39"/>
        </w:numPr>
        <w:tabs>
          <w:tab w:val="left" w:pos="851"/>
        </w:tabs>
        <w:ind w:left="0" w:firstLine="709"/>
        <w:rPr>
          <w:sz w:val="28"/>
          <w:szCs w:val="28"/>
        </w:rPr>
      </w:pPr>
      <w:r w:rsidRPr="000D26C5">
        <w:rPr>
          <w:sz w:val="28"/>
          <w:szCs w:val="28"/>
          <w:lang w:val="kk-KZ"/>
        </w:rPr>
        <w:t>Жасыл көлік</w:t>
      </w:r>
      <w:r w:rsidR="008319DF" w:rsidRPr="000D26C5">
        <w:rPr>
          <w:sz w:val="28"/>
          <w:szCs w:val="28"/>
        </w:rPr>
        <w:t>;</w:t>
      </w:r>
    </w:p>
    <w:p w14:paraId="46891A45" w14:textId="22E29601" w:rsidR="008319DF" w:rsidRPr="000D26C5" w:rsidRDefault="008319DF" w:rsidP="008319DF">
      <w:pPr>
        <w:pStyle w:val="ab"/>
        <w:numPr>
          <w:ilvl w:val="0"/>
          <w:numId w:val="39"/>
        </w:numPr>
        <w:tabs>
          <w:tab w:val="left" w:pos="851"/>
        </w:tabs>
        <w:ind w:left="0" w:firstLine="709"/>
        <w:rPr>
          <w:sz w:val="28"/>
          <w:szCs w:val="28"/>
        </w:rPr>
      </w:pPr>
      <w:r w:rsidRPr="000D26C5">
        <w:rPr>
          <w:sz w:val="28"/>
          <w:szCs w:val="28"/>
        </w:rPr>
        <w:t>Карбон</w:t>
      </w:r>
      <w:r w:rsidR="001B5E9D" w:rsidRPr="000D26C5">
        <w:rPr>
          <w:sz w:val="28"/>
          <w:szCs w:val="28"/>
          <w:lang w:val="kk-KZ"/>
        </w:rPr>
        <w:t>ды</w:t>
      </w:r>
      <w:r w:rsidRPr="000D26C5">
        <w:rPr>
          <w:sz w:val="28"/>
          <w:szCs w:val="28"/>
        </w:rPr>
        <w:t xml:space="preserve"> полигон</w:t>
      </w:r>
      <w:r w:rsidR="001B5E9D" w:rsidRPr="000D26C5">
        <w:rPr>
          <w:sz w:val="28"/>
          <w:szCs w:val="28"/>
          <w:lang w:val="kk-KZ"/>
        </w:rPr>
        <w:t>дар және</w:t>
      </w:r>
      <w:r w:rsidRPr="000D26C5">
        <w:rPr>
          <w:sz w:val="28"/>
          <w:szCs w:val="28"/>
        </w:rPr>
        <w:t xml:space="preserve"> офсет</w:t>
      </w:r>
      <w:r w:rsidR="001B5E9D" w:rsidRPr="000D26C5">
        <w:rPr>
          <w:sz w:val="28"/>
          <w:szCs w:val="28"/>
          <w:lang w:val="kk-KZ"/>
        </w:rPr>
        <w:t>тер</w:t>
      </w:r>
      <w:r w:rsidRPr="000D26C5">
        <w:rPr>
          <w:sz w:val="28"/>
          <w:szCs w:val="28"/>
        </w:rPr>
        <w:t>;</w:t>
      </w:r>
    </w:p>
    <w:p w14:paraId="14C1B5CA" w14:textId="6ED5F7B6" w:rsidR="008319DF" w:rsidRPr="000D26C5" w:rsidRDefault="001B5E9D" w:rsidP="008319DF">
      <w:pPr>
        <w:pStyle w:val="ab"/>
        <w:numPr>
          <w:ilvl w:val="0"/>
          <w:numId w:val="6"/>
        </w:numPr>
        <w:tabs>
          <w:tab w:val="left" w:pos="993"/>
        </w:tabs>
        <w:ind w:left="0" w:firstLine="709"/>
        <w:rPr>
          <w:sz w:val="28"/>
          <w:szCs w:val="28"/>
        </w:rPr>
      </w:pPr>
      <w:r w:rsidRPr="000D26C5">
        <w:rPr>
          <w:b/>
          <w:sz w:val="28"/>
          <w:szCs w:val="28"/>
          <w:lang w:val="kk-KZ"/>
        </w:rPr>
        <w:t>Қолдау шаралары</w:t>
      </w:r>
      <w:r w:rsidR="008319DF" w:rsidRPr="000D26C5">
        <w:rPr>
          <w:sz w:val="28"/>
          <w:szCs w:val="28"/>
        </w:rPr>
        <w:t>:</w:t>
      </w:r>
    </w:p>
    <w:p w14:paraId="6667CF5C" w14:textId="3D1960C6" w:rsidR="008319DF" w:rsidRPr="000D26C5" w:rsidRDefault="008319DF" w:rsidP="008319DF">
      <w:pPr>
        <w:pStyle w:val="ab"/>
        <w:numPr>
          <w:ilvl w:val="1"/>
          <w:numId w:val="40"/>
        </w:numPr>
        <w:tabs>
          <w:tab w:val="left" w:pos="851"/>
        </w:tabs>
        <w:ind w:left="0" w:firstLine="709"/>
        <w:rPr>
          <w:sz w:val="28"/>
          <w:szCs w:val="28"/>
        </w:rPr>
      </w:pPr>
      <w:r w:rsidRPr="000D26C5">
        <w:rPr>
          <w:sz w:val="28"/>
          <w:szCs w:val="28"/>
        </w:rPr>
        <w:t>Карбон</w:t>
      </w:r>
      <w:r w:rsidR="001B5E9D" w:rsidRPr="000D26C5">
        <w:rPr>
          <w:sz w:val="28"/>
          <w:szCs w:val="28"/>
          <w:lang w:val="kk-KZ"/>
        </w:rPr>
        <w:t>ды есепке алу және цифрландыру</w:t>
      </w:r>
      <w:r w:rsidRPr="000D26C5">
        <w:rPr>
          <w:sz w:val="28"/>
          <w:szCs w:val="28"/>
        </w:rPr>
        <w:t>;</w:t>
      </w:r>
    </w:p>
    <w:p w14:paraId="378AF97A" w14:textId="260F35AD" w:rsidR="008319DF" w:rsidRPr="000D26C5" w:rsidRDefault="001B5E9D" w:rsidP="008319DF">
      <w:pPr>
        <w:pStyle w:val="ab"/>
        <w:numPr>
          <w:ilvl w:val="1"/>
          <w:numId w:val="40"/>
        </w:numPr>
        <w:tabs>
          <w:tab w:val="left" w:pos="851"/>
        </w:tabs>
        <w:ind w:left="0" w:firstLine="709"/>
        <w:rPr>
          <w:sz w:val="28"/>
          <w:szCs w:val="28"/>
        </w:rPr>
      </w:pPr>
      <w:r w:rsidRPr="000D26C5">
        <w:rPr>
          <w:sz w:val="28"/>
          <w:szCs w:val="28"/>
          <w:lang w:val="kk-KZ"/>
        </w:rPr>
        <w:t>Реттеуші ортаға енгізілетін өзгерістер</w:t>
      </w:r>
      <w:r w:rsidR="008319DF" w:rsidRPr="000D26C5">
        <w:rPr>
          <w:sz w:val="28"/>
          <w:szCs w:val="28"/>
        </w:rPr>
        <w:t>;</w:t>
      </w:r>
    </w:p>
    <w:p w14:paraId="69919D3A" w14:textId="5BBF15A4" w:rsidR="008319DF" w:rsidRPr="000D26C5" w:rsidRDefault="001B5E9D" w:rsidP="008319DF">
      <w:pPr>
        <w:pStyle w:val="ab"/>
        <w:numPr>
          <w:ilvl w:val="1"/>
          <w:numId w:val="40"/>
        </w:numPr>
        <w:tabs>
          <w:tab w:val="left" w:pos="851"/>
        </w:tabs>
        <w:ind w:left="0" w:firstLine="709"/>
        <w:rPr>
          <w:sz w:val="28"/>
          <w:szCs w:val="28"/>
        </w:rPr>
      </w:pPr>
      <w:r w:rsidRPr="000D26C5">
        <w:rPr>
          <w:sz w:val="28"/>
          <w:szCs w:val="28"/>
          <w:lang w:val="kk-KZ"/>
        </w:rPr>
        <w:t>Жасыл қаржыландыру</w:t>
      </w:r>
      <w:r w:rsidR="008319DF" w:rsidRPr="000D26C5">
        <w:rPr>
          <w:sz w:val="28"/>
          <w:szCs w:val="28"/>
        </w:rPr>
        <w:t>;</w:t>
      </w:r>
    </w:p>
    <w:p w14:paraId="1249A718" w14:textId="068362F7" w:rsidR="008319DF" w:rsidRPr="000D26C5" w:rsidRDefault="008319DF" w:rsidP="008319DF">
      <w:pPr>
        <w:pStyle w:val="ab"/>
        <w:numPr>
          <w:ilvl w:val="1"/>
          <w:numId w:val="40"/>
        </w:numPr>
        <w:tabs>
          <w:tab w:val="left" w:pos="851"/>
        </w:tabs>
        <w:ind w:left="0" w:firstLine="709"/>
        <w:rPr>
          <w:sz w:val="28"/>
          <w:szCs w:val="28"/>
        </w:rPr>
      </w:pPr>
      <w:r w:rsidRPr="000D26C5">
        <w:rPr>
          <w:sz w:val="28"/>
          <w:szCs w:val="28"/>
          <w:lang w:val="en-US"/>
        </w:rPr>
        <w:t xml:space="preserve">ESG </w:t>
      </w:r>
      <w:r w:rsidRPr="000D26C5">
        <w:rPr>
          <w:sz w:val="28"/>
          <w:szCs w:val="28"/>
        </w:rPr>
        <w:t>критери</w:t>
      </w:r>
      <w:r w:rsidR="001B5E9D" w:rsidRPr="000D26C5">
        <w:rPr>
          <w:sz w:val="28"/>
          <w:szCs w:val="28"/>
          <w:lang w:val="kk-KZ"/>
        </w:rPr>
        <w:t>йлерге сәйкестік</w:t>
      </w:r>
      <w:r w:rsidRPr="000D26C5">
        <w:rPr>
          <w:sz w:val="28"/>
          <w:szCs w:val="28"/>
        </w:rPr>
        <w:t>.</w:t>
      </w:r>
    </w:p>
    <w:p w14:paraId="76755B5A" w14:textId="77777777" w:rsidR="00460778" w:rsidRPr="000D26C5" w:rsidRDefault="00460778" w:rsidP="0072194B">
      <w:pPr>
        <w:spacing w:after="0" w:line="240" w:lineRule="auto"/>
        <w:ind w:firstLine="709"/>
        <w:contextualSpacing/>
        <w:jc w:val="both"/>
        <w:rPr>
          <w:sz w:val="28"/>
          <w:szCs w:val="28"/>
          <w:lang w:val="en-US" w:eastAsia="ru-RU"/>
        </w:rPr>
      </w:pPr>
    </w:p>
    <w:p w14:paraId="5AB1F8C9" w14:textId="3C010E82" w:rsidR="00612648" w:rsidRPr="000D26C5" w:rsidRDefault="00A75B9E" w:rsidP="0072194B">
      <w:pPr>
        <w:spacing w:after="0" w:line="240" w:lineRule="auto"/>
        <w:ind w:firstLine="709"/>
        <w:contextualSpacing/>
        <w:jc w:val="both"/>
        <w:rPr>
          <w:sz w:val="28"/>
          <w:szCs w:val="28"/>
          <w:lang w:val="en-US" w:eastAsia="ru-RU"/>
        </w:rPr>
      </w:pPr>
      <w:r w:rsidRPr="000D26C5">
        <w:rPr>
          <w:sz w:val="28"/>
          <w:szCs w:val="28"/>
          <w:lang w:eastAsia="ru-RU"/>
        </w:rPr>
        <w:t>Бағдарламаның</w:t>
      </w:r>
      <w:r w:rsidRPr="000D26C5">
        <w:rPr>
          <w:sz w:val="28"/>
          <w:szCs w:val="28"/>
          <w:lang w:val="en-US" w:eastAsia="ru-RU"/>
        </w:rPr>
        <w:t xml:space="preserve"> </w:t>
      </w:r>
      <w:r w:rsidRPr="000D26C5">
        <w:rPr>
          <w:sz w:val="28"/>
          <w:szCs w:val="28"/>
          <w:lang w:eastAsia="ru-RU"/>
        </w:rPr>
        <w:t>мақсатына</w:t>
      </w:r>
      <w:r w:rsidRPr="000D26C5">
        <w:rPr>
          <w:sz w:val="28"/>
          <w:szCs w:val="28"/>
          <w:lang w:val="en-US" w:eastAsia="ru-RU"/>
        </w:rPr>
        <w:t xml:space="preserve"> </w:t>
      </w:r>
      <w:r w:rsidRPr="000D26C5">
        <w:rPr>
          <w:sz w:val="28"/>
          <w:szCs w:val="28"/>
          <w:lang w:eastAsia="ru-RU"/>
        </w:rPr>
        <w:t>қол</w:t>
      </w:r>
      <w:r w:rsidRPr="000D26C5">
        <w:rPr>
          <w:sz w:val="28"/>
          <w:szCs w:val="28"/>
          <w:lang w:val="en-US" w:eastAsia="ru-RU"/>
        </w:rPr>
        <w:t xml:space="preserve"> </w:t>
      </w:r>
      <w:r w:rsidRPr="000D26C5">
        <w:rPr>
          <w:sz w:val="28"/>
          <w:szCs w:val="28"/>
          <w:lang w:eastAsia="ru-RU"/>
        </w:rPr>
        <w:t>жеткізу</w:t>
      </w:r>
      <w:r w:rsidRPr="000D26C5">
        <w:rPr>
          <w:sz w:val="28"/>
          <w:szCs w:val="28"/>
          <w:lang w:val="en-US" w:eastAsia="ru-RU"/>
        </w:rPr>
        <w:t xml:space="preserve"> 2-</w:t>
      </w:r>
      <w:r w:rsidRPr="000D26C5">
        <w:rPr>
          <w:sz w:val="28"/>
          <w:szCs w:val="28"/>
          <w:lang w:eastAsia="ru-RU"/>
        </w:rPr>
        <w:t>кестеде</w:t>
      </w:r>
      <w:r w:rsidRPr="000D26C5">
        <w:rPr>
          <w:sz w:val="28"/>
          <w:szCs w:val="28"/>
          <w:lang w:val="en-US" w:eastAsia="ru-RU"/>
        </w:rPr>
        <w:t xml:space="preserve"> </w:t>
      </w:r>
      <w:r w:rsidRPr="000D26C5">
        <w:rPr>
          <w:sz w:val="28"/>
          <w:szCs w:val="28"/>
          <w:lang w:eastAsia="ru-RU"/>
        </w:rPr>
        <w:t>көрсетілген</w:t>
      </w:r>
      <w:r w:rsidRPr="000D26C5">
        <w:rPr>
          <w:sz w:val="28"/>
          <w:szCs w:val="28"/>
          <w:lang w:val="en-US" w:eastAsia="ru-RU"/>
        </w:rPr>
        <w:t xml:space="preserve"> </w:t>
      </w:r>
      <w:r w:rsidRPr="000D26C5">
        <w:rPr>
          <w:sz w:val="28"/>
          <w:szCs w:val="28"/>
          <w:lang w:eastAsia="ru-RU"/>
        </w:rPr>
        <w:t>мынадай</w:t>
      </w:r>
      <w:r w:rsidRPr="000D26C5">
        <w:rPr>
          <w:sz w:val="28"/>
          <w:szCs w:val="28"/>
          <w:lang w:val="en-US" w:eastAsia="ru-RU"/>
        </w:rPr>
        <w:t xml:space="preserve"> </w:t>
      </w:r>
      <w:r w:rsidRPr="000D26C5">
        <w:rPr>
          <w:sz w:val="28"/>
          <w:szCs w:val="28"/>
          <w:lang w:eastAsia="ru-RU"/>
        </w:rPr>
        <w:t>нысаналы</w:t>
      </w:r>
      <w:r w:rsidRPr="000D26C5">
        <w:rPr>
          <w:sz w:val="28"/>
          <w:szCs w:val="28"/>
          <w:lang w:val="en-US" w:eastAsia="ru-RU"/>
        </w:rPr>
        <w:t xml:space="preserve"> </w:t>
      </w:r>
      <w:r w:rsidRPr="000D26C5">
        <w:rPr>
          <w:sz w:val="28"/>
          <w:szCs w:val="28"/>
          <w:lang w:eastAsia="ru-RU"/>
        </w:rPr>
        <w:t>көрсеткіштермен</w:t>
      </w:r>
      <w:r w:rsidRPr="000D26C5">
        <w:rPr>
          <w:sz w:val="28"/>
          <w:szCs w:val="28"/>
          <w:lang w:val="en-US" w:eastAsia="ru-RU"/>
        </w:rPr>
        <w:t xml:space="preserve"> </w:t>
      </w:r>
      <w:r w:rsidRPr="000D26C5">
        <w:rPr>
          <w:sz w:val="28"/>
          <w:szCs w:val="28"/>
          <w:lang w:eastAsia="ru-RU"/>
        </w:rPr>
        <w:t>өлшенеді</w:t>
      </w:r>
      <w:r w:rsidRPr="000D26C5">
        <w:rPr>
          <w:sz w:val="28"/>
          <w:szCs w:val="28"/>
          <w:lang w:val="en-US" w:eastAsia="ru-RU"/>
        </w:rPr>
        <w:t>.</w:t>
      </w:r>
    </w:p>
    <w:p w14:paraId="78A20C5C" w14:textId="6E20D365" w:rsidR="00612648" w:rsidRPr="000D26C5" w:rsidRDefault="000F0BCF" w:rsidP="0072194B">
      <w:pPr>
        <w:spacing w:after="0" w:line="240" w:lineRule="auto"/>
        <w:contextualSpacing/>
        <w:jc w:val="both"/>
        <w:rPr>
          <w:sz w:val="24"/>
          <w:szCs w:val="24"/>
          <w:lang w:val="en-US" w:eastAsia="ru-RU"/>
        </w:rPr>
      </w:pPr>
      <w:r w:rsidRPr="000D26C5">
        <w:rPr>
          <w:sz w:val="28"/>
          <w:szCs w:val="28"/>
          <w:lang w:val="en-US" w:eastAsia="ru-RU"/>
        </w:rPr>
        <w:t>2</w:t>
      </w:r>
      <w:r w:rsidR="00A75B9E" w:rsidRPr="000D26C5">
        <w:rPr>
          <w:sz w:val="28"/>
          <w:szCs w:val="28"/>
          <w:lang w:val="kk-KZ" w:eastAsia="ru-RU"/>
        </w:rPr>
        <w:t>-кесте</w:t>
      </w:r>
      <w:r w:rsidR="00612648" w:rsidRPr="000D26C5">
        <w:rPr>
          <w:sz w:val="28"/>
          <w:szCs w:val="28"/>
          <w:lang w:val="en-US" w:eastAsia="ru-RU"/>
        </w:rPr>
        <w:t xml:space="preserve">. </w:t>
      </w:r>
      <w:r w:rsidR="00A75B9E" w:rsidRPr="000D26C5">
        <w:rPr>
          <w:sz w:val="28"/>
          <w:szCs w:val="28"/>
          <w:lang w:eastAsia="ru-RU"/>
        </w:rPr>
        <w:t>Бағдарламаның</w:t>
      </w:r>
      <w:r w:rsidR="00A75B9E" w:rsidRPr="000D26C5">
        <w:rPr>
          <w:sz w:val="28"/>
          <w:szCs w:val="28"/>
          <w:lang w:val="en-US" w:eastAsia="ru-RU"/>
        </w:rPr>
        <w:t xml:space="preserve"> </w:t>
      </w:r>
      <w:r w:rsidR="00A75B9E" w:rsidRPr="000D26C5">
        <w:rPr>
          <w:sz w:val="28"/>
          <w:szCs w:val="28"/>
          <w:lang w:eastAsia="ru-RU"/>
        </w:rPr>
        <w:t>нысаналы</w:t>
      </w:r>
      <w:r w:rsidR="00A75B9E" w:rsidRPr="000D26C5">
        <w:rPr>
          <w:sz w:val="28"/>
          <w:szCs w:val="28"/>
          <w:lang w:val="en-US" w:eastAsia="ru-RU"/>
        </w:rPr>
        <w:t xml:space="preserve"> </w:t>
      </w:r>
      <w:r w:rsidR="00A75B9E" w:rsidRPr="000D26C5">
        <w:rPr>
          <w:sz w:val="28"/>
          <w:szCs w:val="28"/>
          <w:lang w:eastAsia="ru-RU"/>
        </w:rPr>
        <w:t>көрсеткіштер</w:t>
      </w:r>
      <w:r w:rsidR="00A75B9E" w:rsidRPr="000D26C5">
        <w:rPr>
          <w:sz w:val="28"/>
          <w:szCs w:val="28"/>
          <w:lang w:val="kk-KZ" w:eastAsia="ru-RU"/>
        </w:rPr>
        <w:t xml:space="preserve">і </w:t>
      </w:r>
      <w:r w:rsidR="002D2ED1" w:rsidRPr="000D26C5">
        <w:rPr>
          <w:sz w:val="28"/>
          <w:szCs w:val="28"/>
          <w:lang w:val="en-US" w:eastAsia="ru-RU"/>
        </w:rPr>
        <w:t>(</w:t>
      </w:r>
      <w:r w:rsidR="00A75B9E" w:rsidRPr="000D26C5">
        <w:rPr>
          <w:sz w:val="28"/>
          <w:szCs w:val="28"/>
          <w:lang w:val="kk-KZ" w:eastAsia="ru-RU"/>
        </w:rPr>
        <w:t>Терең көміртексіздендіру сценарийі бойынша</w:t>
      </w:r>
      <w:r w:rsidR="002D2ED1" w:rsidRPr="000D26C5">
        <w:rPr>
          <w:sz w:val="28"/>
          <w:szCs w:val="28"/>
          <w:lang w:val="en-US" w:eastAsia="ru-RU"/>
        </w:rPr>
        <w:t>)</w:t>
      </w:r>
    </w:p>
    <w:tbl>
      <w:tblPr>
        <w:tblStyle w:val="aa"/>
        <w:tblW w:w="10201" w:type="dxa"/>
        <w:tblLayout w:type="fixed"/>
        <w:tblLook w:val="04A0" w:firstRow="1" w:lastRow="0" w:firstColumn="1" w:lastColumn="0" w:noHBand="0" w:noVBand="1"/>
      </w:tblPr>
      <w:tblGrid>
        <w:gridCol w:w="781"/>
        <w:gridCol w:w="3977"/>
        <w:gridCol w:w="1333"/>
        <w:gridCol w:w="1275"/>
        <w:gridCol w:w="1418"/>
        <w:gridCol w:w="1417"/>
      </w:tblGrid>
      <w:tr w:rsidR="003C1946" w:rsidRPr="000D26C5" w14:paraId="2DC6EEFC" w14:textId="77777777" w:rsidTr="00FE22E4">
        <w:trPr>
          <w:trHeight w:val="488"/>
        </w:trPr>
        <w:tc>
          <w:tcPr>
            <w:tcW w:w="781" w:type="dxa"/>
            <w:vAlign w:val="center"/>
          </w:tcPr>
          <w:p w14:paraId="7BC1215A" w14:textId="77777777" w:rsidR="003C1946" w:rsidRPr="000D26C5" w:rsidRDefault="003C1946" w:rsidP="003C1946">
            <w:pPr>
              <w:spacing w:after="0" w:line="240" w:lineRule="auto"/>
              <w:contextualSpacing/>
              <w:jc w:val="center"/>
              <w:rPr>
                <w:b/>
                <w:sz w:val="24"/>
                <w:szCs w:val="24"/>
                <w:lang w:eastAsia="ru-RU"/>
              </w:rPr>
            </w:pPr>
            <w:r w:rsidRPr="000D26C5">
              <w:rPr>
                <w:b/>
                <w:sz w:val="24"/>
                <w:szCs w:val="24"/>
                <w:lang w:eastAsia="ru-RU"/>
              </w:rPr>
              <w:t>№</w:t>
            </w:r>
          </w:p>
        </w:tc>
        <w:tc>
          <w:tcPr>
            <w:tcW w:w="3977" w:type="dxa"/>
            <w:vAlign w:val="center"/>
          </w:tcPr>
          <w:p w14:paraId="3B296452" w14:textId="3D265FCF" w:rsidR="003C1946" w:rsidRPr="000D26C5" w:rsidRDefault="00A75B9E" w:rsidP="003C1946">
            <w:pPr>
              <w:spacing w:after="0" w:line="240" w:lineRule="auto"/>
              <w:contextualSpacing/>
              <w:jc w:val="center"/>
              <w:rPr>
                <w:b/>
                <w:sz w:val="24"/>
                <w:szCs w:val="24"/>
                <w:lang w:val="kk-KZ" w:eastAsia="ru-RU"/>
              </w:rPr>
            </w:pPr>
            <w:r w:rsidRPr="000D26C5">
              <w:rPr>
                <w:b/>
                <w:sz w:val="24"/>
                <w:szCs w:val="24"/>
                <w:lang w:val="kk-KZ" w:eastAsia="ru-RU"/>
              </w:rPr>
              <w:t>Нысаналы көрсеткіштің атауы</w:t>
            </w:r>
          </w:p>
        </w:tc>
        <w:tc>
          <w:tcPr>
            <w:tcW w:w="1333" w:type="dxa"/>
            <w:vAlign w:val="center"/>
          </w:tcPr>
          <w:p w14:paraId="3DFA638C" w14:textId="16F59058" w:rsidR="003C1946" w:rsidRPr="000D26C5" w:rsidRDefault="00A75B9E" w:rsidP="003C1946">
            <w:pPr>
              <w:spacing w:after="0" w:line="240" w:lineRule="auto"/>
              <w:contextualSpacing/>
              <w:jc w:val="center"/>
              <w:rPr>
                <w:b/>
                <w:sz w:val="24"/>
                <w:szCs w:val="24"/>
                <w:lang w:val="kk-KZ" w:eastAsia="ru-RU"/>
              </w:rPr>
            </w:pPr>
            <w:r w:rsidRPr="000D26C5">
              <w:rPr>
                <w:b/>
                <w:sz w:val="24"/>
                <w:szCs w:val="24"/>
                <w:lang w:val="kk-KZ" w:eastAsia="ru-RU"/>
              </w:rPr>
              <w:t>Өлш. бірл.</w:t>
            </w:r>
          </w:p>
        </w:tc>
        <w:tc>
          <w:tcPr>
            <w:tcW w:w="1275" w:type="dxa"/>
            <w:vAlign w:val="center"/>
          </w:tcPr>
          <w:p w14:paraId="378E2BDE" w14:textId="10B6A729" w:rsidR="003C1946" w:rsidRPr="000D26C5" w:rsidRDefault="003C1946" w:rsidP="00A75B9E">
            <w:pPr>
              <w:spacing w:after="0" w:line="240" w:lineRule="auto"/>
              <w:contextualSpacing/>
              <w:jc w:val="center"/>
              <w:rPr>
                <w:b/>
                <w:sz w:val="24"/>
                <w:szCs w:val="24"/>
                <w:lang w:eastAsia="ru-RU"/>
              </w:rPr>
            </w:pPr>
            <w:r w:rsidRPr="000D26C5">
              <w:rPr>
                <w:b/>
                <w:sz w:val="24"/>
                <w:szCs w:val="24"/>
                <w:lang w:eastAsia="ru-RU"/>
              </w:rPr>
              <w:t>2021</w:t>
            </w:r>
            <w:r w:rsidR="00A75B9E" w:rsidRPr="000D26C5">
              <w:rPr>
                <w:b/>
                <w:sz w:val="24"/>
                <w:szCs w:val="24"/>
                <w:lang w:val="kk-KZ" w:eastAsia="ru-RU"/>
              </w:rPr>
              <w:t>ж</w:t>
            </w:r>
            <w:r w:rsidRPr="000D26C5">
              <w:rPr>
                <w:b/>
                <w:sz w:val="24"/>
                <w:szCs w:val="24"/>
                <w:lang w:eastAsia="ru-RU"/>
              </w:rPr>
              <w:t>.**</w:t>
            </w:r>
          </w:p>
        </w:tc>
        <w:tc>
          <w:tcPr>
            <w:tcW w:w="1418" w:type="dxa"/>
            <w:shd w:val="clear" w:color="auto" w:fill="auto"/>
            <w:vAlign w:val="center"/>
          </w:tcPr>
          <w:p w14:paraId="6B566367" w14:textId="527A99DC" w:rsidR="003C1946" w:rsidRPr="000D26C5" w:rsidRDefault="00FE22E4" w:rsidP="003C1946">
            <w:pPr>
              <w:spacing w:after="0" w:line="240" w:lineRule="auto"/>
              <w:contextualSpacing/>
              <w:jc w:val="center"/>
              <w:rPr>
                <w:b/>
                <w:sz w:val="24"/>
                <w:szCs w:val="24"/>
                <w:lang w:eastAsia="ru-RU"/>
              </w:rPr>
            </w:pPr>
            <w:r w:rsidRPr="000D26C5">
              <w:rPr>
                <w:b/>
                <w:sz w:val="24"/>
                <w:szCs w:val="24"/>
                <w:lang w:eastAsia="ru-RU"/>
              </w:rPr>
              <w:t>2031</w:t>
            </w:r>
            <w:r w:rsidR="00A75B9E" w:rsidRPr="000D26C5">
              <w:rPr>
                <w:b/>
                <w:sz w:val="24"/>
                <w:szCs w:val="24"/>
                <w:lang w:eastAsia="ru-RU"/>
              </w:rPr>
              <w:t>ж</w:t>
            </w:r>
            <w:r w:rsidR="003C1946" w:rsidRPr="000D26C5">
              <w:rPr>
                <w:b/>
                <w:sz w:val="24"/>
                <w:szCs w:val="24"/>
                <w:lang w:eastAsia="ru-RU"/>
              </w:rPr>
              <w:t>.</w:t>
            </w:r>
          </w:p>
        </w:tc>
        <w:tc>
          <w:tcPr>
            <w:tcW w:w="1417" w:type="dxa"/>
            <w:vAlign w:val="center"/>
          </w:tcPr>
          <w:p w14:paraId="536A3D85" w14:textId="340EF862" w:rsidR="003C1946" w:rsidRPr="000D26C5" w:rsidRDefault="003C1946" w:rsidP="00A75B9E">
            <w:pPr>
              <w:spacing w:after="0" w:line="240" w:lineRule="auto"/>
              <w:contextualSpacing/>
              <w:jc w:val="center"/>
              <w:rPr>
                <w:b/>
                <w:sz w:val="24"/>
                <w:szCs w:val="24"/>
                <w:lang w:eastAsia="ru-RU"/>
              </w:rPr>
            </w:pPr>
            <w:r w:rsidRPr="000D26C5">
              <w:rPr>
                <w:b/>
                <w:sz w:val="24"/>
                <w:szCs w:val="24"/>
                <w:lang w:eastAsia="ru-RU"/>
              </w:rPr>
              <w:t>2060</w:t>
            </w:r>
            <w:r w:rsidR="00A75B9E" w:rsidRPr="000D26C5">
              <w:rPr>
                <w:b/>
                <w:sz w:val="24"/>
                <w:szCs w:val="24"/>
                <w:lang w:val="kk-KZ" w:eastAsia="ru-RU"/>
              </w:rPr>
              <w:t>ж</w:t>
            </w:r>
            <w:r w:rsidRPr="000D26C5">
              <w:rPr>
                <w:b/>
                <w:sz w:val="24"/>
                <w:szCs w:val="24"/>
                <w:lang w:eastAsia="ru-RU"/>
              </w:rPr>
              <w:t>.</w:t>
            </w:r>
          </w:p>
        </w:tc>
      </w:tr>
      <w:tr w:rsidR="003C1946" w:rsidRPr="000D26C5" w14:paraId="4785659F" w14:textId="77777777" w:rsidTr="00FE22E4">
        <w:trPr>
          <w:trHeight w:val="488"/>
        </w:trPr>
        <w:tc>
          <w:tcPr>
            <w:tcW w:w="781" w:type="dxa"/>
            <w:vAlign w:val="center"/>
          </w:tcPr>
          <w:p w14:paraId="43CB00F4" w14:textId="77777777"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1</w:t>
            </w:r>
          </w:p>
        </w:tc>
        <w:tc>
          <w:tcPr>
            <w:tcW w:w="3977" w:type="dxa"/>
            <w:vAlign w:val="center"/>
          </w:tcPr>
          <w:p w14:paraId="5DF06E73" w14:textId="0A7E8045" w:rsidR="003C1946" w:rsidRPr="000D26C5" w:rsidRDefault="00A75B9E" w:rsidP="003C1946">
            <w:pPr>
              <w:spacing w:after="0" w:line="240" w:lineRule="auto"/>
              <w:contextualSpacing/>
              <w:jc w:val="both"/>
              <w:rPr>
                <w:sz w:val="24"/>
                <w:szCs w:val="24"/>
                <w:lang w:eastAsia="ru-RU"/>
              </w:rPr>
            </w:pPr>
            <w:r w:rsidRPr="000D26C5">
              <w:rPr>
                <w:sz w:val="24"/>
                <w:szCs w:val="24"/>
                <w:lang w:val="kk-KZ" w:eastAsia="ru-RU"/>
              </w:rPr>
              <w:t>Көміртек ізінің таза салмағы</w:t>
            </w:r>
            <w:r w:rsidR="003C1946" w:rsidRPr="000D26C5">
              <w:rPr>
                <w:sz w:val="24"/>
                <w:szCs w:val="24"/>
                <w:lang w:eastAsia="ru-RU"/>
              </w:rPr>
              <w:t>*</w:t>
            </w:r>
          </w:p>
        </w:tc>
        <w:tc>
          <w:tcPr>
            <w:tcW w:w="1333" w:type="dxa"/>
            <w:vAlign w:val="center"/>
          </w:tcPr>
          <w:p w14:paraId="6BCA1B80" w14:textId="3D5B9CDF" w:rsidR="003C1946" w:rsidRPr="000D26C5" w:rsidRDefault="003C1946" w:rsidP="003C1946">
            <w:pPr>
              <w:spacing w:after="0" w:line="240" w:lineRule="auto"/>
              <w:contextualSpacing/>
              <w:jc w:val="center"/>
              <w:rPr>
                <w:sz w:val="24"/>
                <w:szCs w:val="24"/>
                <w:lang w:val="kk-KZ" w:eastAsia="ru-RU"/>
              </w:rPr>
            </w:pPr>
            <w:r w:rsidRPr="000D26C5">
              <w:rPr>
                <w:sz w:val="24"/>
                <w:szCs w:val="24"/>
                <w:lang w:eastAsia="ru-RU"/>
              </w:rPr>
              <w:t>млн.тонн</w:t>
            </w:r>
            <w:r w:rsidR="00A75B9E" w:rsidRPr="000D26C5">
              <w:rPr>
                <w:sz w:val="24"/>
                <w:szCs w:val="24"/>
                <w:lang w:val="kk-KZ" w:eastAsia="ru-RU"/>
              </w:rPr>
              <w:t>а</w:t>
            </w:r>
          </w:p>
        </w:tc>
        <w:tc>
          <w:tcPr>
            <w:tcW w:w="1275" w:type="dxa"/>
            <w:vAlign w:val="center"/>
          </w:tcPr>
          <w:p w14:paraId="7B1B0871" w14:textId="4A4A599B"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33,4</w:t>
            </w:r>
          </w:p>
        </w:tc>
        <w:tc>
          <w:tcPr>
            <w:tcW w:w="1418" w:type="dxa"/>
            <w:shd w:val="clear" w:color="auto" w:fill="auto"/>
            <w:vAlign w:val="center"/>
          </w:tcPr>
          <w:p w14:paraId="353D02E6" w14:textId="2DE12B59" w:rsidR="003C1946" w:rsidRPr="000D26C5" w:rsidRDefault="00FE22E4" w:rsidP="003C1946">
            <w:pPr>
              <w:spacing w:after="0" w:line="240" w:lineRule="auto"/>
              <w:contextualSpacing/>
              <w:jc w:val="center"/>
              <w:rPr>
                <w:sz w:val="24"/>
                <w:szCs w:val="24"/>
                <w:lang w:eastAsia="ru-RU"/>
              </w:rPr>
            </w:pPr>
            <w:r w:rsidRPr="000D26C5">
              <w:rPr>
                <w:sz w:val="24"/>
                <w:szCs w:val="24"/>
                <w:lang w:eastAsia="ru-RU"/>
              </w:rPr>
              <w:t>23,1</w:t>
            </w:r>
          </w:p>
        </w:tc>
        <w:tc>
          <w:tcPr>
            <w:tcW w:w="1417" w:type="dxa"/>
            <w:vAlign w:val="center"/>
          </w:tcPr>
          <w:p w14:paraId="069CC6DB" w14:textId="7D7AD180"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0</w:t>
            </w:r>
          </w:p>
        </w:tc>
      </w:tr>
      <w:tr w:rsidR="003C1946" w:rsidRPr="000D26C5" w14:paraId="5997929F" w14:textId="77777777" w:rsidTr="00FE22E4">
        <w:trPr>
          <w:trHeight w:val="736"/>
        </w:trPr>
        <w:tc>
          <w:tcPr>
            <w:tcW w:w="781" w:type="dxa"/>
            <w:vAlign w:val="center"/>
          </w:tcPr>
          <w:p w14:paraId="63986917" w14:textId="77777777"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2</w:t>
            </w:r>
          </w:p>
        </w:tc>
        <w:tc>
          <w:tcPr>
            <w:tcW w:w="3977" w:type="dxa"/>
            <w:vAlign w:val="center"/>
          </w:tcPr>
          <w:p w14:paraId="69047982" w14:textId="3D6740D3" w:rsidR="003C1946" w:rsidRPr="000D26C5" w:rsidRDefault="00A75B9E" w:rsidP="00A75B9E">
            <w:pPr>
              <w:spacing w:after="0" w:line="240" w:lineRule="auto"/>
              <w:contextualSpacing/>
              <w:jc w:val="both"/>
              <w:rPr>
                <w:sz w:val="24"/>
                <w:szCs w:val="24"/>
                <w:lang w:eastAsia="ru-RU"/>
              </w:rPr>
            </w:pPr>
            <w:r w:rsidRPr="000D26C5">
              <w:rPr>
                <w:sz w:val="24"/>
                <w:szCs w:val="24"/>
                <w:lang w:val="kk-KZ" w:eastAsia="ru-RU"/>
              </w:rPr>
              <w:t>Көміртек ізінің таза салмағы</w:t>
            </w:r>
            <w:r w:rsidRPr="000D26C5">
              <w:rPr>
                <w:sz w:val="24"/>
                <w:szCs w:val="24"/>
                <w:lang w:eastAsia="ru-RU"/>
              </w:rPr>
              <w:t xml:space="preserve">ның </w:t>
            </w:r>
            <w:r w:rsidR="003C1946" w:rsidRPr="000D26C5">
              <w:rPr>
                <w:sz w:val="24"/>
                <w:szCs w:val="24"/>
                <w:lang w:eastAsia="ru-RU"/>
              </w:rPr>
              <w:t>2021</w:t>
            </w:r>
            <w:r w:rsidRPr="000D26C5">
              <w:rPr>
                <w:sz w:val="24"/>
                <w:szCs w:val="24"/>
                <w:lang w:val="kk-KZ" w:eastAsia="ru-RU"/>
              </w:rPr>
              <w:t>жылға қарай азаюы</w:t>
            </w:r>
          </w:p>
        </w:tc>
        <w:tc>
          <w:tcPr>
            <w:tcW w:w="1333" w:type="dxa"/>
            <w:vAlign w:val="center"/>
          </w:tcPr>
          <w:p w14:paraId="6BB66E7A" w14:textId="77777777"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w:t>
            </w:r>
          </w:p>
        </w:tc>
        <w:tc>
          <w:tcPr>
            <w:tcW w:w="1275" w:type="dxa"/>
            <w:vAlign w:val="center"/>
          </w:tcPr>
          <w:p w14:paraId="7CF61A52" w14:textId="215C7464"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w:t>
            </w:r>
          </w:p>
        </w:tc>
        <w:tc>
          <w:tcPr>
            <w:tcW w:w="1418" w:type="dxa"/>
            <w:shd w:val="clear" w:color="auto" w:fill="auto"/>
            <w:vAlign w:val="center"/>
          </w:tcPr>
          <w:p w14:paraId="6DFF4815" w14:textId="6E9AF8A4" w:rsidR="003C1946" w:rsidRPr="000D26C5" w:rsidRDefault="0079226C" w:rsidP="00FE22E4">
            <w:pPr>
              <w:spacing w:after="0" w:line="240" w:lineRule="auto"/>
              <w:contextualSpacing/>
              <w:jc w:val="center"/>
              <w:rPr>
                <w:sz w:val="24"/>
                <w:szCs w:val="24"/>
                <w:lang w:eastAsia="ru-RU"/>
              </w:rPr>
            </w:pPr>
            <w:r w:rsidRPr="000D26C5">
              <w:rPr>
                <w:sz w:val="24"/>
                <w:szCs w:val="24"/>
                <w:lang w:eastAsia="ru-RU"/>
              </w:rPr>
              <w:t>-</w:t>
            </w:r>
            <w:r w:rsidR="00FE22E4" w:rsidRPr="000D26C5">
              <w:rPr>
                <w:sz w:val="24"/>
                <w:szCs w:val="24"/>
                <w:lang w:eastAsia="ru-RU"/>
              </w:rPr>
              <w:t>30</w:t>
            </w:r>
          </w:p>
        </w:tc>
        <w:tc>
          <w:tcPr>
            <w:tcW w:w="1417" w:type="dxa"/>
            <w:vAlign w:val="center"/>
          </w:tcPr>
          <w:p w14:paraId="0E39C718" w14:textId="5F44C4AB" w:rsidR="003C1946" w:rsidRPr="000D26C5" w:rsidRDefault="003C1946" w:rsidP="003C1946">
            <w:pPr>
              <w:spacing w:after="0" w:line="240" w:lineRule="auto"/>
              <w:contextualSpacing/>
              <w:jc w:val="center"/>
              <w:rPr>
                <w:sz w:val="24"/>
                <w:szCs w:val="24"/>
                <w:lang w:eastAsia="ru-RU"/>
              </w:rPr>
            </w:pPr>
            <w:r w:rsidRPr="000D26C5">
              <w:rPr>
                <w:sz w:val="24"/>
                <w:szCs w:val="24"/>
                <w:lang w:eastAsia="ru-RU"/>
              </w:rPr>
              <w:t>-100</w:t>
            </w:r>
          </w:p>
        </w:tc>
      </w:tr>
      <w:tr w:rsidR="003C1946" w:rsidRPr="00634418" w14:paraId="48D8F268" w14:textId="77777777" w:rsidTr="0079226C">
        <w:trPr>
          <w:trHeight w:val="503"/>
        </w:trPr>
        <w:tc>
          <w:tcPr>
            <w:tcW w:w="10201" w:type="dxa"/>
            <w:gridSpan w:val="6"/>
          </w:tcPr>
          <w:p w14:paraId="71090AE4" w14:textId="6C0B3FDE" w:rsidR="003C1946" w:rsidRPr="000D26C5" w:rsidRDefault="003C1946" w:rsidP="003C1946">
            <w:pPr>
              <w:spacing w:after="0" w:line="240" w:lineRule="auto"/>
              <w:contextualSpacing/>
              <w:rPr>
                <w:i/>
                <w:sz w:val="24"/>
                <w:szCs w:val="24"/>
                <w:lang w:eastAsia="ru-RU"/>
              </w:rPr>
            </w:pPr>
            <w:r w:rsidRPr="000D26C5">
              <w:rPr>
                <w:i/>
                <w:sz w:val="24"/>
                <w:szCs w:val="24"/>
                <w:lang w:eastAsia="ru-RU"/>
              </w:rPr>
              <w:t>*</w:t>
            </w:r>
            <w:r w:rsidR="00A75B9E" w:rsidRPr="000D26C5">
              <w:rPr>
                <w:i/>
                <w:sz w:val="24"/>
                <w:szCs w:val="24"/>
                <w:lang w:val="kk-KZ" w:eastAsia="ru-RU"/>
              </w:rPr>
              <w:t>көміртек офсеттерін және өткізілетін іс-шараларды ескере отырып</w:t>
            </w:r>
            <w:r w:rsidRPr="000D26C5">
              <w:rPr>
                <w:i/>
                <w:sz w:val="24"/>
                <w:szCs w:val="24"/>
                <w:lang w:eastAsia="ru-RU"/>
              </w:rPr>
              <w:t>.</w:t>
            </w:r>
          </w:p>
          <w:p w14:paraId="72C69F44" w14:textId="78A5D364" w:rsidR="003C1946" w:rsidRPr="00A75B9E" w:rsidRDefault="003C1946" w:rsidP="00A75B9E">
            <w:pPr>
              <w:pStyle w:val="ab"/>
              <w:tabs>
                <w:tab w:val="left" w:pos="1331"/>
              </w:tabs>
              <w:ind w:left="0"/>
              <w:jc w:val="left"/>
              <w:rPr>
                <w:sz w:val="28"/>
                <w:szCs w:val="28"/>
                <w:lang w:val="kk-KZ"/>
              </w:rPr>
            </w:pPr>
            <w:r w:rsidRPr="000D26C5">
              <w:rPr>
                <w:i/>
                <w:szCs w:val="24"/>
              </w:rPr>
              <w:t xml:space="preserve">** </w:t>
            </w:r>
            <w:r w:rsidR="00A75B9E" w:rsidRPr="000D26C5">
              <w:rPr>
                <w:i/>
                <w:szCs w:val="24"/>
                <w:lang w:val="kk-KZ"/>
              </w:rPr>
              <w:t>нақты</w:t>
            </w:r>
          </w:p>
        </w:tc>
      </w:tr>
    </w:tbl>
    <w:p w14:paraId="0A8EB183" w14:textId="71577755" w:rsidR="00935FD3" w:rsidRPr="00634418" w:rsidRDefault="00935FD3">
      <w:pPr>
        <w:pStyle w:val="ab"/>
        <w:tabs>
          <w:tab w:val="left" w:pos="1331"/>
        </w:tabs>
        <w:ind w:left="851"/>
        <w:rPr>
          <w:sz w:val="28"/>
          <w:szCs w:val="28"/>
        </w:rPr>
      </w:pPr>
      <w:bookmarkStart w:id="12" w:name="_Toc94626640"/>
      <w:bookmarkStart w:id="13" w:name="_Toc94627055"/>
      <w:bookmarkStart w:id="14" w:name="_Toc94626641"/>
      <w:bookmarkStart w:id="15" w:name="_Toc94627056"/>
      <w:bookmarkEnd w:id="12"/>
      <w:bookmarkEnd w:id="13"/>
      <w:bookmarkEnd w:id="14"/>
      <w:bookmarkEnd w:id="15"/>
    </w:p>
    <w:p w14:paraId="744F344F" w14:textId="77777777" w:rsidR="003D3D87" w:rsidRPr="000D26C5" w:rsidRDefault="003D3D87" w:rsidP="003D3D87">
      <w:pPr>
        <w:spacing w:after="0" w:line="240" w:lineRule="auto"/>
        <w:ind w:firstLine="709"/>
        <w:contextualSpacing/>
        <w:jc w:val="center"/>
        <w:rPr>
          <w:b/>
          <w:spacing w:val="-2"/>
          <w:sz w:val="28"/>
          <w:szCs w:val="28"/>
          <w:lang w:val="kk-KZ" w:eastAsia="ru-RU"/>
        </w:rPr>
      </w:pPr>
      <w:r w:rsidRPr="000D26C5">
        <w:rPr>
          <w:b/>
          <w:spacing w:val="-2"/>
          <w:sz w:val="28"/>
          <w:szCs w:val="28"/>
          <w:lang w:val="kk-KZ" w:eastAsia="ru-RU"/>
        </w:rPr>
        <w:t>5. Даму сценарийлері</w:t>
      </w:r>
    </w:p>
    <w:p w14:paraId="3BE575D0" w14:textId="309D710D" w:rsidR="003D3D87" w:rsidRPr="000D26C5" w:rsidRDefault="003D3D87" w:rsidP="003D3D87">
      <w:pPr>
        <w:spacing w:after="0" w:line="240" w:lineRule="auto"/>
        <w:ind w:firstLine="709"/>
        <w:contextualSpacing/>
        <w:jc w:val="both"/>
        <w:rPr>
          <w:spacing w:val="-2"/>
          <w:sz w:val="28"/>
          <w:szCs w:val="28"/>
          <w:lang w:val="kk-KZ" w:eastAsia="ru-RU"/>
        </w:rPr>
      </w:pPr>
      <w:r w:rsidRPr="000D26C5">
        <w:rPr>
          <w:spacing w:val="-2"/>
          <w:sz w:val="28"/>
          <w:szCs w:val="28"/>
          <w:lang w:val="kk-KZ" w:eastAsia="ru-RU"/>
        </w:rPr>
        <w:t xml:space="preserve">2060 жылға қарай Компанияның таза көміртегі ізін азайту </w:t>
      </w:r>
      <w:r w:rsidR="000D26C5" w:rsidRPr="000D26C5">
        <w:rPr>
          <w:spacing w:val="-2"/>
          <w:sz w:val="28"/>
          <w:szCs w:val="28"/>
          <w:lang w:val="kk-KZ" w:eastAsia="ru-RU"/>
        </w:rPr>
        <w:t xml:space="preserve">бойынша қойылған </w:t>
      </w:r>
      <w:r w:rsidRPr="000D26C5">
        <w:rPr>
          <w:spacing w:val="-2"/>
          <w:sz w:val="28"/>
          <w:szCs w:val="28"/>
          <w:lang w:val="kk-KZ" w:eastAsia="ru-RU"/>
        </w:rPr>
        <w:t xml:space="preserve">мақсатына қол жеткізу үшін </w:t>
      </w:r>
      <w:r w:rsidR="000D26C5" w:rsidRPr="000D26C5">
        <w:rPr>
          <w:spacing w:val="-2"/>
          <w:sz w:val="28"/>
          <w:szCs w:val="28"/>
          <w:lang w:val="kk-KZ" w:eastAsia="ru-RU"/>
        </w:rPr>
        <w:t>Қоғам</w:t>
      </w:r>
      <w:r w:rsidRPr="000D26C5">
        <w:rPr>
          <w:spacing w:val="-2"/>
          <w:sz w:val="28"/>
          <w:szCs w:val="28"/>
          <w:lang w:val="kk-KZ" w:eastAsia="ru-RU"/>
        </w:rPr>
        <w:t xml:space="preserve"> Компания дамуының үш сценарийін </w:t>
      </w:r>
      <w:r w:rsidR="000D26C5" w:rsidRPr="000D26C5">
        <w:rPr>
          <w:spacing w:val="-2"/>
          <w:sz w:val="28"/>
          <w:szCs w:val="28"/>
          <w:lang w:val="kk-KZ" w:eastAsia="ru-RU"/>
        </w:rPr>
        <w:t>әзірледі</w:t>
      </w:r>
      <w:r w:rsidRPr="000D26C5">
        <w:rPr>
          <w:spacing w:val="-2"/>
          <w:sz w:val="28"/>
          <w:szCs w:val="28"/>
          <w:lang w:val="kk-KZ" w:eastAsia="ru-RU"/>
        </w:rPr>
        <w:t>.</w:t>
      </w:r>
    </w:p>
    <w:p w14:paraId="5C7FBA45" w14:textId="2F307C6F" w:rsidR="003D3D87" w:rsidRPr="00E1769E" w:rsidRDefault="003D3D87" w:rsidP="00E1769E">
      <w:pPr>
        <w:pStyle w:val="af9"/>
        <w:ind w:firstLine="709"/>
        <w:jc w:val="both"/>
        <w:rPr>
          <w:sz w:val="28"/>
          <w:szCs w:val="28"/>
          <w:lang w:val="kk-KZ"/>
        </w:rPr>
      </w:pPr>
      <w:r w:rsidRPr="00E1769E">
        <w:rPr>
          <w:b/>
          <w:sz w:val="28"/>
          <w:szCs w:val="28"/>
          <w:lang w:val="kk-KZ"/>
        </w:rPr>
        <w:t>1)</w:t>
      </w:r>
      <w:r w:rsidRPr="00E1769E">
        <w:rPr>
          <w:sz w:val="28"/>
          <w:szCs w:val="28"/>
          <w:lang w:val="kk-KZ"/>
        </w:rPr>
        <w:t xml:space="preserve"> </w:t>
      </w:r>
      <w:r w:rsidRPr="00E1769E">
        <w:rPr>
          <w:b/>
          <w:sz w:val="28"/>
          <w:szCs w:val="28"/>
          <w:lang w:val="kk-KZ"/>
        </w:rPr>
        <w:t>Business</w:t>
      </w:r>
      <w:r w:rsidRPr="00E1769E">
        <w:rPr>
          <w:sz w:val="28"/>
          <w:szCs w:val="28"/>
          <w:lang w:val="kk-KZ"/>
        </w:rPr>
        <w:t xml:space="preserve"> </w:t>
      </w:r>
      <w:r w:rsidRPr="00E1769E">
        <w:rPr>
          <w:b/>
          <w:sz w:val="28"/>
          <w:szCs w:val="28"/>
          <w:lang w:val="kk-KZ"/>
        </w:rPr>
        <w:t>as usual</w:t>
      </w:r>
      <w:r w:rsidRPr="00E1769E">
        <w:rPr>
          <w:sz w:val="28"/>
          <w:szCs w:val="28"/>
          <w:lang w:val="kk-KZ"/>
        </w:rPr>
        <w:t xml:space="preserve"> – сценарий нәтижелерін салыстыру үшін эталон ретінде қарастырылатын көміртегі бейтараптығына қол жеткізуге бағытталған маңызды технологиялық өзгерістер немесе саяс</w:t>
      </w:r>
      <w:r w:rsidR="000D26C5" w:rsidRPr="00E1769E">
        <w:rPr>
          <w:sz w:val="28"/>
          <w:szCs w:val="28"/>
          <w:lang w:val="kk-KZ"/>
        </w:rPr>
        <w:t>и</w:t>
      </w:r>
      <w:r w:rsidRPr="00E1769E">
        <w:rPr>
          <w:sz w:val="28"/>
          <w:szCs w:val="28"/>
          <w:lang w:val="kk-KZ"/>
        </w:rPr>
        <w:t xml:space="preserve"> шаралары болмаған </w:t>
      </w:r>
      <w:r w:rsidR="000D26C5" w:rsidRPr="00E1769E">
        <w:rPr>
          <w:sz w:val="28"/>
          <w:szCs w:val="28"/>
          <w:lang w:val="kk-KZ"/>
        </w:rPr>
        <w:t>жағдайдағы</w:t>
      </w:r>
      <w:r w:rsidRPr="00E1769E">
        <w:rPr>
          <w:sz w:val="28"/>
          <w:szCs w:val="28"/>
          <w:lang w:val="kk-KZ"/>
        </w:rPr>
        <w:t xml:space="preserve"> даму сценарийі.</w:t>
      </w:r>
    </w:p>
    <w:p w14:paraId="0BD0BEEB" w14:textId="1D00C55F" w:rsidR="003D3D87" w:rsidRPr="00E1769E" w:rsidRDefault="003D3D87" w:rsidP="00E1769E">
      <w:pPr>
        <w:pStyle w:val="af9"/>
        <w:ind w:firstLine="709"/>
        <w:jc w:val="both"/>
        <w:rPr>
          <w:sz w:val="28"/>
          <w:szCs w:val="28"/>
          <w:lang w:val="kk-KZ"/>
        </w:rPr>
      </w:pPr>
      <w:r w:rsidRPr="00E1769E">
        <w:rPr>
          <w:b/>
          <w:sz w:val="28"/>
          <w:szCs w:val="28"/>
          <w:lang w:val="kk-KZ"/>
        </w:rPr>
        <w:t xml:space="preserve">2) Терең </w:t>
      </w:r>
      <w:r w:rsidR="000D26C5" w:rsidRPr="00E1769E">
        <w:rPr>
          <w:b/>
          <w:sz w:val="28"/>
          <w:szCs w:val="28"/>
          <w:lang w:val="kk-KZ"/>
        </w:rPr>
        <w:t>көміртексіздендіру</w:t>
      </w:r>
      <w:r w:rsidRPr="00E1769E">
        <w:rPr>
          <w:sz w:val="28"/>
          <w:szCs w:val="28"/>
          <w:lang w:val="kk-KZ"/>
        </w:rPr>
        <w:t xml:space="preserve"> – сценарий көмірмен жұмыс істейтін электр станцияларының энерг</w:t>
      </w:r>
      <w:r w:rsidR="000D26C5" w:rsidRPr="00E1769E">
        <w:rPr>
          <w:sz w:val="28"/>
          <w:szCs w:val="28"/>
          <w:lang w:val="kk-KZ"/>
        </w:rPr>
        <w:t xml:space="preserve">ия </w:t>
      </w:r>
      <w:r w:rsidRPr="00E1769E">
        <w:rPr>
          <w:sz w:val="28"/>
          <w:szCs w:val="28"/>
          <w:lang w:val="kk-KZ"/>
        </w:rPr>
        <w:t xml:space="preserve">блоктарын олардың қызмет ету мерзімінің аяқталуын ескере отырып, </w:t>
      </w:r>
      <w:r w:rsidR="000D26C5" w:rsidRPr="00E1769E">
        <w:rPr>
          <w:sz w:val="28"/>
          <w:szCs w:val="28"/>
          <w:lang w:val="kk-KZ"/>
        </w:rPr>
        <w:t>бірте-бірте консервациялау</w:t>
      </w:r>
      <w:r w:rsidRPr="00E1769E">
        <w:rPr>
          <w:sz w:val="28"/>
          <w:szCs w:val="28"/>
          <w:lang w:val="kk-KZ"/>
        </w:rPr>
        <w:t xml:space="preserve"> арқылы </w:t>
      </w:r>
      <w:r w:rsidR="000D26C5" w:rsidRPr="00E1769E">
        <w:rPr>
          <w:sz w:val="28"/>
          <w:szCs w:val="28"/>
          <w:lang w:val="kk-KZ"/>
        </w:rPr>
        <w:t>ЖЭК-ті</w:t>
      </w:r>
      <w:r w:rsidRPr="00E1769E">
        <w:rPr>
          <w:sz w:val="28"/>
          <w:szCs w:val="28"/>
          <w:lang w:val="kk-KZ"/>
        </w:rPr>
        <w:t xml:space="preserve"> және баламалы энергияны белсенді дамытуды </w:t>
      </w:r>
      <w:r w:rsidR="000D26C5" w:rsidRPr="00E1769E">
        <w:rPr>
          <w:sz w:val="28"/>
          <w:szCs w:val="28"/>
          <w:lang w:val="kk-KZ"/>
        </w:rPr>
        <w:t>көздейді</w:t>
      </w:r>
      <w:r w:rsidRPr="00E1769E">
        <w:rPr>
          <w:sz w:val="28"/>
          <w:szCs w:val="28"/>
          <w:lang w:val="kk-KZ"/>
        </w:rPr>
        <w:t>.</w:t>
      </w:r>
    </w:p>
    <w:p w14:paraId="728EA9B4" w14:textId="59607BF8" w:rsidR="003D3D87" w:rsidRPr="00E1769E" w:rsidRDefault="003D3D87" w:rsidP="00E1769E">
      <w:pPr>
        <w:pStyle w:val="af9"/>
        <w:ind w:firstLine="709"/>
        <w:jc w:val="both"/>
        <w:rPr>
          <w:sz w:val="28"/>
          <w:szCs w:val="28"/>
          <w:lang w:val="kk-KZ"/>
        </w:rPr>
      </w:pPr>
      <w:r w:rsidRPr="00E1769E">
        <w:rPr>
          <w:sz w:val="28"/>
          <w:szCs w:val="28"/>
          <w:lang w:val="kk-KZ"/>
        </w:rPr>
        <w:t xml:space="preserve">Жаңа қуаттарды іске қосу сенімді баламалы </w:t>
      </w:r>
      <w:r w:rsidR="000D26C5" w:rsidRPr="00E1769E">
        <w:rPr>
          <w:sz w:val="28"/>
          <w:szCs w:val="28"/>
          <w:lang w:val="kk-KZ"/>
        </w:rPr>
        <w:t xml:space="preserve">энергия </w:t>
      </w:r>
      <w:r w:rsidRPr="00E1769E">
        <w:rPr>
          <w:sz w:val="28"/>
          <w:szCs w:val="28"/>
          <w:lang w:val="kk-KZ"/>
        </w:rPr>
        <w:t xml:space="preserve">көздерін дамытуды, сондай-ақ </w:t>
      </w:r>
      <w:r w:rsidR="000D26C5" w:rsidRPr="00E1769E">
        <w:rPr>
          <w:sz w:val="28"/>
          <w:szCs w:val="28"/>
          <w:lang w:val="kk-KZ"/>
        </w:rPr>
        <w:t>қолданыстағы</w:t>
      </w:r>
      <w:r w:rsidRPr="00E1769E">
        <w:rPr>
          <w:sz w:val="28"/>
          <w:szCs w:val="28"/>
          <w:lang w:val="kk-KZ"/>
        </w:rPr>
        <w:t xml:space="preserve"> көмірмен жұмыс істейтін электр станцияларында көміртекті </w:t>
      </w:r>
      <w:r w:rsidR="000D26C5" w:rsidRPr="00E1769E">
        <w:rPr>
          <w:sz w:val="28"/>
          <w:szCs w:val="28"/>
          <w:lang w:val="kk-KZ"/>
        </w:rPr>
        <w:t xml:space="preserve">ұстау </w:t>
      </w:r>
      <w:r w:rsidRPr="00E1769E">
        <w:rPr>
          <w:sz w:val="28"/>
          <w:szCs w:val="28"/>
          <w:lang w:val="kk-KZ"/>
        </w:rPr>
        <w:t xml:space="preserve">және сақтау технологияларын зерделеу мен дамытуды және </w:t>
      </w:r>
      <w:r w:rsidR="00E1769E" w:rsidRPr="00E1769E">
        <w:rPr>
          <w:sz w:val="28"/>
          <w:szCs w:val="28"/>
          <w:lang w:val="kk-KZ"/>
        </w:rPr>
        <w:t>СО</w:t>
      </w:r>
      <w:r w:rsidR="00E1769E" w:rsidRPr="00E1769E">
        <w:rPr>
          <w:sz w:val="28"/>
          <w:szCs w:val="28"/>
          <w:vertAlign w:val="subscript"/>
          <w:lang w:val="kk-KZ"/>
        </w:rPr>
        <w:t>2</w:t>
      </w:r>
      <w:r w:rsidRPr="00E1769E">
        <w:rPr>
          <w:sz w:val="28"/>
          <w:szCs w:val="28"/>
          <w:lang w:val="kk-KZ"/>
        </w:rPr>
        <w:t xml:space="preserve"> </w:t>
      </w:r>
      <w:r w:rsidRPr="00E1769E">
        <w:rPr>
          <w:sz w:val="28"/>
          <w:szCs w:val="28"/>
          <w:lang w:val="kk-KZ"/>
        </w:rPr>
        <w:lastRenderedPageBreak/>
        <w:t>шығарындыларының орнын толтыру үшін орман климаты жобасын жүзеге асыруды көздейді.</w:t>
      </w:r>
    </w:p>
    <w:p w14:paraId="4DF0DE1A" w14:textId="785B2F4D" w:rsidR="003D3D87" w:rsidRPr="00E1769E" w:rsidRDefault="003D3D87" w:rsidP="003D3D87">
      <w:pPr>
        <w:spacing w:after="0" w:line="240" w:lineRule="auto"/>
        <w:ind w:firstLine="709"/>
        <w:contextualSpacing/>
        <w:jc w:val="both"/>
        <w:rPr>
          <w:sz w:val="28"/>
          <w:szCs w:val="28"/>
          <w:lang w:val="kk-KZ" w:eastAsia="ru-RU"/>
        </w:rPr>
      </w:pPr>
      <w:r w:rsidRPr="00E1769E">
        <w:rPr>
          <w:b/>
          <w:sz w:val="28"/>
          <w:szCs w:val="28"/>
          <w:lang w:val="kk-KZ" w:eastAsia="ru-RU"/>
        </w:rPr>
        <w:t>3) Бизнес құрылымын өзгерту</w:t>
      </w:r>
      <w:r w:rsidRPr="00E1769E">
        <w:rPr>
          <w:sz w:val="28"/>
          <w:szCs w:val="28"/>
          <w:lang w:val="kk-KZ" w:eastAsia="ru-RU"/>
        </w:rPr>
        <w:t xml:space="preserve"> – </w:t>
      </w:r>
      <w:r w:rsidR="00E1769E" w:rsidRPr="00E1769E">
        <w:rPr>
          <w:sz w:val="28"/>
          <w:szCs w:val="28"/>
          <w:lang w:val="kk-KZ" w:eastAsia="ru-RU"/>
        </w:rPr>
        <w:t>Компанияның</w:t>
      </w:r>
      <w:r w:rsidRPr="00E1769E">
        <w:rPr>
          <w:sz w:val="28"/>
          <w:szCs w:val="28"/>
          <w:lang w:val="kk-KZ" w:eastAsia="ru-RU"/>
        </w:rPr>
        <w:t xml:space="preserve"> «жасыл» активтерін біріктіретін еншілес ұйым құру арқылы Қоғамның активтерін қайта ұйымдастыруды көздейді. Бұл сценарий </w:t>
      </w:r>
      <w:r w:rsidR="00E1769E" w:rsidRPr="00E1769E">
        <w:rPr>
          <w:sz w:val="28"/>
          <w:szCs w:val="28"/>
          <w:lang w:val="kk-KZ" w:eastAsia="ru-RU"/>
        </w:rPr>
        <w:t xml:space="preserve">ЕЭС-тің жұмысын тұрақты қамтамасыз ете отырып, </w:t>
      </w:r>
      <w:r w:rsidRPr="00E1769E">
        <w:rPr>
          <w:sz w:val="28"/>
          <w:szCs w:val="28"/>
          <w:lang w:val="kk-KZ" w:eastAsia="ru-RU"/>
        </w:rPr>
        <w:t xml:space="preserve">«жасыл» компанияны </w:t>
      </w:r>
      <w:r w:rsidR="00E1769E" w:rsidRPr="00E1769E">
        <w:rPr>
          <w:sz w:val="28"/>
          <w:szCs w:val="28"/>
          <w:lang w:val="kk-KZ" w:eastAsia="ru-RU"/>
        </w:rPr>
        <w:t xml:space="preserve">кейіннен </w:t>
      </w:r>
      <w:r w:rsidRPr="00E1769E">
        <w:rPr>
          <w:sz w:val="28"/>
          <w:szCs w:val="28"/>
          <w:lang w:val="kk-KZ" w:eastAsia="ru-RU"/>
        </w:rPr>
        <w:t>IPO-ға шығ</w:t>
      </w:r>
      <w:r w:rsidR="00E1769E" w:rsidRPr="00E1769E">
        <w:rPr>
          <w:sz w:val="28"/>
          <w:szCs w:val="28"/>
          <w:lang w:val="kk-KZ" w:eastAsia="ru-RU"/>
        </w:rPr>
        <w:t>аруды</w:t>
      </w:r>
      <w:r w:rsidRPr="00E1769E">
        <w:rPr>
          <w:sz w:val="28"/>
          <w:szCs w:val="28"/>
          <w:lang w:val="kk-KZ" w:eastAsia="ru-RU"/>
        </w:rPr>
        <w:t xml:space="preserve"> және өндірісті жаңғыртуға, әртараптандыруға және </w:t>
      </w:r>
      <w:r w:rsidR="00E1769E" w:rsidRPr="00E1769E">
        <w:rPr>
          <w:sz w:val="28"/>
          <w:szCs w:val="28"/>
          <w:lang w:val="kk-KZ" w:eastAsia="ru-RU"/>
        </w:rPr>
        <w:t>көміртексіздендіруге</w:t>
      </w:r>
      <w:r w:rsidRPr="00E1769E">
        <w:rPr>
          <w:sz w:val="28"/>
          <w:szCs w:val="28"/>
          <w:lang w:val="kk-KZ" w:eastAsia="ru-RU"/>
        </w:rPr>
        <w:t xml:space="preserve">, </w:t>
      </w:r>
      <w:r w:rsidR="00E1769E" w:rsidRPr="00E1769E">
        <w:rPr>
          <w:sz w:val="28"/>
          <w:szCs w:val="28"/>
          <w:lang w:val="kk-KZ" w:eastAsia="ru-RU"/>
        </w:rPr>
        <w:t>жаңа ЖЭК-терді</w:t>
      </w:r>
      <w:r w:rsidRPr="00E1769E">
        <w:rPr>
          <w:sz w:val="28"/>
          <w:szCs w:val="28"/>
          <w:lang w:val="kk-KZ" w:eastAsia="ru-RU"/>
        </w:rPr>
        <w:t xml:space="preserve"> енгізуге </w:t>
      </w:r>
      <w:r w:rsidR="00E1769E" w:rsidRPr="00E1769E">
        <w:rPr>
          <w:sz w:val="28"/>
          <w:szCs w:val="28"/>
          <w:lang w:val="kk-KZ" w:eastAsia="ru-RU"/>
        </w:rPr>
        <w:t xml:space="preserve">бағытталуы мүмкін </w:t>
      </w:r>
      <w:r w:rsidRPr="00E1769E">
        <w:rPr>
          <w:sz w:val="28"/>
          <w:szCs w:val="28"/>
          <w:lang w:val="kk-KZ" w:eastAsia="ru-RU"/>
        </w:rPr>
        <w:t>қажетті қосымша қаражатты тарт</w:t>
      </w:r>
      <w:r w:rsidR="00E1769E" w:rsidRPr="00E1769E">
        <w:rPr>
          <w:sz w:val="28"/>
          <w:szCs w:val="28"/>
          <w:lang w:val="kk-KZ" w:eastAsia="ru-RU"/>
        </w:rPr>
        <w:t xml:space="preserve">уға мүмкіндік беретін </w:t>
      </w:r>
      <w:r w:rsidRPr="00E1769E">
        <w:rPr>
          <w:sz w:val="28"/>
          <w:szCs w:val="28"/>
          <w:lang w:val="kk-KZ" w:eastAsia="ru-RU"/>
        </w:rPr>
        <w:t xml:space="preserve">қолда бар «жасыл» қаржы құралдарын </w:t>
      </w:r>
      <w:r w:rsidR="00E1769E" w:rsidRPr="00E1769E">
        <w:rPr>
          <w:sz w:val="28"/>
          <w:szCs w:val="28"/>
          <w:lang w:val="kk-KZ" w:eastAsia="ru-RU"/>
        </w:rPr>
        <w:t xml:space="preserve">қолдануды </w:t>
      </w:r>
      <w:r w:rsidRPr="00E1769E">
        <w:rPr>
          <w:sz w:val="28"/>
          <w:szCs w:val="28"/>
          <w:lang w:val="kk-KZ" w:eastAsia="ru-RU"/>
        </w:rPr>
        <w:t xml:space="preserve">көздейді. </w:t>
      </w:r>
    </w:p>
    <w:p w14:paraId="277B8467" w14:textId="48126F8E" w:rsidR="003D3D87" w:rsidRPr="00E1769E" w:rsidRDefault="003D3D87" w:rsidP="003D3D87">
      <w:pPr>
        <w:spacing w:after="0" w:line="240" w:lineRule="auto"/>
        <w:ind w:firstLine="709"/>
        <w:contextualSpacing/>
        <w:jc w:val="both"/>
        <w:rPr>
          <w:sz w:val="28"/>
          <w:szCs w:val="28"/>
          <w:lang w:val="kk-KZ" w:eastAsia="ru-RU"/>
        </w:rPr>
      </w:pPr>
      <w:r w:rsidRPr="00E1769E">
        <w:rPr>
          <w:sz w:val="28"/>
          <w:szCs w:val="28"/>
          <w:lang w:val="kk-KZ" w:eastAsia="ru-RU"/>
        </w:rPr>
        <w:t xml:space="preserve">Компанияның негізгі даму сценарийі ретінде </w:t>
      </w:r>
      <w:r w:rsidR="00E1769E" w:rsidRPr="00E1769E">
        <w:rPr>
          <w:sz w:val="28"/>
          <w:szCs w:val="28"/>
          <w:lang w:val="kk-KZ" w:eastAsia="ru-RU"/>
        </w:rPr>
        <w:t>Т</w:t>
      </w:r>
      <w:r w:rsidRPr="00E1769E">
        <w:rPr>
          <w:sz w:val="28"/>
          <w:szCs w:val="28"/>
          <w:lang w:val="kk-KZ" w:eastAsia="ru-RU"/>
        </w:rPr>
        <w:t xml:space="preserve">ерең </w:t>
      </w:r>
      <w:r w:rsidR="00E1769E" w:rsidRPr="00E1769E">
        <w:rPr>
          <w:sz w:val="28"/>
          <w:szCs w:val="28"/>
          <w:lang w:val="kk-KZ" w:eastAsia="ru-RU"/>
        </w:rPr>
        <w:t>көміртексіздендіру</w:t>
      </w:r>
      <w:r w:rsidRPr="00E1769E">
        <w:rPr>
          <w:sz w:val="28"/>
          <w:szCs w:val="28"/>
          <w:lang w:val="kk-KZ" w:eastAsia="ru-RU"/>
        </w:rPr>
        <w:t xml:space="preserve"> сценарийі таңдалды.</w:t>
      </w:r>
    </w:p>
    <w:p w14:paraId="2BB777B0" w14:textId="77777777" w:rsidR="002F4C60" w:rsidRPr="00F854B8" w:rsidRDefault="002F4C60" w:rsidP="00F31772">
      <w:pPr>
        <w:spacing w:after="0" w:line="240" w:lineRule="auto"/>
        <w:ind w:firstLine="709"/>
        <w:contextualSpacing/>
        <w:rPr>
          <w:sz w:val="28"/>
          <w:szCs w:val="28"/>
          <w:lang w:val="kk-KZ" w:eastAsia="ru-RU"/>
        </w:rPr>
      </w:pPr>
    </w:p>
    <w:p w14:paraId="5B1575DA" w14:textId="77777777" w:rsidR="003D3D87" w:rsidRPr="00E1769E" w:rsidRDefault="003D3D87" w:rsidP="003D3D87">
      <w:pPr>
        <w:pStyle w:val="ab"/>
        <w:ind w:firstLine="709"/>
        <w:rPr>
          <w:b/>
          <w:sz w:val="28"/>
          <w:szCs w:val="28"/>
          <w:lang w:val="kk-KZ"/>
        </w:rPr>
      </w:pPr>
      <w:r w:rsidRPr="00E1769E">
        <w:rPr>
          <w:b/>
          <w:sz w:val="28"/>
          <w:szCs w:val="28"/>
          <w:lang w:val="kk-KZ"/>
        </w:rPr>
        <w:t>6. Энергияға көшу бағдарламасының негізгі бағыттарының сипаттамасы</w:t>
      </w:r>
    </w:p>
    <w:p w14:paraId="63CD5990" w14:textId="26F4A9A2" w:rsidR="003D3D87" w:rsidRPr="00E1769E" w:rsidRDefault="003D3D87" w:rsidP="003D3D87">
      <w:pPr>
        <w:pStyle w:val="ab"/>
        <w:ind w:left="0" w:firstLine="709"/>
        <w:rPr>
          <w:sz w:val="28"/>
          <w:szCs w:val="28"/>
          <w:lang w:val="kk-KZ"/>
        </w:rPr>
      </w:pPr>
      <w:r w:rsidRPr="00E1769E">
        <w:rPr>
          <w:sz w:val="28"/>
          <w:szCs w:val="28"/>
          <w:lang w:val="kk-KZ"/>
        </w:rPr>
        <w:t xml:space="preserve">Бұл бөлімде </w:t>
      </w:r>
      <w:r w:rsidR="00E1769E" w:rsidRPr="00E1769E">
        <w:rPr>
          <w:sz w:val="28"/>
          <w:szCs w:val="28"/>
          <w:lang w:val="kk-KZ"/>
        </w:rPr>
        <w:t xml:space="preserve">Компанияның </w:t>
      </w:r>
      <w:r w:rsidRPr="00E1769E">
        <w:rPr>
          <w:sz w:val="28"/>
          <w:szCs w:val="28"/>
          <w:lang w:val="kk-KZ"/>
        </w:rPr>
        <w:t>көміртегі бейтараптығына қол жеткізу жолындағы стратегиялық мақсаттары мен даму бағыттары сипатталады.</w:t>
      </w:r>
    </w:p>
    <w:p w14:paraId="3D92A34B" w14:textId="101E8ED0" w:rsidR="00BD7272" w:rsidRPr="003D3D87" w:rsidRDefault="00BD7272" w:rsidP="0010656F">
      <w:pPr>
        <w:pStyle w:val="ab"/>
        <w:ind w:left="0" w:firstLine="709"/>
        <w:rPr>
          <w:sz w:val="28"/>
          <w:szCs w:val="28"/>
          <w:lang w:val="kk-KZ"/>
        </w:rPr>
      </w:pPr>
    </w:p>
    <w:p w14:paraId="750DE783" w14:textId="0FFE2F01" w:rsidR="00E210EA" w:rsidRPr="00E1769E" w:rsidRDefault="00E1769E" w:rsidP="00E1769E">
      <w:pPr>
        <w:pStyle w:val="ab"/>
        <w:numPr>
          <w:ilvl w:val="0"/>
          <w:numId w:val="67"/>
        </w:numPr>
        <w:tabs>
          <w:tab w:val="left" w:pos="1134"/>
        </w:tabs>
        <w:jc w:val="center"/>
        <w:outlineLvl w:val="0"/>
        <w:rPr>
          <w:b/>
          <w:bCs/>
          <w:sz w:val="28"/>
          <w:szCs w:val="28"/>
        </w:rPr>
      </w:pPr>
      <w:r w:rsidRPr="00E1769E">
        <w:rPr>
          <w:b/>
          <w:bCs/>
          <w:sz w:val="28"/>
          <w:szCs w:val="28"/>
          <w:lang w:val="kk-KZ"/>
        </w:rPr>
        <w:t>Б</w:t>
      </w:r>
      <w:r w:rsidR="003D3D87" w:rsidRPr="00E1769E">
        <w:rPr>
          <w:b/>
          <w:bCs/>
          <w:sz w:val="28"/>
          <w:szCs w:val="28"/>
          <w:lang w:val="kk-KZ"/>
        </w:rPr>
        <w:t>аламалы энергия</w:t>
      </w:r>
    </w:p>
    <w:p w14:paraId="42FF136B" w14:textId="77777777" w:rsidR="00E210EA" w:rsidRDefault="00E210EA" w:rsidP="00DD0D53">
      <w:pPr>
        <w:pStyle w:val="af7"/>
      </w:pPr>
    </w:p>
    <w:p w14:paraId="28407E55" w14:textId="77777777" w:rsidR="00B37E82" w:rsidRPr="000E5373" w:rsidRDefault="00B37E82" w:rsidP="00B37E82">
      <w:pPr>
        <w:tabs>
          <w:tab w:val="left" w:pos="1134"/>
        </w:tabs>
        <w:spacing w:after="0" w:line="240" w:lineRule="auto"/>
        <w:ind w:firstLine="709"/>
        <w:contextualSpacing/>
        <w:jc w:val="both"/>
        <w:rPr>
          <w:spacing w:val="-2"/>
          <w:sz w:val="28"/>
          <w:szCs w:val="28"/>
          <w:lang w:val="kk-KZ"/>
        </w:rPr>
      </w:pPr>
      <w:r w:rsidRPr="000E5373">
        <w:rPr>
          <w:spacing w:val="-2"/>
          <w:sz w:val="28"/>
          <w:szCs w:val="28"/>
          <w:lang w:val="kk-KZ"/>
        </w:rPr>
        <w:t>6.1.1. Жаңартылатын энергия көздері арқылы электр энергиясын өндіруді дамыту.</w:t>
      </w:r>
    </w:p>
    <w:p w14:paraId="4ABD2552" w14:textId="1CCA9EC1" w:rsidR="00B37E82" w:rsidRPr="000E5373" w:rsidRDefault="00B37E82" w:rsidP="00B37E82">
      <w:pPr>
        <w:tabs>
          <w:tab w:val="left" w:pos="1134"/>
        </w:tabs>
        <w:spacing w:after="0" w:line="240" w:lineRule="auto"/>
        <w:ind w:firstLine="709"/>
        <w:contextualSpacing/>
        <w:jc w:val="both"/>
        <w:rPr>
          <w:spacing w:val="-2"/>
          <w:sz w:val="28"/>
          <w:szCs w:val="28"/>
          <w:lang w:val="kk-KZ"/>
        </w:rPr>
      </w:pPr>
      <w:r w:rsidRPr="000E5373">
        <w:rPr>
          <w:spacing w:val="-2"/>
          <w:sz w:val="28"/>
          <w:szCs w:val="28"/>
          <w:lang w:val="kk-KZ"/>
        </w:rPr>
        <w:t xml:space="preserve">Компания генерация құрылымындағы жаңартылатын энергия көздерінің үлесін ұлғайту бойынша </w:t>
      </w:r>
      <w:r w:rsidR="00E1769E" w:rsidRPr="000E5373">
        <w:rPr>
          <w:spacing w:val="-2"/>
          <w:sz w:val="28"/>
          <w:szCs w:val="28"/>
          <w:lang w:val="kk-KZ"/>
        </w:rPr>
        <w:t>жоспарлы</w:t>
      </w:r>
      <w:r w:rsidRPr="000E5373">
        <w:rPr>
          <w:spacing w:val="-2"/>
          <w:sz w:val="28"/>
          <w:szCs w:val="28"/>
          <w:lang w:val="kk-KZ"/>
        </w:rPr>
        <w:t xml:space="preserve"> жұмыс жүргізуде. Көміртегі іздерін азайту мақсатына қол жеткізу және электр энергиясына өсіп келе жатқан сұранысты </w:t>
      </w:r>
      <w:r w:rsidR="00E1769E" w:rsidRPr="000E5373">
        <w:rPr>
          <w:spacing w:val="-2"/>
          <w:sz w:val="28"/>
          <w:szCs w:val="28"/>
          <w:lang w:val="kk-KZ"/>
        </w:rPr>
        <w:t xml:space="preserve">қамтамасыз ету үшін </w:t>
      </w:r>
      <w:r w:rsidRPr="000E5373">
        <w:rPr>
          <w:spacing w:val="-2"/>
          <w:sz w:val="28"/>
          <w:szCs w:val="28"/>
          <w:lang w:val="kk-KZ"/>
        </w:rPr>
        <w:t xml:space="preserve">жалпы қуаты шамамен 6000 МВт болатын бірқатар жаңа </w:t>
      </w:r>
      <w:r w:rsidR="000E5373" w:rsidRPr="000E5373">
        <w:rPr>
          <w:spacing w:val="-2"/>
          <w:sz w:val="28"/>
          <w:szCs w:val="28"/>
          <w:lang w:val="kk-KZ"/>
        </w:rPr>
        <w:t>ЖЭС</w:t>
      </w:r>
      <w:r w:rsidRPr="000E5373">
        <w:rPr>
          <w:spacing w:val="-2"/>
          <w:sz w:val="28"/>
          <w:szCs w:val="28"/>
          <w:lang w:val="kk-KZ"/>
        </w:rPr>
        <w:t xml:space="preserve"> және </w:t>
      </w:r>
      <w:r w:rsidR="000E5373" w:rsidRPr="000E5373">
        <w:rPr>
          <w:spacing w:val="-2"/>
          <w:sz w:val="28"/>
          <w:szCs w:val="28"/>
          <w:lang w:val="kk-KZ"/>
        </w:rPr>
        <w:t>СЭС</w:t>
      </w:r>
      <w:r w:rsidRPr="000E5373">
        <w:rPr>
          <w:spacing w:val="-2"/>
          <w:sz w:val="28"/>
          <w:szCs w:val="28"/>
          <w:lang w:val="kk-KZ"/>
        </w:rPr>
        <w:t xml:space="preserve"> жобалар</w:t>
      </w:r>
      <w:r w:rsidR="000E5373" w:rsidRPr="000E5373">
        <w:rPr>
          <w:spacing w:val="-2"/>
          <w:sz w:val="28"/>
          <w:szCs w:val="28"/>
          <w:lang w:val="kk-KZ"/>
        </w:rPr>
        <w:t>ын</w:t>
      </w:r>
      <w:r w:rsidRPr="000E5373">
        <w:rPr>
          <w:spacing w:val="-2"/>
          <w:sz w:val="28"/>
          <w:szCs w:val="28"/>
          <w:lang w:val="kk-KZ"/>
        </w:rPr>
        <w:t xml:space="preserve"> жүзеге асыруды талап ет</w:t>
      </w:r>
      <w:r w:rsidR="000E5373" w:rsidRPr="000E5373">
        <w:rPr>
          <w:spacing w:val="-2"/>
          <w:sz w:val="28"/>
          <w:szCs w:val="28"/>
          <w:lang w:val="kk-KZ"/>
        </w:rPr>
        <w:t>іл</w:t>
      </w:r>
      <w:r w:rsidRPr="000E5373">
        <w:rPr>
          <w:spacing w:val="-2"/>
          <w:sz w:val="28"/>
          <w:szCs w:val="28"/>
          <w:lang w:val="kk-KZ"/>
        </w:rPr>
        <w:t>еді.</w:t>
      </w:r>
    </w:p>
    <w:p w14:paraId="55E46829" w14:textId="77777777" w:rsidR="00B37E82" w:rsidRPr="000E5373" w:rsidRDefault="00B37E82" w:rsidP="00B37E82">
      <w:pPr>
        <w:spacing w:after="0" w:line="240" w:lineRule="auto"/>
        <w:ind w:firstLine="709"/>
        <w:contextualSpacing/>
        <w:jc w:val="both"/>
        <w:rPr>
          <w:sz w:val="28"/>
          <w:szCs w:val="28"/>
          <w:lang w:val="kk-KZ"/>
        </w:rPr>
      </w:pPr>
      <w:r w:rsidRPr="000E5373">
        <w:rPr>
          <w:sz w:val="28"/>
          <w:szCs w:val="28"/>
          <w:lang w:val="kk-KZ"/>
        </w:rPr>
        <w:t>6.1.2. Күн энергиясын дамыту.</w:t>
      </w:r>
    </w:p>
    <w:p w14:paraId="367CD366" w14:textId="27792588" w:rsidR="00B37E82" w:rsidRPr="000E5373" w:rsidRDefault="00B37E82" w:rsidP="00B37E82">
      <w:pPr>
        <w:spacing w:after="0" w:line="240" w:lineRule="auto"/>
        <w:ind w:firstLine="709"/>
        <w:contextualSpacing/>
        <w:jc w:val="both"/>
        <w:rPr>
          <w:sz w:val="28"/>
          <w:szCs w:val="28"/>
          <w:lang w:val="kk-KZ"/>
        </w:rPr>
      </w:pPr>
      <w:r w:rsidRPr="000E5373">
        <w:rPr>
          <w:sz w:val="28"/>
          <w:szCs w:val="28"/>
          <w:lang w:val="kk-KZ"/>
        </w:rPr>
        <w:t>Күн энерг</w:t>
      </w:r>
      <w:r w:rsidR="000E5373" w:rsidRPr="000E5373">
        <w:rPr>
          <w:sz w:val="28"/>
          <w:szCs w:val="28"/>
          <w:lang w:val="kk-KZ"/>
        </w:rPr>
        <w:t>етика</w:t>
      </w:r>
      <w:r w:rsidRPr="000E5373">
        <w:rPr>
          <w:sz w:val="28"/>
          <w:szCs w:val="28"/>
          <w:lang w:val="kk-KZ"/>
        </w:rPr>
        <w:t xml:space="preserve">сы – кез келген </w:t>
      </w:r>
      <w:r w:rsidR="000E5373" w:rsidRPr="000E5373">
        <w:rPr>
          <w:sz w:val="28"/>
          <w:szCs w:val="28"/>
          <w:lang w:val="kk-KZ"/>
        </w:rPr>
        <w:t>түрде</w:t>
      </w:r>
      <w:r w:rsidRPr="000E5373">
        <w:rPr>
          <w:sz w:val="28"/>
          <w:szCs w:val="28"/>
          <w:lang w:val="kk-KZ"/>
        </w:rPr>
        <w:t xml:space="preserve"> энергия </w:t>
      </w:r>
      <w:r w:rsidR="000E5373" w:rsidRPr="000E5373">
        <w:rPr>
          <w:sz w:val="28"/>
          <w:szCs w:val="28"/>
          <w:lang w:val="kk-KZ"/>
        </w:rPr>
        <w:t>алу</w:t>
      </w:r>
      <w:r w:rsidRPr="000E5373">
        <w:rPr>
          <w:sz w:val="28"/>
          <w:szCs w:val="28"/>
          <w:lang w:val="kk-KZ"/>
        </w:rPr>
        <w:t xml:space="preserve"> үшін күн радиациясын тікелей пайдалануға негізделген баламалы энергияның бағыты.</w:t>
      </w:r>
    </w:p>
    <w:p w14:paraId="5B5B762D" w14:textId="1C017A9F" w:rsidR="00B37E82" w:rsidRPr="000E5373" w:rsidRDefault="00B37E82" w:rsidP="00B37E82">
      <w:pPr>
        <w:spacing w:after="0" w:line="240" w:lineRule="auto"/>
        <w:ind w:firstLine="709"/>
        <w:contextualSpacing/>
        <w:jc w:val="both"/>
        <w:rPr>
          <w:sz w:val="28"/>
          <w:szCs w:val="28"/>
          <w:lang w:val="kk-KZ"/>
        </w:rPr>
      </w:pPr>
      <w:r w:rsidRPr="000E5373">
        <w:rPr>
          <w:sz w:val="28"/>
          <w:szCs w:val="28"/>
          <w:lang w:val="kk-KZ"/>
        </w:rPr>
        <w:t xml:space="preserve">Технологиялық жетістіктер мен дүние жүзіндегі нарықтың ауқымды өсуінің арқасында соңғы онжылдықта жаңа күн станциялары өндіретін электр энергиясының күрделі </w:t>
      </w:r>
      <w:r w:rsidR="000E5373" w:rsidRPr="000E5373">
        <w:rPr>
          <w:sz w:val="28"/>
          <w:szCs w:val="28"/>
          <w:lang w:val="kk-KZ"/>
        </w:rPr>
        <w:t>шығындары</w:t>
      </w:r>
      <w:r w:rsidRPr="000E5373">
        <w:rPr>
          <w:sz w:val="28"/>
          <w:szCs w:val="28"/>
          <w:lang w:val="kk-KZ"/>
        </w:rPr>
        <w:t xml:space="preserve"> айтарлықтай төмендеді. 2019 жылдан бастап күн қондырғыларының құны көптеген </w:t>
      </w:r>
      <w:r w:rsidR="000E5373" w:rsidRPr="000E5373">
        <w:rPr>
          <w:sz w:val="28"/>
          <w:szCs w:val="28"/>
          <w:lang w:val="kk-KZ"/>
        </w:rPr>
        <w:t>қолданыстағы</w:t>
      </w:r>
      <w:r w:rsidRPr="000E5373">
        <w:rPr>
          <w:sz w:val="28"/>
          <w:szCs w:val="28"/>
          <w:lang w:val="kk-KZ"/>
        </w:rPr>
        <w:t xml:space="preserve"> көмірмен жұмыс істейтін электр станцияларының шекті </w:t>
      </w:r>
      <w:r w:rsidR="000E5373" w:rsidRPr="000E5373">
        <w:rPr>
          <w:sz w:val="28"/>
          <w:szCs w:val="28"/>
          <w:lang w:val="kk-KZ"/>
        </w:rPr>
        <w:t>пайдалану</w:t>
      </w:r>
      <w:r w:rsidRPr="000E5373">
        <w:rPr>
          <w:sz w:val="28"/>
          <w:szCs w:val="28"/>
          <w:lang w:val="kk-KZ"/>
        </w:rPr>
        <w:t xml:space="preserve"> шығындарынан төмен болды. Осы үрдісті ескере отырып, Компания қуаты 200 МВт болатын </w:t>
      </w:r>
      <w:r w:rsidR="000E5373" w:rsidRPr="000E5373">
        <w:rPr>
          <w:sz w:val="28"/>
          <w:szCs w:val="28"/>
          <w:lang w:val="kk-KZ"/>
        </w:rPr>
        <w:t xml:space="preserve">күн энергиясымен жұмыс істейтін </w:t>
      </w:r>
      <w:r w:rsidRPr="000E5373">
        <w:rPr>
          <w:sz w:val="28"/>
          <w:szCs w:val="28"/>
          <w:lang w:val="kk-KZ"/>
        </w:rPr>
        <w:t xml:space="preserve">күн электр станцияларын </w:t>
      </w:r>
      <w:r w:rsidR="000E5373" w:rsidRPr="000E5373">
        <w:rPr>
          <w:sz w:val="28"/>
          <w:szCs w:val="28"/>
          <w:lang w:val="kk-KZ"/>
        </w:rPr>
        <w:t>салуды</w:t>
      </w:r>
      <w:r w:rsidRPr="000E5373">
        <w:rPr>
          <w:sz w:val="28"/>
          <w:szCs w:val="28"/>
          <w:lang w:val="kk-KZ"/>
        </w:rPr>
        <w:t xml:space="preserve"> көздейді.</w:t>
      </w:r>
    </w:p>
    <w:p w14:paraId="24E4A88E" w14:textId="6906728E" w:rsidR="00B37E82" w:rsidRPr="000E5373" w:rsidRDefault="00B37E82" w:rsidP="00B37E82">
      <w:pPr>
        <w:tabs>
          <w:tab w:val="left" w:pos="1134"/>
        </w:tabs>
        <w:spacing w:after="0" w:line="240" w:lineRule="auto"/>
        <w:ind w:firstLine="709"/>
        <w:contextualSpacing/>
        <w:jc w:val="both"/>
        <w:rPr>
          <w:spacing w:val="-2"/>
          <w:sz w:val="28"/>
          <w:szCs w:val="28"/>
          <w:lang w:val="kk-KZ"/>
        </w:rPr>
      </w:pPr>
      <w:r w:rsidRPr="000E5373">
        <w:rPr>
          <w:spacing w:val="-2"/>
          <w:sz w:val="28"/>
          <w:szCs w:val="28"/>
          <w:lang w:val="kk-KZ"/>
        </w:rPr>
        <w:t>6.1.3. Геотермалды</w:t>
      </w:r>
      <w:r w:rsidR="00E651BD">
        <w:rPr>
          <w:spacing w:val="-2"/>
          <w:sz w:val="28"/>
          <w:szCs w:val="28"/>
          <w:lang w:val="kk-KZ"/>
        </w:rPr>
        <w:t>қ</w:t>
      </w:r>
      <w:r w:rsidRPr="000E5373">
        <w:rPr>
          <w:spacing w:val="-2"/>
          <w:sz w:val="28"/>
          <w:szCs w:val="28"/>
          <w:lang w:val="kk-KZ"/>
        </w:rPr>
        <w:t xml:space="preserve"> энерг</w:t>
      </w:r>
      <w:r w:rsidR="000E5373" w:rsidRPr="000E5373">
        <w:rPr>
          <w:spacing w:val="-2"/>
          <w:sz w:val="28"/>
          <w:szCs w:val="28"/>
          <w:lang w:val="kk-KZ"/>
        </w:rPr>
        <w:t>етика</w:t>
      </w:r>
      <w:r w:rsidRPr="000E5373">
        <w:rPr>
          <w:spacing w:val="-2"/>
          <w:sz w:val="28"/>
          <w:szCs w:val="28"/>
          <w:lang w:val="kk-KZ"/>
        </w:rPr>
        <w:t>.</w:t>
      </w:r>
    </w:p>
    <w:p w14:paraId="73231BEF" w14:textId="550B4B43" w:rsidR="00B37E82" w:rsidRPr="000E5373" w:rsidRDefault="00B37E82" w:rsidP="00B37E82">
      <w:pPr>
        <w:tabs>
          <w:tab w:val="left" w:pos="1134"/>
        </w:tabs>
        <w:spacing w:after="0" w:line="240" w:lineRule="auto"/>
        <w:ind w:firstLine="709"/>
        <w:contextualSpacing/>
        <w:jc w:val="both"/>
        <w:rPr>
          <w:spacing w:val="-2"/>
          <w:sz w:val="28"/>
          <w:szCs w:val="28"/>
          <w:lang w:val="kk-KZ"/>
        </w:rPr>
      </w:pPr>
      <w:r w:rsidRPr="000E5373">
        <w:rPr>
          <w:spacing w:val="-2"/>
          <w:sz w:val="28"/>
          <w:szCs w:val="28"/>
          <w:lang w:val="kk-KZ"/>
        </w:rPr>
        <w:t>Геотермалды</w:t>
      </w:r>
      <w:r w:rsidR="00E651BD">
        <w:rPr>
          <w:spacing w:val="-2"/>
          <w:sz w:val="28"/>
          <w:szCs w:val="28"/>
          <w:lang w:val="kk-KZ"/>
        </w:rPr>
        <w:t>қ</w:t>
      </w:r>
      <w:r w:rsidRPr="000E5373">
        <w:rPr>
          <w:spacing w:val="-2"/>
          <w:sz w:val="28"/>
          <w:szCs w:val="28"/>
          <w:lang w:val="kk-KZ"/>
        </w:rPr>
        <w:t xml:space="preserve"> энергетиканы дамыту да Компания үшін жаңа перспективалы</w:t>
      </w:r>
      <w:r w:rsidR="000E5373" w:rsidRPr="000E5373">
        <w:rPr>
          <w:spacing w:val="-2"/>
          <w:sz w:val="28"/>
          <w:szCs w:val="28"/>
          <w:lang w:val="kk-KZ"/>
        </w:rPr>
        <w:t>қ</w:t>
      </w:r>
      <w:r w:rsidRPr="000E5373">
        <w:rPr>
          <w:spacing w:val="-2"/>
          <w:sz w:val="28"/>
          <w:szCs w:val="28"/>
          <w:lang w:val="kk-KZ"/>
        </w:rPr>
        <w:t xml:space="preserve"> бағыт болып табылады.</w:t>
      </w:r>
    </w:p>
    <w:p w14:paraId="24B91502" w14:textId="5829CCE8" w:rsidR="00B37E82" w:rsidRPr="000E5373" w:rsidRDefault="00B37E82" w:rsidP="00B37E82">
      <w:pPr>
        <w:tabs>
          <w:tab w:val="left" w:pos="1134"/>
        </w:tabs>
        <w:spacing w:after="0" w:line="240" w:lineRule="auto"/>
        <w:ind w:firstLine="709"/>
        <w:contextualSpacing/>
        <w:jc w:val="both"/>
        <w:rPr>
          <w:spacing w:val="-2"/>
          <w:sz w:val="28"/>
          <w:szCs w:val="28"/>
          <w:lang w:val="kk-KZ"/>
        </w:rPr>
      </w:pPr>
      <w:r w:rsidRPr="000E5373">
        <w:rPr>
          <w:spacing w:val="-2"/>
          <w:sz w:val="28"/>
          <w:szCs w:val="28"/>
          <w:lang w:val="kk-KZ"/>
        </w:rPr>
        <w:t>Геотермалды</w:t>
      </w:r>
      <w:r w:rsidR="00E651BD">
        <w:rPr>
          <w:spacing w:val="-2"/>
          <w:sz w:val="28"/>
          <w:szCs w:val="28"/>
          <w:lang w:val="kk-KZ"/>
        </w:rPr>
        <w:t>қ</w:t>
      </w:r>
      <w:r w:rsidRPr="000E5373">
        <w:rPr>
          <w:spacing w:val="-2"/>
          <w:sz w:val="28"/>
          <w:szCs w:val="28"/>
          <w:lang w:val="kk-KZ"/>
        </w:rPr>
        <w:t xml:space="preserve"> энерг</w:t>
      </w:r>
      <w:r w:rsidR="000E5373" w:rsidRPr="000E5373">
        <w:rPr>
          <w:spacing w:val="-2"/>
          <w:sz w:val="28"/>
          <w:szCs w:val="28"/>
          <w:lang w:val="kk-KZ"/>
        </w:rPr>
        <w:t>етиканың</w:t>
      </w:r>
      <w:r w:rsidRPr="000E5373">
        <w:rPr>
          <w:spacing w:val="-2"/>
          <w:sz w:val="28"/>
          <w:szCs w:val="28"/>
          <w:lang w:val="kk-KZ"/>
        </w:rPr>
        <w:t xml:space="preserve"> артықшылығы – қоршаған орта үшін толық қауіпсіз, атмосфераға </w:t>
      </w:r>
      <w:r w:rsidR="000E5373" w:rsidRPr="000E5373">
        <w:rPr>
          <w:spacing w:val="-2"/>
          <w:sz w:val="28"/>
          <w:szCs w:val="28"/>
          <w:lang w:val="kk-KZ"/>
        </w:rPr>
        <w:t>СО</w:t>
      </w:r>
      <w:r w:rsidR="000E5373" w:rsidRPr="000E5373">
        <w:rPr>
          <w:spacing w:val="-2"/>
          <w:sz w:val="28"/>
          <w:szCs w:val="28"/>
          <w:vertAlign w:val="subscript"/>
          <w:lang w:val="kk-KZ"/>
        </w:rPr>
        <w:t>2</w:t>
      </w:r>
      <w:r w:rsidRPr="000E5373">
        <w:rPr>
          <w:spacing w:val="-2"/>
          <w:sz w:val="28"/>
          <w:szCs w:val="28"/>
          <w:lang w:val="kk-KZ"/>
        </w:rPr>
        <w:t xml:space="preserve"> шығарындылары</w:t>
      </w:r>
      <w:r w:rsidR="000E5373" w:rsidRPr="000E5373">
        <w:rPr>
          <w:spacing w:val="-2"/>
          <w:sz w:val="28"/>
          <w:szCs w:val="28"/>
          <w:lang w:val="kk-KZ"/>
        </w:rPr>
        <w:t>н мейлінше аз шығаратыны</w:t>
      </w:r>
      <w:r w:rsidRPr="000E5373">
        <w:rPr>
          <w:spacing w:val="-2"/>
          <w:sz w:val="28"/>
          <w:szCs w:val="28"/>
          <w:lang w:val="kk-KZ"/>
        </w:rPr>
        <w:t>, ресурстар</w:t>
      </w:r>
      <w:r w:rsidR="000E5373" w:rsidRPr="000E5373">
        <w:rPr>
          <w:spacing w:val="-2"/>
          <w:sz w:val="28"/>
          <w:szCs w:val="28"/>
          <w:lang w:val="kk-KZ"/>
        </w:rPr>
        <w:t>дың сарқылмайтыны</w:t>
      </w:r>
      <w:r w:rsidRPr="000E5373">
        <w:rPr>
          <w:spacing w:val="-2"/>
          <w:sz w:val="28"/>
          <w:szCs w:val="28"/>
          <w:lang w:val="kk-KZ"/>
        </w:rPr>
        <w:t xml:space="preserve">, сыртқы жағдайлар мен тәулік уақытына </w:t>
      </w:r>
      <w:r w:rsidR="000E5373" w:rsidRPr="000E5373">
        <w:rPr>
          <w:spacing w:val="-2"/>
          <w:sz w:val="28"/>
          <w:szCs w:val="28"/>
          <w:lang w:val="kk-KZ"/>
        </w:rPr>
        <w:t>бағынбайтыны</w:t>
      </w:r>
      <w:r w:rsidRPr="000E5373">
        <w:rPr>
          <w:spacing w:val="-2"/>
          <w:sz w:val="28"/>
          <w:szCs w:val="28"/>
          <w:lang w:val="kk-KZ"/>
        </w:rPr>
        <w:t>.</w:t>
      </w:r>
    </w:p>
    <w:p w14:paraId="3FDB22F9" w14:textId="065D2308" w:rsidR="00B37E82" w:rsidRPr="00E651BD" w:rsidRDefault="00B37E82" w:rsidP="00B37E82">
      <w:pPr>
        <w:tabs>
          <w:tab w:val="left" w:pos="1134"/>
        </w:tabs>
        <w:spacing w:after="0" w:line="240" w:lineRule="auto"/>
        <w:ind w:firstLine="709"/>
        <w:contextualSpacing/>
        <w:jc w:val="both"/>
        <w:rPr>
          <w:spacing w:val="-2"/>
          <w:sz w:val="28"/>
          <w:szCs w:val="28"/>
          <w:lang w:val="kk-KZ"/>
        </w:rPr>
      </w:pPr>
      <w:r w:rsidRPr="00E651BD">
        <w:rPr>
          <w:spacing w:val="-2"/>
          <w:sz w:val="28"/>
          <w:szCs w:val="28"/>
          <w:lang w:val="kk-KZ"/>
        </w:rPr>
        <w:lastRenderedPageBreak/>
        <w:t>Бүгінгі таңда Гео</w:t>
      </w:r>
      <w:r w:rsidR="000E5373" w:rsidRPr="00E651BD">
        <w:rPr>
          <w:spacing w:val="-2"/>
          <w:sz w:val="28"/>
          <w:szCs w:val="28"/>
          <w:lang w:val="kk-KZ"/>
        </w:rPr>
        <w:t>Ж</w:t>
      </w:r>
      <w:r w:rsidRPr="00E651BD">
        <w:rPr>
          <w:spacing w:val="-2"/>
          <w:sz w:val="28"/>
          <w:szCs w:val="28"/>
          <w:lang w:val="kk-KZ"/>
        </w:rPr>
        <w:t>Э</w:t>
      </w:r>
      <w:r w:rsidR="000E5373" w:rsidRPr="00E651BD">
        <w:rPr>
          <w:spacing w:val="-2"/>
          <w:sz w:val="28"/>
          <w:szCs w:val="28"/>
          <w:lang w:val="kk-KZ"/>
        </w:rPr>
        <w:t>С</w:t>
      </w:r>
      <w:r w:rsidRPr="00E651BD">
        <w:rPr>
          <w:spacing w:val="-2"/>
          <w:sz w:val="28"/>
          <w:szCs w:val="28"/>
          <w:lang w:val="kk-KZ"/>
        </w:rPr>
        <w:t xml:space="preserve"> АҚШ, Ресей, Жапония, Исландия, Қытай және басқа елдерде </w:t>
      </w:r>
      <w:r w:rsidR="000E5373" w:rsidRPr="00E651BD">
        <w:rPr>
          <w:spacing w:val="-2"/>
          <w:sz w:val="28"/>
          <w:szCs w:val="28"/>
          <w:lang w:val="kk-KZ"/>
        </w:rPr>
        <w:t xml:space="preserve">кеңінен дамыған және </w:t>
      </w:r>
      <w:r w:rsidRPr="00E651BD">
        <w:rPr>
          <w:spacing w:val="-2"/>
          <w:sz w:val="28"/>
          <w:szCs w:val="28"/>
          <w:lang w:val="kk-KZ"/>
        </w:rPr>
        <w:t xml:space="preserve">тұтынушылардың қажеттіліктері үшін қолданылады. Бұл бағыттағы сөзсіз көшбасшы АҚШ болып табылады, ол жылына </w:t>
      </w:r>
      <w:r w:rsidR="000E5373" w:rsidRPr="00E651BD">
        <w:rPr>
          <w:spacing w:val="-2"/>
          <w:sz w:val="28"/>
          <w:szCs w:val="28"/>
          <w:lang w:val="kk-KZ"/>
        </w:rPr>
        <w:t xml:space="preserve">ГеоЖЭС-тен </w:t>
      </w:r>
      <w:r w:rsidRPr="00E651BD">
        <w:rPr>
          <w:spacing w:val="-2"/>
          <w:sz w:val="28"/>
          <w:szCs w:val="28"/>
          <w:lang w:val="kk-KZ"/>
        </w:rPr>
        <w:t>18 млрд кВт/сағ астам электр энергиясын өндіреді.</w:t>
      </w:r>
    </w:p>
    <w:p w14:paraId="3B1CF03D" w14:textId="5F05CA98" w:rsidR="00B37E82" w:rsidRPr="00E651BD" w:rsidRDefault="00B37E82" w:rsidP="00B37E82">
      <w:pPr>
        <w:tabs>
          <w:tab w:val="left" w:pos="1134"/>
        </w:tabs>
        <w:spacing w:after="0" w:line="240" w:lineRule="auto"/>
        <w:ind w:firstLine="709"/>
        <w:contextualSpacing/>
        <w:jc w:val="both"/>
        <w:rPr>
          <w:spacing w:val="-2"/>
          <w:sz w:val="28"/>
          <w:szCs w:val="28"/>
          <w:lang w:val="kk-KZ"/>
        </w:rPr>
      </w:pPr>
      <w:r w:rsidRPr="00E651BD">
        <w:rPr>
          <w:spacing w:val="-2"/>
          <w:sz w:val="28"/>
          <w:szCs w:val="28"/>
          <w:lang w:val="kk-KZ"/>
        </w:rPr>
        <w:t xml:space="preserve">Қазақстанда жүргізілген зерттеулер </w:t>
      </w:r>
      <w:r w:rsidR="00E651BD" w:rsidRPr="00E651BD">
        <w:rPr>
          <w:spacing w:val="-2"/>
          <w:sz w:val="28"/>
          <w:szCs w:val="28"/>
          <w:lang w:val="kk-KZ"/>
        </w:rPr>
        <w:t xml:space="preserve">елде </w:t>
      </w:r>
      <w:r w:rsidRPr="00E651BD">
        <w:rPr>
          <w:spacing w:val="-2"/>
          <w:sz w:val="28"/>
          <w:szCs w:val="28"/>
          <w:lang w:val="kk-KZ"/>
        </w:rPr>
        <w:t xml:space="preserve">орташа </w:t>
      </w:r>
      <w:r w:rsidR="00E651BD" w:rsidRPr="00E651BD">
        <w:rPr>
          <w:spacing w:val="-2"/>
          <w:sz w:val="28"/>
          <w:szCs w:val="28"/>
          <w:lang w:val="kk-KZ"/>
        </w:rPr>
        <w:t>және төмен температурадағы (80-н</w:t>
      </w:r>
      <w:r w:rsidRPr="00E651BD">
        <w:rPr>
          <w:spacing w:val="-2"/>
          <w:sz w:val="28"/>
          <w:szCs w:val="28"/>
          <w:lang w:val="kk-KZ"/>
        </w:rPr>
        <w:t>ен 170</w:t>
      </w:r>
      <w:r w:rsidR="00E651BD" w:rsidRPr="00E651BD">
        <w:rPr>
          <w:spacing w:val="-2"/>
          <w:sz w:val="28"/>
          <w:szCs w:val="28"/>
          <w:lang w:val="kk-KZ"/>
        </w:rPr>
        <w:t xml:space="preserve"> </w:t>
      </w:r>
      <w:r w:rsidRPr="00E651BD">
        <w:rPr>
          <w:spacing w:val="-2"/>
          <w:sz w:val="28"/>
          <w:szCs w:val="28"/>
          <w:lang w:val="kk-KZ"/>
        </w:rPr>
        <w:t>С-</w:t>
      </w:r>
      <w:r w:rsidR="00E651BD" w:rsidRPr="00E651BD">
        <w:rPr>
          <w:spacing w:val="-2"/>
          <w:sz w:val="28"/>
          <w:szCs w:val="28"/>
          <w:lang w:val="kk-KZ"/>
        </w:rPr>
        <w:t>ғ</w:t>
      </w:r>
      <w:r w:rsidRPr="00E651BD">
        <w:rPr>
          <w:spacing w:val="-2"/>
          <w:sz w:val="28"/>
          <w:szCs w:val="28"/>
          <w:lang w:val="kk-KZ"/>
        </w:rPr>
        <w:t>а дейін) геотермалдық судың айтарлықтай ресурстары бар екенін көрсетті. Негізгі геотермалдық су қоймалары Қазақстанның оңтүстігі мен оңтүстік-батысында орналасқан. Бұл аймақтарда орташа температура 120 градустан жоғары.</w:t>
      </w:r>
    </w:p>
    <w:p w14:paraId="705339A9" w14:textId="592ED18F" w:rsidR="00B37E82" w:rsidRPr="00130467" w:rsidRDefault="00B37E82" w:rsidP="00B37E82">
      <w:pPr>
        <w:tabs>
          <w:tab w:val="left" w:pos="1134"/>
        </w:tabs>
        <w:spacing w:after="0" w:line="240" w:lineRule="auto"/>
        <w:ind w:firstLine="709"/>
        <w:contextualSpacing/>
        <w:jc w:val="both"/>
        <w:rPr>
          <w:sz w:val="28"/>
          <w:szCs w:val="28"/>
          <w:lang w:val="kk-KZ"/>
        </w:rPr>
      </w:pPr>
      <w:r w:rsidRPr="00130467">
        <w:rPr>
          <w:sz w:val="28"/>
          <w:szCs w:val="28"/>
          <w:lang w:val="kk-KZ"/>
        </w:rPr>
        <w:t>6.1.4. Сутегі энерг</w:t>
      </w:r>
      <w:r w:rsidR="00E651BD" w:rsidRPr="00130467">
        <w:rPr>
          <w:sz w:val="28"/>
          <w:szCs w:val="28"/>
          <w:lang w:val="kk-KZ"/>
        </w:rPr>
        <w:t>етикасы</w:t>
      </w:r>
      <w:r w:rsidRPr="00130467">
        <w:rPr>
          <w:sz w:val="28"/>
          <w:szCs w:val="28"/>
          <w:lang w:val="kk-KZ"/>
        </w:rPr>
        <w:t>.</w:t>
      </w:r>
    </w:p>
    <w:p w14:paraId="43D80C91" w14:textId="11026F32" w:rsidR="00B37E82" w:rsidRPr="00130467" w:rsidRDefault="00B37E82" w:rsidP="00B37E82">
      <w:pPr>
        <w:tabs>
          <w:tab w:val="left" w:pos="1134"/>
        </w:tabs>
        <w:spacing w:after="0" w:line="240" w:lineRule="auto"/>
        <w:ind w:firstLine="709"/>
        <w:contextualSpacing/>
        <w:jc w:val="both"/>
        <w:rPr>
          <w:sz w:val="28"/>
          <w:szCs w:val="28"/>
          <w:lang w:val="kk-KZ"/>
        </w:rPr>
      </w:pPr>
      <w:r w:rsidRPr="00130467">
        <w:rPr>
          <w:sz w:val="28"/>
          <w:szCs w:val="28"/>
          <w:lang w:val="kk-KZ"/>
        </w:rPr>
        <w:t xml:space="preserve">Қазақстан Президенті Қасым-Жомарт Тоқаев </w:t>
      </w:r>
      <w:r w:rsidR="00E651BD" w:rsidRPr="00130467">
        <w:rPr>
          <w:sz w:val="28"/>
          <w:szCs w:val="28"/>
          <w:lang w:val="kk-KZ"/>
        </w:rPr>
        <w:t>ЖЭК-ті</w:t>
      </w:r>
      <w:r w:rsidRPr="00130467">
        <w:rPr>
          <w:sz w:val="28"/>
          <w:szCs w:val="28"/>
          <w:lang w:val="kk-KZ"/>
        </w:rPr>
        <w:t xml:space="preserve"> пайдаланудың және ел экономикасындағы көміртегіге тәуелділікті азайтудың басымдылығын атап өтіп, сутегі энерг</w:t>
      </w:r>
      <w:r w:rsidR="00E651BD" w:rsidRPr="00130467">
        <w:rPr>
          <w:sz w:val="28"/>
          <w:szCs w:val="28"/>
          <w:lang w:val="kk-KZ"/>
        </w:rPr>
        <w:t>етикасын</w:t>
      </w:r>
      <w:r w:rsidRPr="00130467">
        <w:rPr>
          <w:sz w:val="28"/>
          <w:szCs w:val="28"/>
          <w:lang w:val="kk-KZ"/>
        </w:rPr>
        <w:t xml:space="preserve"> зерттеуге назар аударды.</w:t>
      </w:r>
    </w:p>
    <w:p w14:paraId="092C9C9B" w14:textId="5258DA15" w:rsidR="00B37E82" w:rsidRPr="00130467" w:rsidRDefault="00B37E82" w:rsidP="00B37E82">
      <w:pPr>
        <w:tabs>
          <w:tab w:val="left" w:pos="1134"/>
        </w:tabs>
        <w:spacing w:after="0" w:line="240" w:lineRule="auto"/>
        <w:ind w:firstLine="709"/>
        <w:contextualSpacing/>
        <w:jc w:val="both"/>
        <w:rPr>
          <w:sz w:val="28"/>
          <w:szCs w:val="28"/>
          <w:lang w:val="kk-KZ"/>
        </w:rPr>
      </w:pPr>
      <w:r w:rsidRPr="00130467">
        <w:rPr>
          <w:sz w:val="28"/>
          <w:szCs w:val="28"/>
          <w:lang w:val="kk-KZ"/>
        </w:rPr>
        <w:t>Сутегі энерг</w:t>
      </w:r>
      <w:r w:rsidR="00E651BD" w:rsidRPr="00130467">
        <w:rPr>
          <w:sz w:val="28"/>
          <w:szCs w:val="28"/>
          <w:lang w:val="kk-KZ"/>
        </w:rPr>
        <w:t>етикасы</w:t>
      </w:r>
      <w:r w:rsidRPr="00130467">
        <w:rPr>
          <w:sz w:val="28"/>
          <w:szCs w:val="28"/>
          <w:lang w:val="kk-KZ"/>
        </w:rPr>
        <w:t xml:space="preserve"> – сутегін</w:t>
      </w:r>
      <w:r w:rsidR="00E651BD" w:rsidRPr="00130467">
        <w:rPr>
          <w:sz w:val="28"/>
          <w:szCs w:val="28"/>
          <w:lang w:val="kk-KZ"/>
        </w:rPr>
        <w:t>і</w:t>
      </w:r>
      <w:r w:rsidRPr="00130467">
        <w:rPr>
          <w:sz w:val="28"/>
          <w:szCs w:val="28"/>
          <w:lang w:val="kk-KZ"/>
        </w:rPr>
        <w:t xml:space="preserve"> энергияны жинақтау, тасымалдау, өндіру және тұтыну құралы ретінде пайдалануға негізделген сала.</w:t>
      </w:r>
    </w:p>
    <w:p w14:paraId="0615792B" w14:textId="2444E717" w:rsidR="00B37E82" w:rsidRPr="00130467" w:rsidRDefault="00B37E82" w:rsidP="004039C1">
      <w:pPr>
        <w:tabs>
          <w:tab w:val="left" w:pos="1134"/>
        </w:tabs>
        <w:spacing w:after="0" w:line="240" w:lineRule="auto"/>
        <w:ind w:firstLine="709"/>
        <w:contextualSpacing/>
        <w:jc w:val="both"/>
        <w:rPr>
          <w:sz w:val="28"/>
          <w:szCs w:val="28"/>
          <w:lang w:val="kk-KZ"/>
        </w:rPr>
      </w:pPr>
      <w:r w:rsidRPr="00130467">
        <w:rPr>
          <w:sz w:val="28"/>
          <w:szCs w:val="28"/>
          <w:lang w:val="kk-KZ"/>
        </w:rPr>
        <w:t xml:space="preserve">Сутегі – </w:t>
      </w:r>
      <w:r w:rsidR="00E651BD" w:rsidRPr="00130467">
        <w:rPr>
          <w:sz w:val="28"/>
          <w:szCs w:val="28"/>
          <w:lang w:val="kk-KZ"/>
        </w:rPr>
        <w:t>мінсіз</w:t>
      </w:r>
      <w:r w:rsidRPr="00130467">
        <w:rPr>
          <w:sz w:val="28"/>
          <w:szCs w:val="28"/>
          <w:lang w:val="kk-KZ"/>
        </w:rPr>
        <w:t xml:space="preserve"> энергия көзі және экологиялық таза отын. Жану жылуы (1,17 ГДж/кг) мұнайдан үш есе дерлік және көмір немесе табиғи газдан төрт есе </w:t>
      </w:r>
      <w:r w:rsidR="00E651BD" w:rsidRPr="00130467">
        <w:rPr>
          <w:sz w:val="28"/>
          <w:szCs w:val="28"/>
          <w:lang w:val="kk-KZ"/>
        </w:rPr>
        <w:t>жоғары</w:t>
      </w:r>
      <w:r w:rsidRPr="00130467">
        <w:rPr>
          <w:sz w:val="28"/>
          <w:szCs w:val="28"/>
          <w:lang w:val="kk-KZ"/>
        </w:rPr>
        <w:t>.</w:t>
      </w:r>
    </w:p>
    <w:p w14:paraId="389753BB" w14:textId="3C77CDE6" w:rsidR="00B37E82" w:rsidRPr="00130467" w:rsidRDefault="00B37E82" w:rsidP="00B37E82">
      <w:pPr>
        <w:tabs>
          <w:tab w:val="left" w:pos="1134"/>
        </w:tabs>
        <w:spacing w:after="0" w:line="240" w:lineRule="auto"/>
        <w:ind w:firstLine="709"/>
        <w:contextualSpacing/>
        <w:jc w:val="both"/>
        <w:rPr>
          <w:sz w:val="28"/>
          <w:szCs w:val="28"/>
          <w:lang w:val="kk-KZ"/>
        </w:rPr>
      </w:pPr>
      <w:r w:rsidRPr="00130467">
        <w:rPr>
          <w:sz w:val="28"/>
          <w:szCs w:val="28"/>
          <w:lang w:val="kk-KZ"/>
        </w:rPr>
        <w:t xml:space="preserve">Энергияға </w:t>
      </w:r>
      <w:r w:rsidR="00E651BD" w:rsidRPr="00130467">
        <w:rPr>
          <w:sz w:val="28"/>
          <w:szCs w:val="28"/>
          <w:lang w:val="kk-KZ"/>
        </w:rPr>
        <w:t>көшу</w:t>
      </w:r>
      <w:r w:rsidRPr="00130467">
        <w:rPr>
          <w:sz w:val="28"/>
          <w:szCs w:val="28"/>
          <w:lang w:val="kk-KZ"/>
        </w:rPr>
        <w:t xml:space="preserve"> аясында сутегін</w:t>
      </w:r>
      <w:r w:rsidR="00E651BD" w:rsidRPr="00130467">
        <w:rPr>
          <w:sz w:val="28"/>
          <w:szCs w:val="28"/>
          <w:lang w:val="kk-KZ"/>
        </w:rPr>
        <w:t>і</w:t>
      </w:r>
      <w:r w:rsidRPr="00130467">
        <w:rPr>
          <w:sz w:val="28"/>
          <w:szCs w:val="28"/>
          <w:lang w:val="kk-KZ"/>
        </w:rPr>
        <w:t xml:space="preserve"> зерттеудің негізгі бағыты жасыл сутегін</w:t>
      </w:r>
      <w:r w:rsidR="00E651BD" w:rsidRPr="00130467">
        <w:rPr>
          <w:sz w:val="28"/>
          <w:szCs w:val="28"/>
          <w:lang w:val="kk-KZ"/>
        </w:rPr>
        <w:t>і</w:t>
      </w:r>
      <w:r w:rsidRPr="00130467">
        <w:rPr>
          <w:sz w:val="28"/>
          <w:szCs w:val="28"/>
          <w:lang w:val="kk-KZ"/>
        </w:rPr>
        <w:t xml:space="preserve"> алу үшін электролизде ЖЭК өндіретін энергияны пайдалану болып табылады. Жасыл суте</w:t>
      </w:r>
      <w:r w:rsidR="00E651BD" w:rsidRPr="00130467">
        <w:rPr>
          <w:sz w:val="28"/>
          <w:szCs w:val="28"/>
          <w:lang w:val="kk-KZ"/>
        </w:rPr>
        <w:t>гіні</w:t>
      </w:r>
      <w:r w:rsidRPr="00130467">
        <w:rPr>
          <w:sz w:val="28"/>
          <w:szCs w:val="28"/>
          <w:lang w:val="kk-KZ"/>
        </w:rPr>
        <w:t xml:space="preserve"> одан әрі химияда, электр энергиясын өндіру үшін </w:t>
      </w:r>
      <w:r w:rsidR="00E651BD" w:rsidRPr="00130467">
        <w:rPr>
          <w:sz w:val="28"/>
          <w:szCs w:val="28"/>
          <w:lang w:val="kk-KZ"/>
        </w:rPr>
        <w:t>отын элементтерінде</w:t>
      </w:r>
      <w:r w:rsidRPr="00130467">
        <w:rPr>
          <w:sz w:val="28"/>
          <w:szCs w:val="28"/>
          <w:lang w:val="kk-KZ"/>
        </w:rPr>
        <w:t xml:space="preserve"> және </w:t>
      </w:r>
      <w:r w:rsidR="00E651BD" w:rsidRPr="00130467">
        <w:rPr>
          <w:sz w:val="28"/>
          <w:szCs w:val="28"/>
          <w:lang w:val="kk-KZ"/>
        </w:rPr>
        <w:t>тек</w:t>
      </w:r>
      <w:r w:rsidRPr="00130467">
        <w:rPr>
          <w:sz w:val="28"/>
          <w:szCs w:val="28"/>
          <w:lang w:val="kk-KZ"/>
        </w:rPr>
        <w:t xml:space="preserve"> су</w:t>
      </w:r>
      <w:r w:rsidR="00130467" w:rsidRPr="00130467">
        <w:rPr>
          <w:sz w:val="28"/>
          <w:szCs w:val="28"/>
          <w:lang w:val="kk-KZ"/>
        </w:rPr>
        <w:t xml:space="preserve">ды пайдаланатын </w:t>
      </w:r>
      <w:r w:rsidRPr="00130467">
        <w:rPr>
          <w:sz w:val="28"/>
          <w:szCs w:val="28"/>
          <w:lang w:val="kk-KZ"/>
        </w:rPr>
        <w:t>көліктерді</w:t>
      </w:r>
      <w:r w:rsidR="00130467" w:rsidRPr="00130467">
        <w:rPr>
          <w:sz w:val="28"/>
          <w:szCs w:val="28"/>
          <w:lang w:val="kk-KZ"/>
        </w:rPr>
        <w:t xml:space="preserve">ң жетегі </w:t>
      </w:r>
      <w:r w:rsidRPr="00130467">
        <w:rPr>
          <w:sz w:val="28"/>
          <w:szCs w:val="28"/>
          <w:lang w:val="kk-KZ"/>
        </w:rPr>
        <w:t>үшін пайдалануға болады.</w:t>
      </w:r>
    </w:p>
    <w:p w14:paraId="71771E38" w14:textId="2073FD99" w:rsidR="00B37E82" w:rsidRPr="00130467" w:rsidRDefault="00B37E82" w:rsidP="00B37E82">
      <w:pPr>
        <w:tabs>
          <w:tab w:val="left" w:pos="1134"/>
        </w:tabs>
        <w:spacing w:after="0" w:line="240" w:lineRule="auto"/>
        <w:ind w:firstLine="709"/>
        <w:contextualSpacing/>
        <w:jc w:val="both"/>
        <w:rPr>
          <w:sz w:val="28"/>
          <w:szCs w:val="28"/>
          <w:lang w:val="kk-KZ"/>
        </w:rPr>
      </w:pPr>
      <w:r w:rsidRPr="00130467">
        <w:rPr>
          <w:sz w:val="28"/>
          <w:szCs w:val="28"/>
          <w:lang w:val="kk-KZ"/>
        </w:rPr>
        <w:t>Компания осы бағытта белсенді жұмыс істеп, көміртегі ізін азайтуға бағытталған жаңа перспективалы технологияларды зерттейтін болады.</w:t>
      </w:r>
    </w:p>
    <w:p w14:paraId="5FE4E78B" w14:textId="6B93B3B5" w:rsidR="00E761E8" w:rsidRPr="00B37E82" w:rsidRDefault="00E761E8" w:rsidP="004039C1">
      <w:pPr>
        <w:tabs>
          <w:tab w:val="left" w:pos="1134"/>
        </w:tabs>
        <w:spacing w:after="0" w:line="240" w:lineRule="auto"/>
        <w:ind w:firstLine="709"/>
        <w:contextualSpacing/>
        <w:jc w:val="both"/>
        <w:rPr>
          <w:sz w:val="28"/>
          <w:szCs w:val="28"/>
          <w:lang w:val="kk-KZ"/>
        </w:rPr>
      </w:pPr>
    </w:p>
    <w:p w14:paraId="065FC959" w14:textId="47475161" w:rsidR="00E210EA" w:rsidRPr="00130467" w:rsidRDefault="00130467" w:rsidP="00130467">
      <w:pPr>
        <w:pStyle w:val="ab"/>
        <w:numPr>
          <w:ilvl w:val="0"/>
          <w:numId w:val="67"/>
        </w:numPr>
        <w:tabs>
          <w:tab w:val="left" w:pos="1134"/>
        </w:tabs>
        <w:jc w:val="center"/>
        <w:outlineLvl w:val="0"/>
      </w:pPr>
      <w:r w:rsidRPr="00130467">
        <w:rPr>
          <w:b/>
          <w:bCs/>
          <w:sz w:val="28"/>
          <w:szCs w:val="28"/>
          <w:lang w:val="kk-KZ"/>
        </w:rPr>
        <w:t xml:space="preserve"> </w:t>
      </w:r>
      <w:r w:rsidRPr="00130467">
        <w:rPr>
          <w:b/>
          <w:bCs/>
          <w:sz w:val="28"/>
          <w:szCs w:val="28"/>
        </w:rPr>
        <w:t>Д</w:t>
      </w:r>
      <w:r w:rsidR="00B37E82" w:rsidRPr="00130467">
        <w:rPr>
          <w:b/>
          <w:bCs/>
          <w:sz w:val="28"/>
          <w:szCs w:val="28"/>
        </w:rPr>
        <w:t>әстүрлі энерг</w:t>
      </w:r>
      <w:r w:rsidRPr="00130467">
        <w:rPr>
          <w:b/>
          <w:bCs/>
          <w:sz w:val="28"/>
          <w:szCs w:val="28"/>
          <w:lang w:val="kk-KZ"/>
        </w:rPr>
        <w:t>етика</w:t>
      </w:r>
      <w:r w:rsidR="00B37E82" w:rsidRPr="00130467">
        <w:rPr>
          <w:b/>
          <w:bCs/>
          <w:sz w:val="28"/>
          <w:szCs w:val="28"/>
        </w:rPr>
        <w:t>.</w:t>
      </w:r>
    </w:p>
    <w:p w14:paraId="1AE2AD4C" w14:textId="603C13D2" w:rsidR="00B37E82" w:rsidRPr="00130467" w:rsidRDefault="00B37E82" w:rsidP="00B37E82">
      <w:pPr>
        <w:spacing w:after="0" w:line="240" w:lineRule="auto"/>
        <w:ind w:firstLine="709"/>
        <w:contextualSpacing/>
        <w:jc w:val="both"/>
        <w:rPr>
          <w:spacing w:val="-2"/>
          <w:sz w:val="28"/>
          <w:szCs w:val="28"/>
          <w:lang w:val="kk-KZ"/>
        </w:rPr>
      </w:pPr>
      <w:r w:rsidRPr="00130467">
        <w:rPr>
          <w:spacing w:val="-2"/>
          <w:sz w:val="28"/>
          <w:szCs w:val="28"/>
          <w:lang w:val="kk-KZ"/>
        </w:rPr>
        <w:t xml:space="preserve">6.2.1. </w:t>
      </w:r>
      <w:r w:rsidR="00130467" w:rsidRPr="00130467">
        <w:rPr>
          <w:spacing w:val="-2"/>
          <w:sz w:val="28"/>
          <w:szCs w:val="28"/>
          <w:lang w:val="kk-KZ"/>
        </w:rPr>
        <w:t>ЖЭС-ті</w:t>
      </w:r>
      <w:r w:rsidRPr="00130467">
        <w:rPr>
          <w:spacing w:val="-2"/>
          <w:sz w:val="28"/>
          <w:szCs w:val="28"/>
          <w:lang w:val="kk-KZ"/>
        </w:rPr>
        <w:t xml:space="preserve"> газ</w:t>
      </w:r>
      <w:r w:rsidR="00130467" w:rsidRPr="00130467">
        <w:rPr>
          <w:spacing w:val="-2"/>
          <w:sz w:val="28"/>
          <w:szCs w:val="28"/>
          <w:lang w:val="kk-KZ"/>
        </w:rPr>
        <w:t>ға көшіру</w:t>
      </w:r>
      <w:r w:rsidRPr="00130467">
        <w:rPr>
          <w:spacing w:val="-2"/>
          <w:sz w:val="28"/>
          <w:szCs w:val="28"/>
          <w:lang w:val="kk-KZ"/>
        </w:rPr>
        <w:t>.</w:t>
      </w:r>
    </w:p>
    <w:p w14:paraId="051EF1D0" w14:textId="77777777" w:rsidR="00B37E82" w:rsidRPr="00130467" w:rsidRDefault="00B37E82" w:rsidP="00B37E82">
      <w:pPr>
        <w:spacing w:after="0" w:line="240" w:lineRule="auto"/>
        <w:ind w:firstLine="709"/>
        <w:contextualSpacing/>
        <w:jc w:val="both"/>
        <w:rPr>
          <w:spacing w:val="-2"/>
          <w:sz w:val="28"/>
          <w:szCs w:val="28"/>
          <w:lang w:val="kk-KZ"/>
        </w:rPr>
      </w:pPr>
      <w:r w:rsidRPr="00130467">
        <w:rPr>
          <w:spacing w:val="-2"/>
          <w:sz w:val="28"/>
          <w:szCs w:val="28"/>
          <w:lang w:val="kk-KZ"/>
        </w:rPr>
        <w:t>Парниктік газдар шығарындыларын азайтуға көмірді тікелей жағудың орнына табиғи газды пайдалану арқылы қол жеткізуге болады.</w:t>
      </w:r>
    </w:p>
    <w:p w14:paraId="5D5F8C13" w14:textId="61AC95A2" w:rsidR="00B37E82" w:rsidRPr="00130467" w:rsidRDefault="00B37E82" w:rsidP="00B37E82">
      <w:pPr>
        <w:spacing w:after="0" w:line="240" w:lineRule="auto"/>
        <w:ind w:firstLine="709"/>
        <w:contextualSpacing/>
        <w:jc w:val="both"/>
        <w:rPr>
          <w:spacing w:val="-2"/>
          <w:sz w:val="28"/>
          <w:szCs w:val="28"/>
          <w:lang w:val="kk-KZ"/>
        </w:rPr>
      </w:pPr>
      <w:r w:rsidRPr="00130467">
        <w:rPr>
          <w:spacing w:val="-2"/>
          <w:sz w:val="28"/>
          <w:szCs w:val="28"/>
          <w:lang w:val="kk-KZ"/>
        </w:rPr>
        <w:t>Қазіргі уақытта компания Алматы қаласын газ</w:t>
      </w:r>
      <w:r w:rsidR="00130467" w:rsidRPr="00130467">
        <w:rPr>
          <w:spacing w:val="-2"/>
          <w:sz w:val="28"/>
          <w:szCs w:val="28"/>
          <w:lang w:val="kk-KZ"/>
        </w:rPr>
        <w:t>ға көшіру</w:t>
      </w:r>
      <w:r w:rsidRPr="00130467">
        <w:rPr>
          <w:spacing w:val="-2"/>
          <w:sz w:val="28"/>
          <w:szCs w:val="28"/>
          <w:lang w:val="kk-KZ"/>
        </w:rPr>
        <w:t xml:space="preserve"> жобаларын жүзеге асыруда:</w:t>
      </w:r>
    </w:p>
    <w:p w14:paraId="10444E8F" w14:textId="40647667" w:rsidR="00B37E82" w:rsidRPr="00130467" w:rsidRDefault="00B37E82" w:rsidP="00130467">
      <w:pPr>
        <w:pStyle w:val="ab"/>
        <w:tabs>
          <w:tab w:val="left" w:pos="1134"/>
        </w:tabs>
        <w:ind w:left="0" w:firstLine="709"/>
        <w:rPr>
          <w:spacing w:val="-2"/>
          <w:sz w:val="28"/>
          <w:szCs w:val="28"/>
          <w:lang w:val="kk-KZ"/>
        </w:rPr>
      </w:pPr>
      <w:r w:rsidRPr="00130467">
        <w:rPr>
          <w:spacing w:val="-2"/>
          <w:sz w:val="28"/>
          <w:szCs w:val="28"/>
          <w:lang w:val="kk-KZ"/>
        </w:rPr>
        <w:t xml:space="preserve">1) Алматы ЖЭО-1-ді қуаты 200-250 МВт </w:t>
      </w:r>
      <w:r w:rsidR="00130467" w:rsidRPr="00130467">
        <w:rPr>
          <w:spacing w:val="-2"/>
          <w:sz w:val="28"/>
          <w:szCs w:val="28"/>
          <w:lang w:val="kk-KZ"/>
        </w:rPr>
        <w:t>БГҚ</w:t>
      </w:r>
      <w:r w:rsidRPr="00130467">
        <w:rPr>
          <w:spacing w:val="-2"/>
          <w:sz w:val="28"/>
          <w:szCs w:val="28"/>
          <w:lang w:val="kk-KZ"/>
        </w:rPr>
        <w:t xml:space="preserve"> салу арқылы кеңейту Алматы қаласын орталықтандырылған жылумен және электрмен жабдықтау сенімділігін қамтамасыз етеді.</w:t>
      </w:r>
    </w:p>
    <w:p w14:paraId="19746439" w14:textId="16568D49" w:rsidR="00B37E82" w:rsidRPr="00BD277E" w:rsidRDefault="00B37E82" w:rsidP="00130467">
      <w:pPr>
        <w:pStyle w:val="ab"/>
        <w:tabs>
          <w:tab w:val="left" w:pos="1134"/>
        </w:tabs>
        <w:ind w:left="0" w:firstLine="709"/>
        <w:rPr>
          <w:spacing w:val="-2"/>
          <w:sz w:val="28"/>
          <w:szCs w:val="28"/>
          <w:lang w:val="kk-KZ"/>
        </w:rPr>
      </w:pPr>
      <w:r w:rsidRPr="00BD277E">
        <w:rPr>
          <w:spacing w:val="-2"/>
          <w:sz w:val="28"/>
          <w:szCs w:val="28"/>
          <w:lang w:val="kk-KZ"/>
        </w:rPr>
        <w:t>2) Алматы қаласы мен Алматы облысының экологиялық жағдайына станцияның теріс әсерін азайту мақсатында қуаты 600 МВт-</w:t>
      </w:r>
      <w:r w:rsidR="00130467" w:rsidRPr="00130467">
        <w:rPr>
          <w:spacing w:val="-2"/>
          <w:sz w:val="28"/>
          <w:szCs w:val="28"/>
          <w:lang w:val="kk-KZ"/>
        </w:rPr>
        <w:t>ғ</w:t>
      </w:r>
      <w:r w:rsidRPr="00BD277E">
        <w:rPr>
          <w:spacing w:val="-2"/>
          <w:sz w:val="28"/>
          <w:szCs w:val="28"/>
          <w:lang w:val="kk-KZ"/>
        </w:rPr>
        <w:t xml:space="preserve">а дейінгі </w:t>
      </w:r>
      <w:r w:rsidR="00130467" w:rsidRPr="00130467">
        <w:rPr>
          <w:spacing w:val="-2"/>
          <w:sz w:val="28"/>
          <w:szCs w:val="28"/>
          <w:lang w:val="kk-KZ"/>
        </w:rPr>
        <w:t>БГҚ</w:t>
      </w:r>
      <w:r w:rsidRPr="00BD277E">
        <w:rPr>
          <w:spacing w:val="-2"/>
          <w:sz w:val="28"/>
          <w:szCs w:val="28"/>
          <w:lang w:val="kk-KZ"/>
        </w:rPr>
        <w:t xml:space="preserve"> қондырғысын салу арқылы Алматы ЖЭО-2-н</w:t>
      </w:r>
      <w:r w:rsidR="00130467" w:rsidRPr="00130467">
        <w:rPr>
          <w:spacing w:val="-2"/>
          <w:sz w:val="28"/>
          <w:szCs w:val="28"/>
          <w:lang w:val="kk-KZ"/>
        </w:rPr>
        <w:t>і</w:t>
      </w:r>
      <w:r w:rsidRPr="00BD277E">
        <w:rPr>
          <w:spacing w:val="-2"/>
          <w:sz w:val="28"/>
          <w:szCs w:val="28"/>
          <w:lang w:val="kk-KZ"/>
        </w:rPr>
        <w:t xml:space="preserve"> жаңғырту.</w:t>
      </w:r>
    </w:p>
    <w:p w14:paraId="2CD6E471" w14:textId="0FE1DC24" w:rsidR="00B37E82" w:rsidRPr="00BD277E" w:rsidRDefault="00B37E82" w:rsidP="00130467">
      <w:pPr>
        <w:tabs>
          <w:tab w:val="left" w:pos="1134"/>
        </w:tabs>
        <w:ind w:firstLine="709"/>
        <w:jc w:val="both"/>
        <w:rPr>
          <w:spacing w:val="-2"/>
          <w:sz w:val="28"/>
          <w:szCs w:val="28"/>
          <w:lang w:val="kk-KZ"/>
        </w:rPr>
      </w:pPr>
      <w:r w:rsidRPr="00BD277E">
        <w:rPr>
          <w:spacing w:val="-2"/>
          <w:sz w:val="28"/>
          <w:szCs w:val="28"/>
          <w:lang w:val="kk-KZ"/>
        </w:rPr>
        <w:t>3) Алматы ЖЭО-3-ті қуаты 450 МВт-</w:t>
      </w:r>
      <w:r w:rsidR="00130467" w:rsidRPr="00130467">
        <w:rPr>
          <w:spacing w:val="-2"/>
          <w:sz w:val="28"/>
          <w:szCs w:val="28"/>
          <w:lang w:val="kk-KZ"/>
        </w:rPr>
        <w:t>ғ</w:t>
      </w:r>
      <w:r w:rsidRPr="00BD277E">
        <w:rPr>
          <w:spacing w:val="-2"/>
          <w:sz w:val="28"/>
          <w:szCs w:val="28"/>
          <w:lang w:val="kk-KZ"/>
        </w:rPr>
        <w:t xml:space="preserve">а дейінгі </w:t>
      </w:r>
      <w:r w:rsidR="00130467" w:rsidRPr="00130467">
        <w:rPr>
          <w:spacing w:val="-2"/>
          <w:sz w:val="28"/>
          <w:szCs w:val="28"/>
          <w:lang w:val="kk-KZ"/>
        </w:rPr>
        <w:t>БГҚ</w:t>
      </w:r>
      <w:r w:rsidRPr="00BD277E">
        <w:rPr>
          <w:spacing w:val="-2"/>
          <w:sz w:val="28"/>
          <w:szCs w:val="28"/>
          <w:lang w:val="kk-KZ"/>
        </w:rPr>
        <w:t xml:space="preserve"> салу арқылы қайта құру Қазақстанның оңтүстік аймағындағы маневрлік қуаттардың тапшылығын ішінара </w:t>
      </w:r>
      <w:r w:rsidR="00130467" w:rsidRPr="00130467">
        <w:rPr>
          <w:spacing w:val="-2"/>
          <w:sz w:val="28"/>
          <w:szCs w:val="28"/>
          <w:lang w:val="kk-KZ"/>
        </w:rPr>
        <w:t>жабады</w:t>
      </w:r>
      <w:r w:rsidRPr="00BD277E">
        <w:rPr>
          <w:spacing w:val="-2"/>
          <w:sz w:val="28"/>
          <w:szCs w:val="28"/>
          <w:lang w:val="kk-KZ"/>
        </w:rPr>
        <w:t>.</w:t>
      </w:r>
    </w:p>
    <w:p w14:paraId="580A9D3E" w14:textId="70BFA06C" w:rsidR="00B37E82" w:rsidRPr="00130467" w:rsidRDefault="00B37E82" w:rsidP="00B37E82">
      <w:pPr>
        <w:tabs>
          <w:tab w:val="left" w:pos="1134"/>
        </w:tabs>
        <w:spacing w:after="0" w:line="240" w:lineRule="auto"/>
        <w:ind w:firstLine="709"/>
        <w:contextualSpacing/>
        <w:jc w:val="both"/>
        <w:rPr>
          <w:spacing w:val="-2"/>
          <w:sz w:val="28"/>
          <w:szCs w:val="28"/>
          <w:lang w:val="kk-KZ"/>
        </w:rPr>
      </w:pPr>
      <w:r w:rsidRPr="00130467">
        <w:rPr>
          <w:spacing w:val="-2"/>
          <w:sz w:val="28"/>
          <w:szCs w:val="28"/>
          <w:lang w:val="kk-KZ"/>
        </w:rPr>
        <w:t>Аталған жобаларды іске асыру Алматы облысының атмосферасына А</w:t>
      </w:r>
      <w:r w:rsidR="00130467" w:rsidRPr="00130467">
        <w:rPr>
          <w:spacing w:val="-2"/>
          <w:sz w:val="28"/>
          <w:szCs w:val="28"/>
          <w:lang w:val="kk-KZ"/>
        </w:rPr>
        <w:t>лЭС</w:t>
      </w:r>
      <w:r w:rsidRPr="00130467">
        <w:rPr>
          <w:spacing w:val="-2"/>
          <w:sz w:val="28"/>
          <w:szCs w:val="28"/>
          <w:lang w:val="kk-KZ"/>
        </w:rPr>
        <w:t xml:space="preserve"> энергия көздерінен </w:t>
      </w:r>
      <w:r w:rsidR="00130467" w:rsidRPr="00130467">
        <w:rPr>
          <w:spacing w:val="-2"/>
          <w:sz w:val="28"/>
          <w:szCs w:val="28"/>
          <w:lang w:val="kk-KZ"/>
        </w:rPr>
        <w:t xml:space="preserve">шығарылатын </w:t>
      </w:r>
      <w:r w:rsidRPr="00130467">
        <w:rPr>
          <w:spacing w:val="-2"/>
          <w:sz w:val="28"/>
          <w:szCs w:val="28"/>
          <w:lang w:val="kk-KZ"/>
        </w:rPr>
        <w:t>зиянды заттардың шығарындыларын азайтуды қамтамасыз етеді, сондай-ақ жылу және электрлендіру қуаттылығын, сенімділігін арттырады.</w:t>
      </w:r>
    </w:p>
    <w:p w14:paraId="6BB74F44" w14:textId="28DBF24C" w:rsidR="00B37E82" w:rsidRPr="00130467" w:rsidRDefault="00130467" w:rsidP="00B37E82">
      <w:pPr>
        <w:tabs>
          <w:tab w:val="left" w:pos="1134"/>
        </w:tabs>
        <w:spacing w:after="0" w:line="240" w:lineRule="auto"/>
        <w:ind w:firstLine="709"/>
        <w:contextualSpacing/>
        <w:jc w:val="both"/>
        <w:rPr>
          <w:spacing w:val="-2"/>
          <w:sz w:val="28"/>
          <w:szCs w:val="28"/>
          <w:lang w:val="kk-KZ"/>
        </w:rPr>
      </w:pPr>
      <w:r w:rsidRPr="00130467">
        <w:rPr>
          <w:spacing w:val="-2"/>
          <w:sz w:val="28"/>
          <w:szCs w:val="28"/>
          <w:lang w:val="kk-KZ"/>
        </w:rPr>
        <w:lastRenderedPageBreak/>
        <w:t>Сонымен қатар</w:t>
      </w:r>
      <w:r w:rsidR="00B37E82" w:rsidRPr="00130467">
        <w:rPr>
          <w:spacing w:val="-2"/>
          <w:sz w:val="28"/>
          <w:szCs w:val="28"/>
          <w:lang w:val="kk-KZ"/>
        </w:rPr>
        <w:t>, жалпы газ тапшылығына байланысты газбен жұмыс істейтін электр станцияларын салу инвесторларды тарту үшін кепілдендірілген тарифті қажет етеді.</w:t>
      </w:r>
    </w:p>
    <w:p w14:paraId="6779FEFB" w14:textId="77777777" w:rsidR="00E210EA" w:rsidRPr="00130467" w:rsidRDefault="00E210EA" w:rsidP="004039C1">
      <w:pPr>
        <w:tabs>
          <w:tab w:val="left" w:pos="1134"/>
        </w:tabs>
        <w:spacing w:after="0" w:line="240" w:lineRule="auto"/>
        <w:ind w:firstLine="709"/>
        <w:contextualSpacing/>
        <w:jc w:val="both"/>
        <w:rPr>
          <w:sz w:val="28"/>
          <w:szCs w:val="28"/>
          <w:lang w:val="kk-KZ"/>
        </w:rPr>
      </w:pPr>
    </w:p>
    <w:p w14:paraId="35802D1E" w14:textId="18EB0D9A" w:rsidR="00296B44" w:rsidRPr="00130467" w:rsidRDefault="00B37E82" w:rsidP="00130467">
      <w:pPr>
        <w:pStyle w:val="ab"/>
        <w:numPr>
          <w:ilvl w:val="0"/>
          <w:numId w:val="67"/>
        </w:numPr>
        <w:tabs>
          <w:tab w:val="left" w:pos="1134"/>
        </w:tabs>
        <w:jc w:val="center"/>
        <w:outlineLvl w:val="0"/>
        <w:rPr>
          <w:b/>
          <w:bCs/>
          <w:sz w:val="28"/>
          <w:szCs w:val="28"/>
        </w:rPr>
      </w:pPr>
      <w:r w:rsidRPr="00130467">
        <w:rPr>
          <w:b/>
          <w:bCs/>
          <w:sz w:val="28"/>
          <w:szCs w:val="28"/>
        </w:rPr>
        <w:t>Желілік инфрақұрылым және реттеу.</w:t>
      </w:r>
    </w:p>
    <w:p w14:paraId="12C7644E" w14:textId="77777777" w:rsidR="00E210EA" w:rsidRPr="00B37E82" w:rsidRDefault="00E210EA" w:rsidP="00DD0D53">
      <w:pPr>
        <w:pStyle w:val="af7"/>
        <w:rPr>
          <w:lang w:val="ru-RU"/>
        </w:rPr>
      </w:pPr>
    </w:p>
    <w:p w14:paraId="4202EADC" w14:textId="0C759C13" w:rsidR="00B37E82" w:rsidRPr="00F2726C" w:rsidRDefault="00B37E82" w:rsidP="00B37E82">
      <w:pPr>
        <w:spacing w:after="0" w:line="240" w:lineRule="auto"/>
        <w:ind w:firstLine="709"/>
        <w:contextualSpacing/>
        <w:jc w:val="both"/>
        <w:rPr>
          <w:sz w:val="28"/>
          <w:szCs w:val="28"/>
          <w:lang w:val="kk-KZ"/>
        </w:rPr>
      </w:pPr>
      <w:r w:rsidRPr="00F2726C">
        <w:rPr>
          <w:sz w:val="28"/>
          <w:szCs w:val="28"/>
          <w:lang w:val="kk-KZ"/>
        </w:rPr>
        <w:t>6.3.1. Желілерді жаңғырту және Smart Grid</w:t>
      </w:r>
      <w:r w:rsidR="00130467" w:rsidRPr="00F2726C">
        <w:rPr>
          <w:sz w:val="28"/>
          <w:szCs w:val="28"/>
          <w:lang w:val="kk-KZ"/>
        </w:rPr>
        <w:t>-ті</w:t>
      </w:r>
      <w:r w:rsidRPr="00F2726C">
        <w:rPr>
          <w:sz w:val="28"/>
          <w:szCs w:val="28"/>
          <w:lang w:val="kk-KZ"/>
        </w:rPr>
        <w:t xml:space="preserve"> енгізу.</w:t>
      </w:r>
    </w:p>
    <w:p w14:paraId="440631EF" w14:textId="36628F70" w:rsidR="00B37E82" w:rsidRPr="00F2726C" w:rsidRDefault="00B37E82" w:rsidP="00B37E82">
      <w:pPr>
        <w:spacing w:after="0" w:line="240" w:lineRule="auto"/>
        <w:ind w:firstLine="709"/>
        <w:contextualSpacing/>
        <w:jc w:val="both"/>
        <w:rPr>
          <w:sz w:val="28"/>
          <w:szCs w:val="28"/>
          <w:lang w:val="kk-KZ"/>
        </w:rPr>
      </w:pPr>
      <w:r w:rsidRPr="00F2726C">
        <w:rPr>
          <w:sz w:val="28"/>
          <w:szCs w:val="28"/>
          <w:lang w:val="kk-KZ"/>
        </w:rPr>
        <w:t>Smart Grid (ақылды э</w:t>
      </w:r>
      <w:r w:rsidR="00130467" w:rsidRPr="00F2726C">
        <w:rPr>
          <w:sz w:val="28"/>
          <w:szCs w:val="28"/>
          <w:lang w:val="kk-KZ"/>
        </w:rPr>
        <w:t>нергия</w:t>
      </w:r>
      <w:r w:rsidRPr="00F2726C">
        <w:rPr>
          <w:sz w:val="28"/>
          <w:szCs w:val="28"/>
          <w:lang w:val="kk-KZ"/>
        </w:rPr>
        <w:t xml:space="preserve"> желісі) – негізгі технологиялық элемент, «ақылды» немесе цифрлық </w:t>
      </w:r>
      <w:r w:rsidR="00F2726C" w:rsidRPr="00F2726C">
        <w:rPr>
          <w:sz w:val="28"/>
          <w:szCs w:val="28"/>
          <w:lang w:val="kk-KZ"/>
        </w:rPr>
        <w:t>желінің</w:t>
      </w:r>
      <w:r w:rsidRPr="00F2726C">
        <w:rPr>
          <w:sz w:val="28"/>
          <w:szCs w:val="28"/>
          <w:lang w:val="kk-KZ"/>
        </w:rPr>
        <w:t xml:space="preserve"> іргетасы – қызметтердің сенімді көлемін жылдам қалыптастыруға, көп тарифтік есе</w:t>
      </w:r>
      <w:r w:rsidR="008A4127">
        <w:rPr>
          <w:sz w:val="28"/>
          <w:szCs w:val="28"/>
          <w:lang w:val="kk-KZ"/>
        </w:rPr>
        <w:t>п</w:t>
      </w:r>
      <w:r w:rsidR="00F2726C" w:rsidRPr="00F2726C">
        <w:rPr>
          <w:sz w:val="28"/>
          <w:szCs w:val="28"/>
          <w:lang w:val="kk-KZ"/>
        </w:rPr>
        <w:t>ке алуға</w:t>
      </w:r>
      <w:r w:rsidRPr="00F2726C">
        <w:rPr>
          <w:sz w:val="28"/>
          <w:szCs w:val="28"/>
          <w:lang w:val="kk-KZ"/>
        </w:rPr>
        <w:t>, электр қуатының сапасын бақылауға арналған электр энергиясын есепке алу</w:t>
      </w:r>
      <w:r w:rsidR="00F2726C" w:rsidRPr="00F2726C">
        <w:rPr>
          <w:sz w:val="28"/>
          <w:szCs w:val="28"/>
          <w:lang w:val="kk-KZ"/>
        </w:rPr>
        <w:t>дың, сапасын бақылаудың</w:t>
      </w:r>
      <w:r w:rsidRPr="00F2726C">
        <w:rPr>
          <w:sz w:val="28"/>
          <w:szCs w:val="28"/>
          <w:lang w:val="kk-KZ"/>
        </w:rPr>
        <w:t xml:space="preserve"> </w:t>
      </w:r>
      <w:r w:rsidR="00F2726C" w:rsidRPr="00F2726C">
        <w:rPr>
          <w:sz w:val="28"/>
          <w:szCs w:val="28"/>
          <w:lang w:val="kk-KZ"/>
        </w:rPr>
        <w:t xml:space="preserve">және басқа да функциялардың интеллектуалды </w:t>
      </w:r>
      <w:r w:rsidRPr="00F2726C">
        <w:rPr>
          <w:sz w:val="28"/>
          <w:szCs w:val="28"/>
          <w:lang w:val="kk-KZ"/>
        </w:rPr>
        <w:t>жүйесі.</w:t>
      </w:r>
      <w:r w:rsidR="00F2726C" w:rsidRPr="00F2726C">
        <w:rPr>
          <w:sz w:val="28"/>
          <w:szCs w:val="28"/>
          <w:lang w:val="kk-KZ"/>
        </w:rPr>
        <w:t xml:space="preserve"> </w:t>
      </w:r>
      <w:r w:rsidRPr="00F2726C">
        <w:rPr>
          <w:sz w:val="28"/>
          <w:szCs w:val="28"/>
          <w:lang w:val="kk-KZ"/>
        </w:rPr>
        <w:t>Smart Grid</w:t>
      </w:r>
      <w:r w:rsidR="00F2726C" w:rsidRPr="00F2726C">
        <w:rPr>
          <w:sz w:val="28"/>
          <w:szCs w:val="28"/>
          <w:lang w:val="kk-KZ"/>
        </w:rPr>
        <w:t>-ті</w:t>
      </w:r>
      <w:r w:rsidRPr="00F2726C">
        <w:rPr>
          <w:sz w:val="28"/>
          <w:szCs w:val="28"/>
          <w:lang w:val="kk-KZ"/>
        </w:rPr>
        <w:t xml:space="preserve"> енгізу қуат</w:t>
      </w:r>
      <w:r w:rsidR="00F2726C" w:rsidRPr="00F2726C">
        <w:rPr>
          <w:sz w:val="28"/>
          <w:szCs w:val="28"/>
          <w:lang w:val="kk-KZ"/>
        </w:rPr>
        <w:t>ты</w:t>
      </w:r>
      <w:r w:rsidRPr="00F2726C">
        <w:rPr>
          <w:sz w:val="28"/>
          <w:szCs w:val="28"/>
          <w:lang w:val="kk-KZ"/>
        </w:rPr>
        <w:t xml:space="preserve"> реттеу, жабдықты пайдалану және жөндеу кезіндегі қателер, желілердегі жоғал</w:t>
      </w:r>
      <w:r w:rsidR="00F2726C" w:rsidRPr="00F2726C">
        <w:rPr>
          <w:sz w:val="28"/>
          <w:szCs w:val="28"/>
          <w:lang w:val="kk-KZ"/>
        </w:rPr>
        <w:t>ып кетуді</w:t>
      </w:r>
      <w:r w:rsidRPr="00F2726C">
        <w:rPr>
          <w:sz w:val="28"/>
          <w:szCs w:val="28"/>
          <w:lang w:val="kk-KZ"/>
        </w:rPr>
        <w:t xml:space="preserve"> азайту және т.б. сияқты бірқатар мәселелерді шешуге мүмкіндік береді.</w:t>
      </w:r>
    </w:p>
    <w:p w14:paraId="435D89E5" w14:textId="25FBF1B0" w:rsidR="00B37E82" w:rsidRPr="00F2726C" w:rsidRDefault="00B37E82" w:rsidP="004039C1">
      <w:pPr>
        <w:spacing w:after="0" w:line="240" w:lineRule="auto"/>
        <w:ind w:firstLine="709"/>
        <w:contextualSpacing/>
        <w:jc w:val="both"/>
        <w:rPr>
          <w:sz w:val="28"/>
          <w:szCs w:val="28"/>
          <w:lang w:val="kk-KZ"/>
        </w:rPr>
      </w:pPr>
      <w:r w:rsidRPr="00F2726C">
        <w:rPr>
          <w:sz w:val="28"/>
          <w:szCs w:val="28"/>
          <w:lang w:val="kk-KZ"/>
        </w:rPr>
        <w:t xml:space="preserve">«Ақылды желінің» интеллектуалды технологияларын енгізу энергиямен </w:t>
      </w:r>
      <w:r w:rsidR="00F2726C" w:rsidRPr="00F2726C">
        <w:rPr>
          <w:sz w:val="28"/>
          <w:szCs w:val="28"/>
          <w:lang w:val="kk-KZ"/>
        </w:rPr>
        <w:t>жабдықтау</w:t>
      </w:r>
      <w:r w:rsidRPr="00F2726C">
        <w:rPr>
          <w:sz w:val="28"/>
          <w:szCs w:val="28"/>
          <w:lang w:val="kk-KZ"/>
        </w:rPr>
        <w:t xml:space="preserve"> сенімділігі мен сапасын, бастапқы энергия тасымалдаушыларды пайдалану тиімділігін айтарлықтай арттыруға, </w:t>
      </w:r>
      <w:r w:rsidR="00F2726C" w:rsidRPr="00F2726C">
        <w:rPr>
          <w:sz w:val="28"/>
          <w:szCs w:val="28"/>
          <w:lang w:val="kk-KZ"/>
        </w:rPr>
        <w:t>ЖЭК және</w:t>
      </w:r>
      <w:r w:rsidRPr="00F2726C">
        <w:rPr>
          <w:sz w:val="28"/>
          <w:szCs w:val="28"/>
          <w:lang w:val="kk-KZ"/>
        </w:rPr>
        <w:t xml:space="preserve"> </w:t>
      </w:r>
      <w:r w:rsidR="00F2726C" w:rsidRPr="00F2726C">
        <w:rPr>
          <w:sz w:val="28"/>
          <w:szCs w:val="28"/>
          <w:lang w:val="kk-KZ"/>
        </w:rPr>
        <w:t xml:space="preserve">энергияның жинақтау жүйелерін </w:t>
      </w:r>
      <w:r w:rsidRPr="00F2726C">
        <w:rPr>
          <w:sz w:val="28"/>
          <w:szCs w:val="28"/>
          <w:lang w:val="kk-KZ"/>
        </w:rPr>
        <w:t xml:space="preserve">пайдалану </w:t>
      </w:r>
      <w:r w:rsidR="00F2726C" w:rsidRPr="00F2726C">
        <w:rPr>
          <w:sz w:val="28"/>
          <w:szCs w:val="28"/>
          <w:lang w:val="kk-KZ"/>
        </w:rPr>
        <w:t>есебінен</w:t>
      </w:r>
      <w:r w:rsidRPr="00F2726C">
        <w:rPr>
          <w:sz w:val="28"/>
          <w:szCs w:val="28"/>
          <w:lang w:val="kk-KZ"/>
        </w:rPr>
        <w:t xml:space="preserve"> өндірістік процестердің шығындарын және қоршаған ортаға әсерді азайтуға мүмкіндік береді. </w:t>
      </w:r>
    </w:p>
    <w:p w14:paraId="2E23A877" w14:textId="77777777" w:rsidR="00B37E82" w:rsidRPr="00F2726C" w:rsidRDefault="00B37E82" w:rsidP="00B37E82">
      <w:pPr>
        <w:tabs>
          <w:tab w:val="left" w:pos="1134"/>
        </w:tabs>
        <w:spacing w:after="0" w:line="240" w:lineRule="auto"/>
        <w:ind w:firstLine="709"/>
        <w:contextualSpacing/>
        <w:jc w:val="both"/>
        <w:rPr>
          <w:sz w:val="28"/>
          <w:szCs w:val="28"/>
          <w:lang w:val="kk-KZ"/>
        </w:rPr>
      </w:pPr>
      <w:r w:rsidRPr="00F2726C">
        <w:rPr>
          <w:sz w:val="28"/>
          <w:szCs w:val="28"/>
          <w:lang w:val="kk-KZ"/>
        </w:rPr>
        <w:t>6.3.2. Электр энергиясын жинақтау және сақтау жүйелері.</w:t>
      </w:r>
    </w:p>
    <w:p w14:paraId="43A5BADA" w14:textId="2FABEC49" w:rsidR="00B37E82" w:rsidRPr="00F2726C" w:rsidRDefault="00B37E82" w:rsidP="00B37E82">
      <w:pPr>
        <w:tabs>
          <w:tab w:val="left" w:pos="1134"/>
        </w:tabs>
        <w:spacing w:after="0" w:line="240" w:lineRule="auto"/>
        <w:ind w:firstLine="709"/>
        <w:contextualSpacing/>
        <w:jc w:val="both"/>
        <w:rPr>
          <w:sz w:val="28"/>
          <w:szCs w:val="28"/>
          <w:lang w:val="kk-KZ"/>
        </w:rPr>
      </w:pPr>
      <w:r w:rsidRPr="00F2726C">
        <w:rPr>
          <w:sz w:val="28"/>
          <w:szCs w:val="28"/>
          <w:lang w:val="kk-KZ"/>
        </w:rPr>
        <w:t xml:space="preserve">Компания ауыспалы жаңартылатын энергияны электр желісіне </w:t>
      </w:r>
      <w:r w:rsidR="00F2726C" w:rsidRPr="00F2726C">
        <w:rPr>
          <w:sz w:val="28"/>
          <w:szCs w:val="28"/>
          <w:lang w:val="kk-KZ"/>
        </w:rPr>
        <w:t xml:space="preserve">біріктірудің </w:t>
      </w:r>
      <w:r w:rsidRPr="00F2726C">
        <w:rPr>
          <w:sz w:val="28"/>
          <w:szCs w:val="28"/>
          <w:lang w:val="kk-KZ"/>
        </w:rPr>
        <w:t xml:space="preserve">әсерін азайту құралы ретінде энергия </w:t>
      </w:r>
      <w:r w:rsidR="00F2726C" w:rsidRPr="00F2726C">
        <w:rPr>
          <w:sz w:val="28"/>
          <w:szCs w:val="28"/>
          <w:lang w:val="kk-KZ"/>
        </w:rPr>
        <w:t>жинақтау</w:t>
      </w:r>
      <w:r w:rsidRPr="00F2726C">
        <w:rPr>
          <w:sz w:val="28"/>
          <w:szCs w:val="28"/>
          <w:lang w:val="kk-KZ"/>
        </w:rPr>
        <w:t xml:space="preserve"> жүйелерін енгізуді қарастыруда.</w:t>
      </w:r>
    </w:p>
    <w:p w14:paraId="56831C84" w14:textId="5A00EFB5" w:rsidR="00B37E82" w:rsidRPr="00F2726C" w:rsidRDefault="00B37E82" w:rsidP="004039C1">
      <w:pPr>
        <w:tabs>
          <w:tab w:val="left" w:pos="1134"/>
        </w:tabs>
        <w:spacing w:after="0" w:line="240" w:lineRule="auto"/>
        <w:ind w:firstLine="709"/>
        <w:contextualSpacing/>
        <w:jc w:val="both"/>
        <w:rPr>
          <w:sz w:val="28"/>
          <w:szCs w:val="28"/>
          <w:lang w:val="kk-KZ"/>
        </w:rPr>
      </w:pPr>
      <w:r w:rsidRPr="00F2726C">
        <w:rPr>
          <w:sz w:val="28"/>
          <w:szCs w:val="28"/>
          <w:lang w:val="kk-KZ"/>
        </w:rPr>
        <w:t>ЖЭК арқылы электр энергиясын өндіру тұрақсыз, ал электр энергиясын өндіру көлемі маусым мен ауа райы жағдайына байланысты</w:t>
      </w:r>
      <w:r w:rsidR="00F2726C" w:rsidRPr="00F2726C">
        <w:rPr>
          <w:sz w:val="28"/>
          <w:szCs w:val="28"/>
          <w:lang w:val="kk-KZ"/>
        </w:rPr>
        <w:t xml:space="preserve"> болып табылады</w:t>
      </w:r>
      <w:r w:rsidRPr="00F2726C">
        <w:rPr>
          <w:sz w:val="28"/>
          <w:szCs w:val="28"/>
          <w:lang w:val="kk-KZ"/>
        </w:rPr>
        <w:t xml:space="preserve">. Энергия сақтау жүйелерін дамыту ЖЭК негізінде энергия жүйесіндегі тәуліктік және маусымдық ауытқуларды реттеуді қамтамасыз ету, сондай-ақ </w:t>
      </w:r>
      <w:r w:rsidR="00F2726C" w:rsidRPr="00F2726C">
        <w:rPr>
          <w:sz w:val="28"/>
          <w:szCs w:val="28"/>
          <w:lang w:val="kk-KZ"/>
        </w:rPr>
        <w:t xml:space="preserve">қосалқы </w:t>
      </w:r>
      <w:r w:rsidRPr="00F2726C">
        <w:rPr>
          <w:sz w:val="28"/>
          <w:szCs w:val="28"/>
          <w:lang w:val="kk-KZ"/>
        </w:rPr>
        <w:t xml:space="preserve">сағаттық ауытқулардың орнын толтыру үшін реттеу резервін қамтамасыз ету </w:t>
      </w:r>
      <w:r w:rsidR="00F2726C" w:rsidRPr="00F2726C">
        <w:rPr>
          <w:sz w:val="28"/>
          <w:szCs w:val="28"/>
          <w:lang w:val="kk-KZ"/>
        </w:rPr>
        <w:t xml:space="preserve">мақсатында </w:t>
      </w:r>
      <w:r w:rsidRPr="00F2726C">
        <w:rPr>
          <w:sz w:val="28"/>
          <w:szCs w:val="28"/>
          <w:lang w:val="kk-KZ"/>
        </w:rPr>
        <w:t xml:space="preserve">жаңартылатын көздерден электр энергиясын өндіруге көшудің құрамдас бөлігі болып табылады. </w:t>
      </w:r>
    </w:p>
    <w:p w14:paraId="744EAD36" w14:textId="7E258BEF" w:rsidR="00B37E82" w:rsidRPr="00DD665A" w:rsidRDefault="00B37E82" w:rsidP="00B37E82">
      <w:pPr>
        <w:tabs>
          <w:tab w:val="left" w:pos="1134"/>
        </w:tabs>
        <w:spacing w:after="0" w:line="240" w:lineRule="auto"/>
        <w:ind w:firstLine="709"/>
        <w:contextualSpacing/>
        <w:jc w:val="both"/>
        <w:rPr>
          <w:sz w:val="28"/>
          <w:szCs w:val="28"/>
          <w:lang w:val="kk-KZ"/>
        </w:rPr>
      </w:pPr>
      <w:r w:rsidRPr="00DD665A">
        <w:rPr>
          <w:sz w:val="28"/>
          <w:szCs w:val="28"/>
          <w:lang w:val="kk-KZ"/>
        </w:rPr>
        <w:t xml:space="preserve">6.3.3. </w:t>
      </w:r>
      <w:r w:rsidR="00F2726C" w:rsidRPr="00DD665A">
        <w:rPr>
          <w:sz w:val="28"/>
          <w:szCs w:val="28"/>
          <w:lang w:val="kk-KZ"/>
        </w:rPr>
        <w:t>М</w:t>
      </w:r>
      <w:r w:rsidRPr="00DD665A">
        <w:rPr>
          <w:sz w:val="28"/>
          <w:szCs w:val="28"/>
          <w:lang w:val="kk-KZ"/>
        </w:rPr>
        <w:t>аневрлі</w:t>
      </w:r>
      <w:r w:rsidR="008A4127">
        <w:rPr>
          <w:sz w:val="28"/>
          <w:szCs w:val="28"/>
          <w:lang w:val="kk-KZ"/>
        </w:rPr>
        <w:t>к</w:t>
      </w:r>
      <w:r w:rsidRPr="00DD665A">
        <w:rPr>
          <w:sz w:val="28"/>
          <w:szCs w:val="28"/>
          <w:lang w:val="kk-KZ"/>
        </w:rPr>
        <w:t xml:space="preserve"> </w:t>
      </w:r>
      <w:r w:rsidR="00F2726C" w:rsidRPr="00DD665A">
        <w:rPr>
          <w:sz w:val="28"/>
          <w:szCs w:val="28"/>
          <w:lang w:val="kk-KZ"/>
        </w:rPr>
        <w:t>генерация</w:t>
      </w:r>
      <w:r w:rsidRPr="00DD665A">
        <w:rPr>
          <w:sz w:val="28"/>
          <w:szCs w:val="28"/>
          <w:lang w:val="kk-KZ"/>
        </w:rPr>
        <w:t>.</w:t>
      </w:r>
    </w:p>
    <w:p w14:paraId="24BB744B" w14:textId="235CE64A" w:rsidR="00B37E82" w:rsidRPr="00DD665A" w:rsidRDefault="00B37E82" w:rsidP="00B37E82">
      <w:pPr>
        <w:tabs>
          <w:tab w:val="left" w:pos="1134"/>
        </w:tabs>
        <w:spacing w:after="0" w:line="240" w:lineRule="auto"/>
        <w:ind w:firstLine="709"/>
        <w:contextualSpacing/>
        <w:jc w:val="both"/>
        <w:rPr>
          <w:sz w:val="28"/>
          <w:szCs w:val="28"/>
          <w:lang w:val="kk-KZ"/>
        </w:rPr>
      </w:pPr>
      <w:r w:rsidRPr="00DD665A">
        <w:rPr>
          <w:sz w:val="28"/>
          <w:szCs w:val="28"/>
          <w:lang w:val="kk-KZ"/>
        </w:rPr>
        <w:t>2021 жылғ</w:t>
      </w:r>
      <w:r w:rsidR="00F2726C" w:rsidRPr="00DD665A">
        <w:rPr>
          <w:sz w:val="28"/>
          <w:szCs w:val="28"/>
          <w:lang w:val="kk-KZ"/>
        </w:rPr>
        <w:t>ы жағдай бойынша</w:t>
      </w:r>
      <w:r w:rsidRPr="00DD665A">
        <w:rPr>
          <w:sz w:val="28"/>
          <w:szCs w:val="28"/>
          <w:lang w:val="kk-KZ"/>
        </w:rPr>
        <w:t xml:space="preserve"> Қазақстанның энергетикалық жүйесі шамамен 1000-1500 МВт </w:t>
      </w:r>
      <w:r w:rsidR="00F2726C" w:rsidRPr="00DD665A">
        <w:rPr>
          <w:sz w:val="28"/>
          <w:szCs w:val="28"/>
          <w:lang w:val="kk-KZ"/>
        </w:rPr>
        <w:t>маневрлік</w:t>
      </w:r>
      <w:r w:rsidRPr="00DD665A">
        <w:rPr>
          <w:sz w:val="28"/>
          <w:szCs w:val="28"/>
          <w:lang w:val="kk-KZ"/>
        </w:rPr>
        <w:t xml:space="preserve"> қуат</w:t>
      </w:r>
      <w:r w:rsidR="00F2726C" w:rsidRPr="00DD665A">
        <w:rPr>
          <w:sz w:val="28"/>
          <w:szCs w:val="28"/>
          <w:lang w:val="kk-KZ"/>
        </w:rPr>
        <w:t xml:space="preserve">тарды </w:t>
      </w:r>
      <w:r w:rsidRPr="00DD665A">
        <w:rPr>
          <w:sz w:val="28"/>
          <w:szCs w:val="28"/>
          <w:lang w:val="kk-KZ"/>
        </w:rPr>
        <w:t>қажет</w:t>
      </w:r>
      <w:r w:rsidR="00F2726C" w:rsidRPr="00DD665A">
        <w:rPr>
          <w:sz w:val="28"/>
          <w:szCs w:val="28"/>
          <w:lang w:val="kk-KZ"/>
        </w:rPr>
        <w:t xml:space="preserve"> етеді</w:t>
      </w:r>
      <w:r w:rsidRPr="00DD665A">
        <w:rPr>
          <w:sz w:val="28"/>
          <w:szCs w:val="28"/>
          <w:lang w:val="kk-KZ"/>
        </w:rPr>
        <w:t>. С</w:t>
      </w:r>
      <w:r w:rsidR="00DD665A" w:rsidRPr="00DD665A">
        <w:rPr>
          <w:sz w:val="28"/>
          <w:szCs w:val="28"/>
          <w:lang w:val="kk-KZ"/>
        </w:rPr>
        <w:t>АЭС</w:t>
      </w:r>
      <w:r w:rsidRPr="00DD665A">
        <w:rPr>
          <w:sz w:val="28"/>
          <w:szCs w:val="28"/>
          <w:lang w:val="kk-KZ"/>
        </w:rPr>
        <w:t xml:space="preserve"> </w:t>
      </w:r>
      <w:r w:rsidR="00DD665A" w:rsidRPr="00DD665A">
        <w:rPr>
          <w:sz w:val="28"/>
          <w:szCs w:val="28"/>
          <w:lang w:val="kk-KZ"/>
        </w:rPr>
        <w:t>салу</w:t>
      </w:r>
      <w:r w:rsidRPr="00DD665A">
        <w:rPr>
          <w:sz w:val="28"/>
          <w:szCs w:val="28"/>
          <w:lang w:val="kk-KZ"/>
        </w:rPr>
        <w:t xml:space="preserve"> энергетикалық жүйедегі реттеу қуатының тапшылығын шешуге</w:t>
      </w:r>
      <w:r w:rsidR="00DD665A" w:rsidRPr="00DD665A">
        <w:rPr>
          <w:sz w:val="28"/>
          <w:szCs w:val="28"/>
          <w:lang w:val="kk-KZ"/>
        </w:rPr>
        <w:t xml:space="preserve"> көмектеседі</w:t>
      </w:r>
      <w:r w:rsidRPr="00DD665A">
        <w:rPr>
          <w:sz w:val="28"/>
          <w:szCs w:val="28"/>
          <w:lang w:val="kk-KZ"/>
        </w:rPr>
        <w:t xml:space="preserve">, ең </w:t>
      </w:r>
      <w:r w:rsidR="00DD665A" w:rsidRPr="00DD665A">
        <w:rPr>
          <w:sz w:val="28"/>
          <w:szCs w:val="28"/>
          <w:lang w:val="kk-KZ"/>
        </w:rPr>
        <w:t>күрделі</w:t>
      </w:r>
      <w:r w:rsidRPr="00DD665A">
        <w:rPr>
          <w:sz w:val="28"/>
          <w:szCs w:val="28"/>
          <w:lang w:val="kk-KZ"/>
        </w:rPr>
        <w:t xml:space="preserve"> жоғары жүктемені жабуға, сол арқылы энергетикалық жүйенің тұрақтылығын арттыруға мүмкіндік береді. </w:t>
      </w:r>
      <w:r w:rsidR="00DD665A" w:rsidRPr="00DD665A">
        <w:rPr>
          <w:sz w:val="28"/>
          <w:szCs w:val="28"/>
          <w:lang w:val="kk-KZ"/>
        </w:rPr>
        <w:t>Маневрлік генерация</w:t>
      </w:r>
      <w:r w:rsidRPr="00DD665A">
        <w:rPr>
          <w:sz w:val="28"/>
          <w:szCs w:val="28"/>
          <w:lang w:val="kk-KZ"/>
        </w:rPr>
        <w:t xml:space="preserve"> тапшылығы мәселелерін шешу үшін Компания осы бағытта</w:t>
      </w:r>
      <w:r w:rsidR="00DD665A" w:rsidRPr="00DD665A">
        <w:rPr>
          <w:sz w:val="28"/>
          <w:szCs w:val="28"/>
          <w:lang w:val="kk-KZ"/>
        </w:rPr>
        <w:t>ғы</w:t>
      </w:r>
      <w:r w:rsidRPr="00DD665A">
        <w:rPr>
          <w:sz w:val="28"/>
          <w:szCs w:val="28"/>
          <w:lang w:val="kk-KZ"/>
        </w:rPr>
        <w:t xml:space="preserve"> жобаларды жүзеге асыруды жоспарлап отыр.</w:t>
      </w:r>
    </w:p>
    <w:p w14:paraId="21CA523D" w14:textId="16E8F702" w:rsidR="007A1D0A" w:rsidRPr="00B37E82" w:rsidRDefault="007A1D0A" w:rsidP="0010656F">
      <w:pPr>
        <w:tabs>
          <w:tab w:val="left" w:pos="1134"/>
        </w:tabs>
        <w:spacing w:after="0" w:line="240" w:lineRule="auto"/>
        <w:ind w:firstLine="709"/>
        <w:contextualSpacing/>
        <w:jc w:val="both"/>
        <w:rPr>
          <w:b/>
          <w:bCs/>
          <w:spacing w:val="-2"/>
          <w:sz w:val="28"/>
          <w:szCs w:val="28"/>
          <w:lang w:val="kk-KZ"/>
        </w:rPr>
      </w:pPr>
    </w:p>
    <w:p w14:paraId="0ECEFA71" w14:textId="26C5E250" w:rsidR="00296B44" w:rsidRPr="00DD665A" w:rsidRDefault="00DD665A" w:rsidP="00DD665A">
      <w:pPr>
        <w:pStyle w:val="ab"/>
        <w:numPr>
          <w:ilvl w:val="0"/>
          <w:numId w:val="67"/>
        </w:numPr>
        <w:tabs>
          <w:tab w:val="left" w:pos="1134"/>
        </w:tabs>
        <w:jc w:val="center"/>
        <w:outlineLvl w:val="0"/>
        <w:rPr>
          <w:b/>
          <w:bCs/>
          <w:spacing w:val="-2"/>
          <w:sz w:val="28"/>
          <w:szCs w:val="28"/>
        </w:rPr>
      </w:pPr>
      <w:r w:rsidRPr="00DD665A">
        <w:rPr>
          <w:b/>
          <w:bCs/>
          <w:spacing w:val="-2"/>
          <w:sz w:val="28"/>
          <w:szCs w:val="28"/>
          <w:lang w:val="kk-KZ"/>
        </w:rPr>
        <w:t>Шығарындыларды</w:t>
      </w:r>
      <w:r w:rsidR="00B37E82" w:rsidRPr="00DD665A">
        <w:rPr>
          <w:b/>
          <w:bCs/>
          <w:spacing w:val="-2"/>
          <w:sz w:val="28"/>
          <w:szCs w:val="28"/>
          <w:lang w:val="kk-KZ"/>
        </w:rPr>
        <w:t xml:space="preserve"> басқару</w:t>
      </w:r>
    </w:p>
    <w:p w14:paraId="23BC19F9" w14:textId="77777777" w:rsidR="00E210EA" w:rsidRPr="0028233F" w:rsidRDefault="00E210EA" w:rsidP="00DD0D53">
      <w:pPr>
        <w:pStyle w:val="af7"/>
      </w:pPr>
    </w:p>
    <w:p w14:paraId="7096E9DA" w14:textId="77777777" w:rsidR="00B37E82" w:rsidRPr="00CA0BC0" w:rsidRDefault="00B37E82" w:rsidP="00B37E82">
      <w:pPr>
        <w:spacing w:after="0" w:line="240" w:lineRule="auto"/>
        <w:ind w:firstLine="709"/>
        <w:contextualSpacing/>
        <w:jc w:val="both"/>
        <w:rPr>
          <w:iCs/>
          <w:spacing w:val="-2"/>
          <w:sz w:val="28"/>
          <w:szCs w:val="28"/>
          <w:lang w:val="kk-KZ"/>
        </w:rPr>
      </w:pPr>
      <w:r w:rsidRPr="00CA0BC0">
        <w:rPr>
          <w:iCs/>
          <w:spacing w:val="-2"/>
          <w:sz w:val="28"/>
          <w:szCs w:val="28"/>
          <w:lang w:val="kk-KZ"/>
        </w:rPr>
        <w:t>6.4.1. Көмірді байыту және газдандыру.</w:t>
      </w:r>
    </w:p>
    <w:p w14:paraId="21EFC86C" w14:textId="36146976" w:rsidR="00B37E82" w:rsidRPr="00CA0BC0" w:rsidRDefault="00B37E82" w:rsidP="00B37E82">
      <w:pPr>
        <w:spacing w:after="0" w:line="240" w:lineRule="auto"/>
        <w:ind w:firstLine="709"/>
        <w:contextualSpacing/>
        <w:jc w:val="both"/>
        <w:rPr>
          <w:iCs/>
          <w:spacing w:val="-2"/>
          <w:sz w:val="28"/>
          <w:szCs w:val="28"/>
          <w:lang w:val="kk-KZ"/>
        </w:rPr>
      </w:pPr>
      <w:r w:rsidRPr="00CA0BC0">
        <w:rPr>
          <w:iCs/>
          <w:spacing w:val="-2"/>
          <w:sz w:val="28"/>
          <w:szCs w:val="28"/>
          <w:lang w:val="kk-KZ"/>
        </w:rPr>
        <w:t xml:space="preserve">Қоғамның жұмыс істеп тұрған дәстүрлі </w:t>
      </w:r>
      <w:r w:rsidR="00DE40B6" w:rsidRPr="00CA0BC0">
        <w:rPr>
          <w:iCs/>
          <w:spacing w:val="-2"/>
          <w:sz w:val="28"/>
          <w:szCs w:val="28"/>
          <w:lang w:val="kk-KZ"/>
        </w:rPr>
        <w:t>өндіру</w:t>
      </w:r>
      <w:r w:rsidRPr="00CA0BC0">
        <w:rPr>
          <w:iCs/>
          <w:spacing w:val="-2"/>
          <w:sz w:val="28"/>
          <w:szCs w:val="28"/>
          <w:lang w:val="kk-KZ"/>
        </w:rPr>
        <w:t xml:space="preserve"> объектілерінде инновациялық технологияларды енгізу </w:t>
      </w:r>
      <w:r w:rsidR="00DE40B6" w:rsidRPr="00CA0BC0">
        <w:rPr>
          <w:spacing w:val="-2"/>
          <w:sz w:val="28"/>
          <w:szCs w:val="28"/>
          <w:lang w:val="kk-KZ"/>
        </w:rPr>
        <w:t>СО</w:t>
      </w:r>
      <w:r w:rsidR="00DE40B6" w:rsidRPr="00CA0BC0">
        <w:rPr>
          <w:spacing w:val="-2"/>
          <w:sz w:val="28"/>
          <w:szCs w:val="28"/>
          <w:vertAlign w:val="subscript"/>
          <w:lang w:val="kk-KZ"/>
        </w:rPr>
        <w:t>2</w:t>
      </w:r>
      <w:r w:rsidRPr="00CA0BC0">
        <w:rPr>
          <w:iCs/>
          <w:spacing w:val="-2"/>
          <w:sz w:val="28"/>
          <w:szCs w:val="28"/>
          <w:lang w:val="kk-KZ"/>
        </w:rPr>
        <w:t xml:space="preserve"> күл және азот </w:t>
      </w:r>
      <w:r w:rsidR="00DE40B6" w:rsidRPr="00CA0BC0">
        <w:rPr>
          <w:iCs/>
          <w:spacing w:val="-2"/>
          <w:sz w:val="28"/>
          <w:szCs w:val="28"/>
          <w:lang w:val="kk-KZ"/>
        </w:rPr>
        <w:t>тотықтары</w:t>
      </w:r>
      <w:r w:rsidRPr="00CA0BC0">
        <w:rPr>
          <w:iCs/>
          <w:spacing w:val="-2"/>
          <w:sz w:val="28"/>
          <w:szCs w:val="28"/>
          <w:lang w:val="kk-KZ"/>
        </w:rPr>
        <w:t xml:space="preserve"> шығарындыларының деңгейін </w:t>
      </w:r>
      <w:r w:rsidR="00DE40B6" w:rsidRPr="00CA0BC0">
        <w:rPr>
          <w:iCs/>
          <w:spacing w:val="-2"/>
          <w:sz w:val="28"/>
          <w:szCs w:val="28"/>
          <w:lang w:val="kk-KZ"/>
        </w:rPr>
        <w:lastRenderedPageBreak/>
        <w:t>төмендетуге мүмкіндік береді</w:t>
      </w:r>
      <w:r w:rsidRPr="00CA0BC0">
        <w:rPr>
          <w:iCs/>
          <w:spacing w:val="-2"/>
          <w:sz w:val="28"/>
          <w:szCs w:val="28"/>
          <w:lang w:val="kk-KZ"/>
        </w:rPr>
        <w:t xml:space="preserve">, </w:t>
      </w:r>
      <w:r w:rsidR="00DE40B6" w:rsidRPr="00CA0BC0">
        <w:rPr>
          <w:iCs/>
          <w:spacing w:val="-2"/>
          <w:sz w:val="28"/>
          <w:szCs w:val="28"/>
          <w:lang w:val="kk-KZ"/>
        </w:rPr>
        <w:t>сол арқылы Компания</w:t>
      </w:r>
      <w:r w:rsidRPr="00CA0BC0">
        <w:rPr>
          <w:iCs/>
          <w:spacing w:val="-2"/>
          <w:sz w:val="28"/>
          <w:szCs w:val="28"/>
          <w:lang w:val="kk-KZ"/>
        </w:rPr>
        <w:t xml:space="preserve"> қызметінің қоршаған ортаға теріс әсерін азайтуға </w:t>
      </w:r>
      <w:r w:rsidR="00DE40B6" w:rsidRPr="00CA0BC0">
        <w:rPr>
          <w:iCs/>
          <w:spacing w:val="-2"/>
          <w:sz w:val="28"/>
          <w:szCs w:val="28"/>
          <w:lang w:val="kk-KZ"/>
        </w:rPr>
        <w:t>өз үлесін қосады</w:t>
      </w:r>
      <w:r w:rsidRPr="00CA0BC0">
        <w:rPr>
          <w:iCs/>
          <w:spacing w:val="-2"/>
          <w:sz w:val="28"/>
          <w:szCs w:val="28"/>
          <w:lang w:val="kk-KZ"/>
        </w:rPr>
        <w:t>.</w:t>
      </w:r>
    </w:p>
    <w:p w14:paraId="27CAA929" w14:textId="23093D61" w:rsidR="00B37E82" w:rsidRPr="00CA0BC0" w:rsidRDefault="00DE40B6" w:rsidP="0010656F">
      <w:pPr>
        <w:spacing w:after="0" w:line="240" w:lineRule="auto"/>
        <w:ind w:firstLine="709"/>
        <w:contextualSpacing/>
        <w:jc w:val="both"/>
        <w:rPr>
          <w:spacing w:val="-2"/>
          <w:sz w:val="28"/>
          <w:szCs w:val="28"/>
          <w:highlight w:val="green"/>
          <w:lang w:val="kk-KZ"/>
        </w:rPr>
      </w:pPr>
      <w:r w:rsidRPr="00CA0BC0">
        <w:rPr>
          <w:spacing w:val="-2"/>
          <w:sz w:val="28"/>
          <w:szCs w:val="28"/>
          <w:lang w:val="kk-KZ"/>
        </w:rPr>
        <w:t>Қоғам</w:t>
      </w:r>
      <w:r w:rsidR="00B37E82" w:rsidRPr="00CA0BC0">
        <w:rPr>
          <w:spacing w:val="-2"/>
          <w:sz w:val="28"/>
          <w:szCs w:val="28"/>
          <w:lang w:val="kk-KZ"/>
        </w:rPr>
        <w:t xml:space="preserve"> Екібастұз көмірін байыту бойынша пилоттық жобаны жүзеге асыруда. </w:t>
      </w:r>
      <w:r w:rsidRPr="00CA0BC0">
        <w:rPr>
          <w:spacing w:val="-2"/>
          <w:sz w:val="28"/>
          <w:szCs w:val="28"/>
          <w:lang w:val="kk-KZ"/>
        </w:rPr>
        <w:t>К</w:t>
      </w:r>
      <w:r w:rsidR="00B37E82" w:rsidRPr="00CA0BC0">
        <w:rPr>
          <w:spacing w:val="-2"/>
          <w:sz w:val="28"/>
          <w:szCs w:val="28"/>
          <w:lang w:val="kk-KZ"/>
        </w:rPr>
        <w:t xml:space="preserve">өмірді </w:t>
      </w:r>
      <w:r w:rsidRPr="00CA0BC0">
        <w:rPr>
          <w:spacing w:val="-2"/>
          <w:sz w:val="28"/>
          <w:szCs w:val="28"/>
          <w:lang w:val="kk-KZ"/>
        </w:rPr>
        <w:t>құрғақ байыту</w:t>
      </w:r>
      <w:r w:rsidR="00B37E82" w:rsidRPr="00CA0BC0">
        <w:rPr>
          <w:spacing w:val="-2"/>
          <w:sz w:val="28"/>
          <w:szCs w:val="28"/>
          <w:lang w:val="kk-KZ"/>
        </w:rPr>
        <w:t xml:space="preserve"> қондырғысын енгізу ашылған қорларды өндіруге тартуға, көмірді </w:t>
      </w:r>
      <w:r w:rsidRPr="00CA0BC0">
        <w:rPr>
          <w:spacing w:val="-2"/>
          <w:sz w:val="28"/>
          <w:szCs w:val="28"/>
          <w:lang w:val="kk-KZ"/>
        </w:rPr>
        <w:t>тұтынушыларға талап етілетін</w:t>
      </w:r>
      <w:r w:rsidR="00B37E82" w:rsidRPr="00CA0BC0">
        <w:rPr>
          <w:spacing w:val="-2"/>
          <w:sz w:val="28"/>
          <w:szCs w:val="28"/>
          <w:lang w:val="kk-KZ"/>
        </w:rPr>
        <w:t xml:space="preserve"> күлділігі мен жылу</w:t>
      </w:r>
      <w:r w:rsidRPr="00CA0BC0">
        <w:rPr>
          <w:spacing w:val="-2"/>
          <w:sz w:val="28"/>
          <w:szCs w:val="28"/>
          <w:lang w:val="kk-KZ"/>
        </w:rPr>
        <w:t xml:space="preserve"> шығару қабілеті бойынша</w:t>
      </w:r>
      <w:r w:rsidR="00B37E82" w:rsidRPr="00CA0BC0">
        <w:rPr>
          <w:spacing w:val="-2"/>
          <w:sz w:val="28"/>
          <w:szCs w:val="28"/>
          <w:lang w:val="kk-KZ"/>
        </w:rPr>
        <w:t xml:space="preserve"> жөнелтуді қамтамасыз етуге, көмір өндіруге операциялық шығындарды азайтуға және баланстық қорларды </w:t>
      </w:r>
      <w:r w:rsidRPr="00CA0BC0">
        <w:rPr>
          <w:spacing w:val="-2"/>
          <w:sz w:val="28"/>
          <w:szCs w:val="28"/>
          <w:lang w:val="kk-KZ"/>
        </w:rPr>
        <w:t xml:space="preserve">толық қазып алуды </w:t>
      </w:r>
      <w:r w:rsidR="00B37E82" w:rsidRPr="00CA0BC0">
        <w:rPr>
          <w:spacing w:val="-2"/>
          <w:sz w:val="28"/>
          <w:szCs w:val="28"/>
          <w:lang w:val="kk-KZ"/>
        </w:rPr>
        <w:t>қамтамасыз етуге мүмкіндік береді.</w:t>
      </w:r>
    </w:p>
    <w:p w14:paraId="0C8E7867" w14:textId="330E5BBE" w:rsidR="00B37E82" w:rsidRPr="00CA0BC0" w:rsidRDefault="00B37E82">
      <w:pPr>
        <w:pStyle w:val="ab"/>
        <w:tabs>
          <w:tab w:val="left" w:pos="1134"/>
        </w:tabs>
        <w:ind w:left="0" w:firstLine="709"/>
        <w:rPr>
          <w:spacing w:val="-2"/>
          <w:sz w:val="28"/>
          <w:szCs w:val="28"/>
          <w:lang w:val="kk-KZ"/>
        </w:rPr>
      </w:pPr>
      <w:r w:rsidRPr="00CA0BC0">
        <w:rPr>
          <w:spacing w:val="-2"/>
          <w:sz w:val="28"/>
          <w:szCs w:val="28"/>
          <w:lang w:val="kk-KZ"/>
        </w:rPr>
        <w:t xml:space="preserve">Компания «Богатырь» </w:t>
      </w:r>
      <w:r w:rsidR="00DE40B6" w:rsidRPr="00CA0BC0">
        <w:rPr>
          <w:spacing w:val="-2"/>
          <w:sz w:val="28"/>
          <w:szCs w:val="28"/>
          <w:lang w:val="kk-KZ"/>
        </w:rPr>
        <w:t>кесігінің</w:t>
      </w:r>
      <w:r w:rsidRPr="00CA0BC0">
        <w:rPr>
          <w:spacing w:val="-2"/>
          <w:sz w:val="28"/>
          <w:szCs w:val="28"/>
          <w:lang w:val="kk-KZ"/>
        </w:rPr>
        <w:t xml:space="preserve"> қабаттарында көмірді газдандыру технологияларын зерттеу жұмыстарын жалғастыруда. Жер асты газдандырудың ұтымды параметрлері мен экономикалық орындылығын негіздеу үшін одан әрі кешенді зерттеулер жоспарлануда.</w:t>
      </w:r>
    </w:p>
    <w:p w14:paraId="25F3F1E5" w14:textId="30C2A218" w:rsidR="00B37E82" w:rsidRPr="00CA0BC0" w:rsidRDefault="00B37E82" w:rsidP="00B37E82">
      <w:pPr>
        <w:tabs>
          <w:tab w:val="left" w:pos="1134"/>
        </w:tabs>
        <w:spacing w:after="0" w:line="240" w:lineRule="auto"/>
        <w:ind w:firstLine="709"/>
        <w:contextualSpacing/>
        <w:jc w:val="both"/>
        <w:rPr>
          <w:spacing w:val="-2"/>
          <w:sz w:val="28"/>
          <w:szCs w:val="28"/>
          <w:lang w:val="kk-KZ"/>
        </w:rPr>
      </w:pPr>
      <w:r w:rsidRPr="00CA0BC0">
        <w:rPr>
          <w:spacing w:val="-2"/>
          <w:sz w:val="28"/>
          <w:szCs w:val="28"/>
          <w:lang w:val="kk-KZ"/>
        </w:rPr>
        <w:t xml:space="preserve">6.4.2. Көмірқышқыл газын </w:t>
      </w:r>
      <w:r w:rsidR="00DE40B6" w:rsidRPr="00CA0BC0">
        <w:rPr>
          <w:spacing w:val="-2"/>
          <w:sz w:val="28"/>
          <w:szCs w:val="28"/>
          <w:lang w:val="kk-KZ"/>
        </w:rPr>
        <w:t>ұстау</w:t>
      </w:r>
      <w:r w:rsidRPr="00CA0BC0">
        <w:rPr>
          <w:spacing w:val="-2"/>
          <w:sz w:val="28"/>
          <w:szCs w:val="28"/>
          <w:lang w:val="kk-KZ"/>
        </w:rPr>
        <w:t xml:space="preserve"> және сақтау.</w:t>
      </w:r>
    </w:p>
    <w:p w14:paraId="673C5BB2" w14:textId="393F1DF3" w:rsidR="00B37E82" w:rsidRPr="00CA0BC0" w:rsidRDefault="00B37E82" w:rsidP="00B37E82">
      <w:pPr>
        <w:tabs>
          <w:tab w:val="left" w:pos="1134"/>
        </w:tabs>
        <w:spacing w:after="0" w:line="240" w:lineRule="auto"/>
        <w:ind w:firstLine="709"/>
        <w:contextualSpacing/>
        <w:jc w:val="both"/>
        <w:rPr>
          <w:spacing w:val="-2"/>
          <w:sz w:val="28"/>
          <w:szCs w:val="28"/>
          <w:lang w:val="kk-KZ"/>
        </w:rPr>
      </w:pPr>
      <w:r w:rsidRPr="00CA0BC0">
        <w:rPr>
          <w:spacing w:val="-2"/>
          <w:sz w:val="28"/>
          <w:szCs w:val="28"/>
          <w:lang w:val="kk-KZ"/>
        </w:rPr>
        <w:t xml:space="preserve">Бағдарламадағы </w:t>
      </w:r>
      <w:r w:rsidR="00DE40B6" w:rsidRPr="00CA0BC0">
        <w:rPr>
          <w:spacing w:val="-2"/>
          <w:sz w:val="28"/>
          <w:szCs w:val="28"/>
          <w:lang w:val="kk-KZ"/>
        </w:rPr>
        <w:t xml:space="preserve">неғұрлым </w:t>
      </w:r>
      <w:r w:rsidRPr="00CA0BC0">
        <w:rPr>
          <w:spacing w:val="-2"/>
          <w:sz w:val="28"/>
          <w:szCs w:val="28"/>
          <w:lang w:val="kk-KZ"/>
        </w:rPr>
        <w:t>маңызды жобалардың бірі – Компанияның көмір/газ электр станцияларына көміртекті сақтау және ұстау технологиясын енгізу.</w:t>
      </w:r>
    </w:p>
    <w:p w14:paraId="265129C4" w14:textId="3D9080BA" w:rsidR="007C1BDC" w:rsidRPr="00CA0BC0" w:rsidRDefault="00DE40B6" w:rsidP="00321EA6">
      <w:pPr>
        <w:autoSpaceDE w:val="0"/>
        <w:autoSpaceDN w:val="0"/>
        <w:spacing w:after="0" w:line="240" w:lineRule="auto"/>
        <w:ind w:firstLine="709"/>
        <w:contextualSpacing/>
        <w:jc w:val="both"/>
        <w:rPr>
          <w:spacing w:val="-2"/>
          <w:sz w:val="28"/>
          <w:szCs w:val="28"/>
          <w:lang w:val="kk-KZ"/>
        </w:rPr>
      </w:pPr>
      <w:r w:rsidRPr="00CA0BC0">
        <w:rPr>
          <w:spacing w:val="-2"/>
          <w:sz w:val="28"/>
          <w:szCs w:val="28"/>
          <w:lang w:val="kk-KZ"/>
        </w:rPr>
        <w:t>УХУ</w:t>
      </w:r>
      <w:r w:rsidR="007C1BDC" w:rsidRPr="00CA0BC0">
        <w:rPr>
          <w:spacing w:val="-2"/>
          <w:sz w:val="28"/>
          <w:szCs w:val="28"/>
          <w:lang w:val="kk-KZ"/>
        </w:rPr>
        <w:t xml:space="preserve"> атмосфераға </w:t>
      </w:r>
      <w:r w:rsidRPr="00CA0BC0">
        <w:rPr>
          <w:spacing w:val="-2"/>
          <w:sz w:val="28"/>
          <w:szCs w:val="28"/>
          <w:lang w:val="kk-KZ"/>
        </w:rPr>
        <w:t>СО</w:t>
      </w:r>
      <w:r w:rsidRPr="00CA0BC0">
        <w:rPr>
          <w:spacing w:val="-2"/>
          <w:sz w:val="28"/>
          <w:szCs w:val="28"/>
          <w:vertAlign w:val="subscript"/>
          <w:lang w:val="kk-KZ"/>
        </w:rPr>
        <w:t>2</w:t>
      </w:r>
      <w:r w:rsidR="007C1BDC" w:rsidRPr="00CA0BC0">
        <w:rPr>
          <w:spacing w:val="-2"/>
          <w:sz w:val="28"/>
          <w:szCs w:val="28"/>
          <w:lang w:val="kk-KZ"/>
        </w:rPr>
        <w:t xml:space="preserve"> шығарындыларын айтарлықтай төмендет</w:t>
      </w:r>
      <w:r w:rsidRPr="00CA0BC0">
        <w:rPr>
          <w:spacing w:val="-2"/>
          <w:sz w:val="28"/>
          <w:szCs w:val="28"/>
          <w:lang w:val="kk-KZ"/>
        </w:rPr>
        <w:t>уге мүмкіндік беретін</w:t>
      </w:r>
      <w:r w:rsidR="007C1BDC" w:rsidRPr="00CA0BC0">
        <w:rPr>
          <w:spacing w:val="-2"/>
          <w:sz w:val="28"/>
          <w:szCs w:val="28"/>
          <w:lang w:val="kk-KZ"/>
        </w:rPr>
        <w:t xml:space="preserve"> парниктік газдардың атмосфералық концентрациясын тұрақтандыруға бағытталған әсерді азайту шараларының нұсқасы ретінде қарастырылуда. </w:t>
      </w:r>
      <w:r w:rsidRPr="00CA0BC0">
        <w:rPr>
          <w:spacing w:val="-2"/>
          <w:sz w:val="28"/>
          <w:szCs w:val="28"/>
          <w:lang w:val="kk-KZ"/>
        </w:rPr>
        <w:t>УХУ-ды</w:t>
      </w:r>
      <w:r w:rsidR="007C1BDC" w:rsidRPr="00CA0BC0">
        <w:rPr>
          <w:spacing w:val="-2"/>
          <w:sz w:val="28"/>
          <w:szCs w:val="28"/>
          <w:lang w:val="kk-KZ"/>
        </w:rPr>
        <w:t xml:space="preserve"> кең </w:t>
      </w:r>
      <w:r w:rsidRPr="00CA0BC0">
        <w:rPr>
          <w:spacing w:val="-2"/>
          <w:sz w:val="28"/>
          <w:szCs w:val="28"/>
          <w:lang w:val="kk-KZ"/>
        </w:rPr>
        <w:t>ауқымда қолдану</w:t>
      </w:r>
      <w:r w:rsidR="007C1BDC" w:rsidRPr="00CA0BC0">
        <w:rPr>
          <w:spacing w:val="-2"/>
          <w:sz w:val="28"/>
          <w:szCs w:val="28"/>
          <w:lang w:val="kk-KZ"/>
        </w:rPr>
        <w:t xml:space="preserve"> техникалық </w:t>
      </w:r>
      <w:r w:rsidRPr="00CA0BC0">
        <w:rPr>
          <w:spacing w:val="-2"/>
          <w:sz w:val="28"/>
          <w:szCs w:val="28"/>
          <w:lang w:val="kk-KZ"/>
        </w:rPr>
        <w:t>кемелдікке</w:t>
      </w:r>
      <w:r w:rsidR="007C1BDC" w:rsidRPr="00CA0BC0">
        <w:rPr>
          <w:spacing w:val="-2"/>
          <w:sz w:val="28"/>
          <w:szCs w:val="28"/>
          <w:lang w:val="kk-KZ"/>
        </w:rPr>
        <w:t xml:space="preserve">, құнына, жалпы әлеуетіне, </w:t>
      </w:r>
      <w:r w:rsidR="00CA0BC0" w:rsidRPr="00CA0BC0">
        <w:rPr>
          <w:spacing w:val="-2"/>
          <w:sz w:val="28"/>
          <w:szCs w:val="28"/>
          <w:lang w:val="kk-KZ"/>
        </w:rPr>
        <w:t xml:space="preserve">таралуына және </w:t>
      </w:r>
      <w:r w:rsidRPr="00CA0BC0">
        <w:rPr>
          <w:spacing w:val="-2"/>
          <w:sz w:val="28"/>
          <w:szCs w:val="28"/>
          <w:lang w:val="kk-KZ"/>
        </w:rPr>
        <w:t>осы технологияны</w:t>
      </w:r>
      <w:r w:rsidR="007C1BDC" w:rsidRPr="00CA0BC0">
        <w:rPr>
          <w:spacing w:val="-2"/>
          <w:sz w:val="28"/>
          <w:szCs w:val="28"/>
          <w:lang w:val="kk-KZ"/>
        </w:rPr>
        <w:t xml:space="preserve"> дәстүрлі активтерге қолдану мүмкіндігіне, нормативтік аспектілерге, </w:t>
      </w:r>
      <w:r w:rsidR="00CA0BC0" w:rsidRPr="00CA0BC0">
        <w:rPr>
          <w:spacing w:val="-2"/>
          <w:sz w:val="28"/>
          <w:szCs w:val="28"/>
          <w:lang w:val="kk-KZ"/>
        </w:rPr>
        <w:t>қоршаған ортаға қатысты</w:t>
      </w:r>
      <w:r w:rsidR="007C1BDC" w:rsidRPr="00CA0BC0">
        <w:rPr>
          <w:spacing w:val="-2"/>
          <w:sz w:val="28"/>
          <w:szCs w:val="28"/>
          <w:lang w:val="kk-KZ"/>
        </w:rPr>
        <w:t xml:space="preserve"> мәселелерге және т.б. байланысты болады.</w:t>
      </w:r>
    </w:p>
    <w:p w14:paraId="6A0EDB07" w14:textId="77777777" w:rsidR="007C1BDC" w:rsidRPr="00CA0BC0" w:rsidRDefault="007C1BDC" w:rsidP="007C1BDC">
      <w:pPr>
        <w:spacing w:after="0" w:line="240" w:lineRule="auto"/>
        <w:ind w:firstLine="709"/>
        <w:contextualSpacing/>
        <w:jc w:val="both"/>
        <w:rPr>
          <w:spacing w:val="-2"/>
          <w:sz w:val="28"/>
          <w:szCs w:val="28"/>
          <w:lang w:val="kk-KZ"/>
        </w:rPr>
      </w:pPr>
      <w:r w:rsidRPr="00CA0BC0">
        <w:rPr>
          <w:spacing w:val="-2"/>
          <w:sz w:val="28"/>
          <w:szCs w:val="28"/>
          <w:lang w:val="kk-KZ"/>
        </w:rPr>
        <w:t>6.4.3. Энергия тиімділігі және энергияны үнемдеу.</w:t>
      </w:r>
    </w:p>
    <w:p w14:paraId="6A638C7B" w14:textId="715906EB" w:rsidR="007C1BDC" w:rsidRPr="00CA0BC0" w:rsidRDefault="00CA0BC0" w:rsidP="007C1BDC">
      <w:pPr>
        <w:spacing w:after="0" w:line="240" w:lineRule="auto"/>
        <w:ind w:firstLine="709"/>
        <w:contextualSpacing/>
        <w:jc w:val="both"/>
        <w:rPr>
          <w:spacing w:val="-2"/>
          <w:sz w:val="28"/>
          <w:szCs w:val="28"/>
          <w:lang w:val="kk-KZ"/>
        </w:rPr>
      </w:pPr>
      <w:r w:rsidRPr="00CA0BC0">
        <w:rPr>
          <w:spacing w:val="-2"/>
          <w:sz w:val="28"/>
          <w:szCs w:val="28"/>
          <w:lang w:val="kk-KZ"/>
        </w:rPr>
        <w:t xml:space="preserve">Қоғамның </w:t>
      </w:r>
      <w:r w:rsidR="007C1BDC" w:rsidRPr="00CA0BC0">
        <w:rPr>
          <w:spacing w:val="-2"/>
          <w:sz w:val="28"/>
          <w:szCs w:val="28"/>
          <w:lang w:val="kk-KZ"/>
        </w:rPr>
        <w:t>қызметіндегі көміртегі ізін азайту және электр энергиясына өсіп келе жатқан сұранысты жабу жөніндегі басым міндеттерінің бірі тиімді, ресурс үнемдейтін және экологиялық таза технологияларға көшу болып табылады. Компания ресурстарды, оның ішінде отын-энергетика</w:t>
      </w:r>
      <w:r w:rsidRPr="00CA0BC0">
        <w:rPr>
          <w:spacing w:val="-2"/>
          <w:sz w:val="28"/>
          <w:szCs w:val="28"/>
          <w:lang w:val="kk-KZ"/>
        </w:rPr>
        <w:t>лық</w:t>
      </w:r>
      <w:r w:rsidR="007C1BDC" w:rsidRPr="00CA0BC0">
        <w:rPr>
          <w:spacing w:val="-2"/>
          <w:sz w:val="28"/>
          <w:szCs w:val="28"/>
          <w:lang w:val="kk-KZ"/>
        </w:rPr>
        <w:t xml:space="preserve"> және су ресурстарын тиімді пайдалануға ұмтылатын болады. Ресурстарды нақты пайдалануды азайту үшін озық технологиялар мен инновациялық шешімдерді енгізу жоспарлануда.</w:t>
      </w:r>
    </w:p>
    <w:p w14:paraId="736F62B7" w14:textId="2C18155F" w:rsidR="007C1BDC" w:rsidRPr="00CA0BC0" w:rsidRDefault="00CA0BC0" w:rsidP="00321EA6">
      <w:pPr>
        <w:spacing w:after="0" w:line="240" w:lineRule="auto"/>
        <w:ind w:firstLine="709"/>
        <w:contextualSpacing/>
        <w:jc w:val="both"/>
        <w:rPr>
          <w:spacing w:val="-2"/>
          <w:sz w:val="28"/>
          <w:szCs w:val="28"/>
          <w:lang w:val="kk-KZ"/>
        </w:rPr>
      </w:pPr>
      <w:r w:rsidRPr="00CA0BC0">
        <w:rPr>
          <w:spacing w:val="-2"/>
          <w:sz w:val="28"/>
          <w:szCs w:val="28"/>
          <w:lang w:val="kk-KZ"/>
        </w:rPr>
        <w:t>Қоғам</w:t>
      </w:r>
      <w:r w:rsidR="007C1BDC" w:rsidRPr="00CA0BC0">
        <w:rPr>
          <w:spacing w:val="-2"/>
          <w:sz w:val="28"/>
          <w:szCs w:val="28"/>
          <w:lang w:val="kk-KZ"/>
        </w:rPr>
        <w:t xml:space="preserve"> энергия тиімділігін арттыру және өндірістік нысандарының энергия сыйымдылығын төмендету бойынша тұрақты жұмыс жүргізеді. Бағдарламаны іске асыру шеңберінде бұл жұмыс, оның ішінде отын-энергетикалық ресурстарды ұтымды және экономикалық мақсатқа сай пайдалану </w:t>
      </w:r>
      <w:r w:rsidRPr="00CA0BC0">
        <w:rPr>
          <w:spacing w:val="-2"/>
          <w:sz w:val="28"/>
          <w:szCs w:val="28"/>
          <w:lang w:val="kk-KZ"/>
        </w:rPr>
        <w:t>мен</w:t>
      </w:r>
      <w:r w:rsidR="007C1BDC" w:rsidRPr="00CA0BC0">
        <w:rPr>
          <w:spacing w:val="-2"/>
          <w:sz w:val="28"/>
          <w:szCs w:val="28"/>
          <w:lang w:val="kk-KZ"/>
        </w:rPr>
        <w:t xml:space="preserve"> жалпы отын-энергетикалық ресурстарды үнемдеуді қамтамасыз ету жөніндегі шаралар кешені арқылы жалғасатын болады.</w:t>
      </w:r>
    </w:p>
    <w:p w14:paraId="53F681F5" w14:textId="77777777" w:rsidR="007C1BDC" w:rsidRPr="00CA0BC0" w:rsidRDefault="007C1BDC" w:rsidP="007C1BDC">
      <w:pPr>
        <w:tabs>
          <w:tab w:val="left" w:pos="1134"/>
        </w:tabs>
        <w:spacing w:after="0" w:line="240" w:lineRule="auto"/>
        <w:ind w:firstLine="709"/>
        <w:contextualSpacing/>
        <w:jc w:val="both"/>
        <w:rPr>
          <w:sz w:val="28"/>
          <w:szCs w:val="28"/>
          <w:lang w:val="kk-KZ"/>
        </w:rPr>
      </w:pPr>
      <w:r w:rsidRPr="00CA0BC0">
        <w:rPr>
          <w:sz w:val="28"/>
          <w:szCs w:val="28"/>
          <w:lang w:val="kk-KZ"/>
        </w:rPr>
        <w:t>6.4.4. Жасыл көлік.</w:t>
      </w:r>
    </w:p>
    <w:p w14:paraId="5E55CE09" w14:textId="5B3A6AA8" w:rsidR="007C1BDC" w:rsidRPr="00CA0BC0" w:rsidRDefault="007C1BDC" w:rsidP="007C1BDC">
      <w:pPr>
        <w:tabs>
          <w:tab w:val="left" w:pos="1134"/>
        </w:tabs>
        <w:spacing w:after="0" w:line="240" w:lineRule="auto"/>
        <w:ind w:firstLine="709"/>
        <w:contextualSpacing/>
        <w:jc w:val="both"/>
        <w:rPr>
          <w:sz w:val="28"/>
          <w:szCs w:val="28"/>
          <w:lang w:val="kk-KZ"/>
        </w:rPr>
      </w:pPr>
      <w:r w:rsidRPr="00CA0BC0">
        <w:rPr>
          <w:sz w:val="28"/>
          <w:szCs w:val="28"/>
          <w:lang w:val="kk-KZ"/>
        </w:rPr>
        <w:t xml:space="preserve">Көліктегі экотехнологияларды дамыту Қазақстан үшін </w:t>
      </w:r>
      <w:r w:rsidR="00CA0BC0" w:rsidRPr="00CA0BC0">
        <w:rPr>
          <w:sz w:val="28"/>
          <w:szCs w:val="28"/>
          <w:lang w:val="kk-KZ"/>
        </w:rPr>
        <w:t>өзекті</w:t>
      </w:r>
      <w:r w:rsidRPr="00CA0BC0">
        <w:rPr>
          <w:sz w:val="28"/>
          <w:szCs w:val="28"/>
          <w:lang w:val="kk-KZ"/>
        </w:rPr>
        <w:t xml:space="preserve"> бағыт болып табылады, өйткені ол экономиканы «жасылдандыру» жоспарларына с</w:t>
      </w:r>
      <w:r w:rsidR="00CA0BC0" w:rsidRPr="00CA0BC0">
        <w:rPr>
          <w:sz w:val="28"/>
          <w:szCs w:val="28"/>
          <w:lang w:val="kk-KZ"/>
        </w:rPr>
        <w:t>әйкес</w:t>
      </w:r>
      <w:r w:rsidRPr="00CA0BC0">
        <w:rPr>
          <w:sz w:val="28"/>
          <w:szCs w:val="28"/>
          <w:lang w:val="kk-KZ"/>
        </w:rPr>
        <w:t xml:space="preserve"> келеді. Алайда дамыған қажетті инфрақұрылымның және тиісті қаржылық преференциялардың болмауына байланысты бұл көлік түрі</w:t>
      </w:r>
      <w:r w:rsidR="00CA0BC0" w:rsidRPr="00CA0BC0">
        <w:rPr>
          <w:sz w:val="28"/>
          <w:szCs w:val="28"/>
          <w:lang w:val="kk-KZ"/>
        </w:rPr>
        <w:t>нің</w:t>
      </w:r>
      <w:r w:rsidRPr="00CA0BC0">
        <w:rPr>
          <w:sz w:val="28"/>
          <w:szCs w:val="28"/>
          <w:lang w:val="kk-KZ"/>
        </w:rPr>
        <w:t xml:space="preserve"> дәстүрлі отынмен жүретін көліктермен салыстырғанда бәсекеге қабілеттілігі төмен.</w:t>
      </w:r>
    </w:p>
    <w:p w14:paraId="7F18D060" w14:textId="7F99A935" w:rsidR="007C1BDC" w:rsidRPr="00BB0D4F" w:rsidRDefault="007C1BDC" w:rsidP="007C1BDC">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t xml:space="preserve">Компания үшін электромобиль өнеркәсібін </w:t>
      </w:r>
      <w:r w:rsidR="00CA0BC0" w:rsidRPr="00BB0D4F">
        <w:rPr>
          <w:iCs/>
          <w:spacing w:val="-2"/>
          <w:sz w:val="28"/>
          <w:szCs w:val="28"/>
          <w:lang w:val="kk-KZ"/>
        </w:rPr>
        <w:t xml:space="preserve">мына </w:t>
      </w:r>
      <w:r w:rsidRPr="00BB0D4F">
        <w:rPr>
          <w:iCs/>
          <w:spacing w:val="-2"/>
          <w:sz w:val="28"/>
          <w:szCs w:val="28"/>
          <w:lang w:val="kk-KZ"/>
        </w:rPr>
        <w:t>бағыттар бойынша дамыту мүмкін</w:t>
      </w:r>
      <w:r w:rsidR="00CA0BC0" w:rsidRPr="00BB0D4F">
        <w:rPr>
          <w:iCs/>
          <w:spacing w:val="-2"/>
          <w:sz w:val="28"/>
          <w:szCs w:val="28"/>
          <w:lang w:val="kk-KZ"/>
        </w:rPr>
        <w:t xml:space="preserve"> болады</w:t>
      </w:r>
      <w:r w:rsidRPr="00BB0D4F">
        <w:rPr>
          <w:iCs/>
          <w:spacing w:val="-2"/>
          <w:sz w:val="28"/>
          <w:szCs w:val="28"/>
          <w:lang w:val="kk-KZ"/>
        </w:rPr>
        <w:t>:</w:t>
      </w:r>
    </w:p>
    <w:p w14:paraId="75FF01D6" w14:textId="77777777" w:rsidR="007C1BDC" w:rsidRPr="00BB0D4F" w:rsidRDefault="007C1BDC" w:rsidP="007C1BDC">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t>- ЭЗС-да ЖЭК энергиясын пайдалану;</w:t>
      </w:r>
    </w:p>
    <w:p w14:paraId="52F65E76" w14:textId="0049FC10" w:rsidR="007C1BDC" w:rsidRPr="00BB0D4F" w:rsidRDefault="007C1BDC" w:rsidP="007C1BDC">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t xml:space="preserve">- </w:t>
      </w:r>
      <w:r w:rsidR="00CA0BC0" w:rsidRPr="00BB0D4F">
        <w:rPr>
          <w:iCs/>
          <w:spacing w:val="-2"/>
          <w:sz w:val="28"/>
          <w:szCs w:val="28"/>
          <w:lang w:val="kk-KZ"/>
        </w:rPr>
        <w:t xml:space="preserve">Компания </w:t>
      </w:r>
      <w:r w:rsidRPr="00BB0D4F">
        <w:rPr>
          <w:iCs/>
          <w:spacing w:val="-2"/>
          <w:sz w:val="28"/>
          <w:szCs w:val="28"/>
          <w:lang w:val="kk-KZ"/>
        </w:rPr>
        <w:t>көлі</w:t>
      </w:r>
      <w:r w:rsidR="00CA0BC0" w:rsidRPr="00BB0D4F">
        <w:rPr>
          <w:iCs/>
          <w:spacing w:val="-2"/>
          <w:sz w:val="28"/>
          <w:szCs w:val="28"/>
          <w:lang w:val="kk-KZ"/>
        </w:rPr>
        <w:t>к</w:t>
      </w:r>
      <w:r w:rsidR="00921097" w:rsidRPr="00BB0D4F">
        <w:rPr>
          <w:iCs/>
          <w:spacing w:val="-2"/>
          <w:sz w:val="28"/>
          <w:szCs w:val="28"/>
          <w:lang w:val="kk-KZ"/>
        </w:rPr>
        <w:t>терін</w:t>
      </w:r>
      <w:r w:rsidRPr="00BB0D4F">
        <w:rPr>
          <w:iCs/>
          <w:spacing w:val="-2"/>
          <w:sz w:val="28"/>
          <w:szCs w:val="28"/>
          <w:lang w:val="kk-KZ"/>
        </w:rPr>
        <w:t xml:space="preserve"> </w:t>
      </w:r>
      <w:r w:rsidR="00921097" w:rsidRPr="00BB0D4F">
        <w:rPr>
          <w:iCs/>
          <w:spacing w:val="-2"/>
          <w:sz w:val="28"/>
          <w:szCs w:val="28"/>
          <w:lang w:val="kk-KZ"/>
        </w:rPr>
        <w:t xml:space="preserve">ішінара </w:t>
      </w:r>
      <w:r w:rsidRPr="00BB0D4F">
        <w:rPr>
          <w:iCs/>
          <w:spacing w:val="-2"/>
          <w:sz w:val="28"/>
          <w:szCs w:val="28"/>
          <w:lang w:val="kk-KZ"/>
        </w:rPr>
        <w:t>электр</w:t>
      </w:r>
      <w:r w:rsidR="00921097" w:rsidRPr="00BB0D4F">
        <w:rPr>
          <w:iCs/>
          <w:spacing w:val="-2"/>
          <w:sz w:val="28"/>
          <w:szCs w:val="28"/>
          <w:lang w:val="kk-KZ"/>
        </w:rPr>
        <w:t>мобильге</w:t>
      </w:r>
      <w:r w:rsidRPr="00BB0D4F">
        <w:rPr>
          <w:iCs/>
          <w:spacing w:val="-2"/>
          <w:sz w:val="28"/>
          <w:szCs w:val="28"/>
          <w:lang w:val="kk-KZ"/>
        </w:rPr>
        <w:t xml:space="preserve"> көшіру.</w:t>
      </w:r>
    </w:p>
    <w:p w14:paraId="5092A81D" w14:textId="1C5FD25E" w:rsidR="007C1BDC" w:rsidRPr="00BB0D4F" w:rsidRDefault="007C1BDC" w:rsidP="007C1BDC">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lastRenderedPageBreak/>
        <w:t xml:space="preserve">6.4.5. </w:t>
      </w:r>
      <w:r w:rsidR="00921097" w:rsidRPr="00BB0D4F">
        <w:rPr>
          <w:iCs/>
          <w:spacing w:val="-2"/>
          <w:sz w:val="28"/>
          <w:szCs w:val="28"/>
          <w:lang w:val="kk-KZ"/>
        </w:rPr>
        <w:t>Карбонды полигондар мен офсеттер</w:t>
      </w:r>
      <w:r w:rsidRPr="00BB0D4F">
        <w:rPr>
          <w:iCs/>
          <w:spacing w:val="-2"/>
          <w:sz w:val="28"/>
          <w:szCs w:val="28"/>
          <w:lang w:val="kk-KZ"/>
        </w:rPr>
        <w:t>.</w:t>
      </w:r>
    </w:p>
    <w:p w14:paraId="6EAC55E0" w14:textId="0B946773" w:rsidR="007C1BDC" w:rsidRPr="00BB0D4F" w:rsidRDefault="00921097" w:rsidP="007C1BDC">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t>Көміртегі офсеті</w:t>
      </w:r>
      <w:r w:rsidR="007C1BDC" w:rsidRPr="00BB0D4F">
        <w:rPr>
          <w:iCs/>
          <w:spacing w:val="-2"/>
          <w:sz w:val="28"/>
          <w:szCs w:val="28"/>
          <w:lang w:val="kk-KZ"/>
        </w:rPr>
        <w:t xml:space="preserve"> – Қазақстан Республикасы экономикасының кез келген секторында парниктік газдар шығарындыларын азайтуға немесе парниктік газдардың сіңірілуін арттыруға бағытталған қызмет.</w:t>
      </w:r>
    </w:p>
    <w:p w14:paraId="4E35BAFF" w14:textId="4840380D" w:rsidR="007C1BDC" w:rsidRPr="00BB0D4F" w:rsidRDefault="007C1BDC" w:rsidP="0010656F">
      <w:pPr>
        <w:tabs>
          <w:tab w:val="left" w:pos="1134"/>
        </w:tabs>
        <w:spacing w:after="0" w:line="240" w:lineRule="auto"/>
        <w:ind w:firstLine="709"/>
        <w:contextualSpacing/>
        <w:jc w:val="both"/>
        <w:rPr>
          <w:iCs/>
          <w:spacing w:val="-2"/>
          <w:sz w:val="28"/>
          <w:szCs w:val="28"/>
          <w:lang w:val="kk-KZ"/>
        </w:rPr>
      </w:pPr>
      <w:r w:rsidRPr="00BB0D4F">
        <w:rPr>
          <w:iCs/>
          <w:spacing w:val="-2"/>
          <w:sz w:val="28"/>
          <w:szCs w:val="28"/>
          <w:lang w:val="kk-KZ"/>
        </w:rPr>
        <w:t xml:space="preserve">Офсеттік жобаларды жүзеге асыру энергияға көшу аясында екі мәселені шеше алады. Бір жағынан, бұл </w:t>
      </w:r>
      <w:r w:rsidR="00921097" w:rsidRPr="00BB0D4F">
        <w:rPr>
          <w:iCs/>
          <w:spacing w:val="-2"/>
          <w:sz w:val="28"/>
          <w:szCs w:val="28"/>
          <w:lang w:val="kk-KZ"/>
        </w:rPr>
        <w:t xml:space="preserve">- </w:t>
      </w:r>
      <w:r w:rsidRPr="00BB0D4F">
        <w:rPr>
          <w:iCs/>
          <w:spacing w:val="-2"/>
          <w:sz w:val="28"/>
          <w:szCs w:val="28"/>
          <w:lang w:val="kk-KZ"/>
        </w:rPr>
        <w:t>көмірте</w:t>
      </w:r>
      <w:r w:rsidR="00921097" w:rsidRPr="00BB0D4F">
        <w:rPr>
          <w:iCs/>
          <w:spacing w:val="-2"/>
          <w:sz w:val="28"/>
          <w:szCs w:val="28"/>
          <w:lang w:val="kk-KZ"/>
        </w:rPr>
        <w:t>гіні</w:t>
      </w:r>
      <w:r w:rsidRPr="00BB0D4F">
        <w:rPr>
          <w:iCs/>
          <w:spacing w:val="-2"/>
          <w:sz w:val="28"/>
          <w:szCs w:val="28"/>
          <w:lang w:val="kk-KZ"/>
        </w:rPr>
        <w:t xml:space="preserve"> </w:t>
      </w:r>
      <w:r w:rsidR="00921097" w:rsidRPr="00BB0D4F">
        <w:rPr>
          <w:iCs/>
          <w:spacing w:val="-2"/>
          <w:sz w:val="28"/>
          <w:szCs w:val="28"/>
          <w:lang w:val="kk-KZ"/>
        </w:rPr>
        <w:t>ұстау</w:t>
      </w:r>
      <w:r w:rsidRPr="00BB0D4F">
        <w:rPr>
          <w:iCs/>
          <w:spacing w:val="-2"/>
          <w:sz w:val="28"/>
          <w:szCs w:val="28"/>
          <w:lang w:val="kk-KZ"/>
        </w:rPr>
        <w:t xml:space="preserve">, сақтау немесе өңдеу арқылы экономиканы </w:t>
      </w:r>
      <w:r w:rsidR="00921097" w:rsidRPr="00BB0D4F">
        <w:rPr>
          <w:iCs/>
          <w:spacing w:val="-2"/>
          <w:sz w:val="28"/>
          <w:szCs w:val="28"/>
          <w:lang w:val="kk-KZ"/>
        </w:rPr>
        <w:t xml:space="preserve">көміртексіздендіру </w:t>
      </w:r>
      <w:r w:rsidRPr="00BB0D4F">
        <w:rPr>
          <w:iCs/>
          <w:spacing w:val="-2"/>
          <w:sz w:val="28"/>
          <w:szCs w:val="28"/>
          <w:lang w:val="kk-KZ"/>
        </w:rPr>
        <w:t>шараларын жүзеге асыру. Екінші жағынан, көмірте</w:t>
      </w:r>
      <w:r w:rsidR="00921097" w:rsidRPr="00BB0D4F">
        <w:rPr>
          <w:iCs/>
          <w:spacing w:val="-2"/>
          <w:sz w:val="28"/>
          <w:szCs w:val="28"/>
          <w:lang w:val="kk-KZ"/>
        </w:rPr>
        <w:t>гі</w:t>
      </w:r>
      <w:r w:rsidRPr="00BB0D4F">
        <w:rPr>
          <w:iCs/>
          <w:spacing w:val="-2"/>
          <w:sz w:val="28"/>
          <w:szCs w:val="28"/>
          <w:lang w:val="kk-KZ"/>
        </w:rPr>
        <w:t xml:space="preserve"> бірліктерімен сауда жасау мүмкіндігінен экономикалық пайда алу.</w:t>
      </w:r>
    </w:p>
    <w:p w14:paraId="0C2895D5" w14:textId="459EAFDF" w:rsidR="007C1BDC" w:rsidRPr="00BB0D4F" w:rsidRDefault="007C1BDC" w:rsidP="007C1BDC">
      <w:pPr>
        <w:tabs>
          <w:tab w:val="left" w:pos="1134"/>
        </w:tabs>
        <w:spacing w:after="0" w:line="240" w:lineRule="auto"/>
        <w:ind w:firstLine="709"/>
        <w:contextualSpacing/>
        <w:jc w:val="both"/>
        <w:rPr>
          <w:spacing w:val="-2"/>
          <w:sz w:val="28"/>
          <w:szCs w:val="28"/>
          <w:lang w:val="kk-KZ"/>
        </w:rPr>
      </w:pPr>
      <w:r w:rsidRPr="00BB0D4F">
        <w:rPr>
          <w:spacing w:val="-2"/>
          <w:sz w:val="28"/>
          <w:szCs w:val="28"/>
          <w:lang w:val="kk-KZ"/>
        </w:rPr>
        <w:t>Көмірте</w:t>
      </w:r>
      <w:r w:rsidR="00921097" w:rsidRPr="00BB0D4F">
        <w:rPr>
          <w:spacing w:val="-2"/>
          <w:sz w:val="28"/>
          <w:szCs w:val="28"/>
          <w:lang w:val="kk-KZ"/>
        </w:rPr>
        <w:t>гі офсеттерін алу</w:t>
      </w:r>
      <w:r w:rsidRPr="00BB0D4F">
        <w:rPr>
          <w:spacing w:val="-2"/>
          <w:sz w:val="28"/>
          <w:szCs w:val="28"/>
          <w:lang w:val="kk-KZ"/>
        </w:rPr>
        <w:t xml:space="preserve"> Компания жаңартылатын энергия көздерін және орман климаты жобасын дамытуды жоспарлап отыр.</w:t>
      </w:r>
    </w:p>
    <w:p w14:paraId="0C08D0A4" w14:textId="77777777" w:rsidR="007C1BDC" w:rsidRPr="00BB0D4F" w:rsidRDefault="007C1BDC" w:rsidP="007C1BDC">
      <w:pPr>
        <w:tabs>
          <w:tab w:val="left" w:pos="1134"/>
        </w:tabs>
        <w:spacing w:after="0" w:line="240" w:lineRule="auto"/>
        <w:ind w:firstLine="709"/>
        <w:contextualSpacing/>
        <w:jc w:val="both"/>
        <w:rPr>
          <w:b/>
          <w:spacing w:val="-2"/>
          <w:sz w:val="28"/>
          <w:szCs w:val="28"/>
          <w:lang w:val="kk-KZ"/>
        </w:rPr>
      </w:pPr>
      <w:r w:rsidRPr="00BB0D4F">
        <w:rPr>
          <w:b/>
          <w:spacing w:val="-2"/>
          <w:sz w:val="28"/>
          <w:szCs w:val="28"/>
          <w:lang w:val="kk-KZ"/>
        </w:rPr>
        <w:t>Орман климаты жобасы.</w:t>
      </w:r>
    </w:p>
    <w:p w14:paraId="37565117" w14:textId="3B4F1AB5" w:rsidR="007C1BDC" w:rsidRPr="00BB0D4F" w:rsidRDefault="007C1BDC" w:rsidP="007C1BDC">
      <w:pPr>
        <w:tabs>
          <w:tab w:val="left" w:pos="1134"/>
        </w:tabs>
        <w:spacing w:after="0" w:line="240" w:lineRule="auto"/>
        <w:ind w:firstLine="709"/>
        <w:contextualSpacing/>
        <w:jc w:val="both"/>
        <w:rPr>
          <w:spacing w:val="-2"/>
          <w:sz w:val="28"/>
          <w:szCs w:val="28"/>
          <w:lang w:val="kk-KZ"/>
        </w:rPr>
      </w:pPr>
      <w:r w:rsidRPr="00BB0D4F">
        <w:rPr>
          <w:spacing w:val="-2"/>
          <w:sz w:val="28"/>
          <w:szCs w:val="28"/>
          <w:lang w:val="kk-KZ"/>
        </w:rPr>
        <w:t xml:space="preserve">Ормандар </w:t>
      </w:r>
      <w:r w:rsidR="00921097" w:rsidRPr="00BB0D4F">
        <w:rPr>
          <w:spacing w:val="-2"/>
          <w:sz w:val="28"/>
          <w:szCs w:val="28"/>
          <w:lang w:val="kk-KZ"/>
        </w:rPr>
        <w:t>ғаламшардағы</w:t>
      </w:r>
      <w:r w:rsidRPr="00BB0D4F">
        <w:rPr>
          <w:spacing w:val="-2"/>
          <w:sz w:val="28"/>
          <w:szCs w:val="28"/>
          <w:lang w:val="kk-KZ"/>
        </w:rPr>
        <w:t xml:space="preserve"> ең маңызды көміртегі қорының бірі болып табылады. Көмірқышқыл газын сіңіру арқылы ағаштар климаттық өзгерістерді азайтуда маңызды рөл атқарады.</w:t>
      </w:r>
    </w:p>
    <w:p w14:paraId="36468026" w14:textId="70959BF3" w:rsidR="007C1BDC" w:rsidRPr="00BB0D4F" w:rsidRDefault="007C1BDC" w:rsidP="0010656F">
      <w:pPr>
        <w:tabs>
          <w:tab w:val="left" w:pos="1134"/>
        </w:tabs>
        <w:spacing w:after="0" w:line="240" w:lineRule="auto"/>
        <w:ind w:firstLine="709"/>
        <w:contextualSpacing/>
        <w:jc w:val="both"/>
        <w:rPr>
          <w:spacing w:val="-2"/>
          <w:sz w:val="28"/>
          <w:szCs w:val="28"/>
          <w:lang w:val="kk-KZ"/>
        </w:rPr>
      </w:pPr>
      <w:r w:rsidRPr="00BB0D4F">
        <w:rPr>
          <w:spacing w:val="-2"/>
          <w:sz w:val="28"/>
          <w:szCs w:val="28"/>
          <w:lang w:val="kk-KZ"/>
        </w:rPr>
        <w:t>Ормандарды қалпына келтіру және жаңа</w:t>
      </w:r>
      <w:r w:rsidR="00921097" w:rsidRPr="00BB0D4F">
        <w:rPr>
          <w:spacing w:val="-2"/>
          <w:sz w:val="28"/>
          <w:szCs w:val="28"/>
          <w:lang w:val="kk-KZ"/>
        </w:rPr>
        <w:t>дан</w:t>
      </w:r>
      <w:r w:rsidRPr="00BB0D4F">
        <w:rPr>
          <w:spacing w:val="-2"/>
          <w:sz w:val="28"/>
          <w:szCs w:val="28"/>
          <w:lang w:val="kk-KZ"/>
        </w:rPr>
        <w:t xml:space="preserve"> </w:t>
      </w:r>
      <w:r w:rsidR="00921097" w:rsidRPr="00BB0D4F">
        <w:rPr>
          <w:spacing w:val="-2"/>
          <w:sz w:val="28"/>
          <w:szCs w:val="28"/>
          <w:lang w:val="kk-KZ"/>
        </w:rPr>
        <w:t>ағаш өсіру</w:t>
      </w:r>
      <w:r w:rsidRPr="00BB0D4F">
        <w:rPr>
          <w:spacing w:val="-2"/>
          <w:sz w:val="28"/>
          <w:szCs w:val="28"/>
          <w:lang w:val="kk-KZ"/>
        </w:rPr>
        <w:t xml:space="preserve"> – қазір бүкіл әлемде, оның ішінде Қазақстанда да </w:t>
      </w:r>
      <w:r w:rsidR="00BB0D4F" w:rsidRPr="00BB0D4F">
        <w:rPr>
          <w:spacing w:val="-2"/>
          <w:sz w:val="28"/>
          <w:szCs w:val="28"/>
          <w:lang w:val="kk-KZ"/>
        </w:rPr>
        <w:t>атқарылып</w:t>
      </w:r>
      <w:r w:rsidRPr="00BB0D4F">
        <w:rPr>
          <w:spacing w:val="-2"/>
          <w:sz w:val="28"/>
          <w:szCs w:val="28"/>
          <w:lang w:val="kk-KZ"/>
        </w:rPr>
        <w:t xml:space="preserve"> жатқан жұмыс. Қазақстан Республикасының Президенті 2021 жылғы 1 қыркүйектегі кезекті Жолдауында 5 (бес) жыл ішінде орман қорында 2 (екі) миллиардтан астам, елді мекендерде 15 миллионнан астам ағаш отырғызуды</w:t>
      </w:r>
      <w:r w:rsidR="00BB0D4F" w:rsidRPr="00BB0D4F">
        <w:rPr>
          <w:spacing w:val="-2"/>
          <w:sz w:val="28"/>
          <w:szCs w:val="28"/>
          <w:lang w:val="kk-KZ"/>
        </w:rPr>
        <w:t xml:space="preserve"> тапсырды</w:t>
      </w:r>
      <w:r w:rsidRPr="00BB0D4F">
        <w:rPr>
          <w:spacing w:val="-2"/>
          <w:sz w:val="28"/>
          <w:szCs w:val="28"/>
          <w:lang w:val="kk-KZ"/>
        </w:rPr>
        <w:t>, яғни бұл бағыт</w:t>
      </w:r>
      <w:r w:rsidR="00BB0D4F" w:rsidRPr="00BB0D4F">
        <w:rPr>
          <w:spacing w:val="-2"/>
          <w:sz w:val="28"/>
          <w:szCs w:val="28"/>
          <w:lang w:val="kk-KZ"/>
        </w:rPr>
        <w:t>тағы жұмыстар тек</w:t>
      </w:r>
      <w:r w:rsidRPr="00BB0D4F">
        <w:rPr>
          <w:spacing w:val="-2"/>
          <w:sz w:val="28"/>
          <w:szCs w:val="28"/>
          <w:lang w:val="kk-KZ"/>
        </w:rPr>
        <w:t xml:space="preserve"> </w:t>
      </w:r>
      <w:r w:rsidR="00BB0D4F" w:rsidRPr="00BB0D4F">
        <w:rPr>
          <w:spacing w:val="-2"/>
          <w:sz w:val="28"/>
          <w:szCs w:val="28"/>
          <w:lang w:val="kk-KZ"/>
        </w:rPr>
        <w:t>күшейе</w:t>
      </w:r>
      <w:r w:rsidRPr="00BB0D4F">
        <w:rPr>
          <w:spacing w:val="-2"/>
          <w:sz w:val="28"/>
          <w:szCs w:val="28"/>
          <w:lang w:val="kk-KZ"/>
        </w:rPr>
        <w:t xml:space="preserve"> түспек.</w:t>
      </w:r>
    </w:p>
    <w:p w14:paraId="5E4CBE2F" w14:textId="635A5670" w:rsidR="007C1BDC" w:rsidRPr="00BB0D4F" w:rsidRDefault="007C1BDC" w:rsidP="0010656F">
      <w:pPr>
        <w:tabs>
          <w:tab w:val="left" w:pos="1134"/>
        </w:tabs>
        <w:spacing w:after="0" w:line="240" w:lineRule="auto"/>
        <w:ind w:firstLine="709"/>
        <w:contextualSpacing/>
        <w:jc w:val="both"/>
        <w:rPr>
          <w:spacing w:val="-2"/>
          <w:sz w:val="28"/>
          <w:szCs w:val="28"/>
          <w:lang w:val="kk-KZ"/>
        </w:rPr>
      </w:pPr>
      <w:r w:rsidRPr="00BB0D4F">
        <w:rPr>
          <w:spacing w:val="-2"/>
          <w:sz w:val="28"/>
          <w:szCs w:val="28"/>
          <w:lang w:val="kk-KZ"/>
        </w:rPr>
        <w:t>Бағдарламаны іске асыру шеңберінде 2031 жылға қарай 500 гектар аумақты көгалдандыру жоспарлануда, ал Бағдарлама</w:t>
      </w:r>
      <w:r w:rsidR="00BB0D4F" w:rsidRPr="00BB0D4F">
        <w:rPr>
          <w:spacing w:val="-2"/>
          <w:sz w:val="28"/>
          <w:szCs w:val="28"/>
          <w:lang w:val="kk-KZ"/>
        </w:rPr>
        <w:t>ны іске асыру</w:t>
      </w:r>
      <w:r w:rsidRPr="00BB0D4F">
        <w:rPr>
          <w:spacing w:val="-2"/>
          <w:sz w:val="28"/>
          <w:szCs w:val="28"/>
          <w:lang w:val="kk-KZ"/>
        </w:rPr>
        <w:t xml:space="preserve"> аясында</w:t>
      </w:r>
      <w:r w:rsidR="00BB0D4F" w:rsidRPr="00BB0D4F">
        <w:rPr>
          <w:spacing w:val="-2"/>
          <w:sz w:val="28"/>
          <w:szCs w:val="28"/>
          <w:lang w:val="kk-KZ"/>
        </w:rPr>
        <w:t xml:space="preserve"> көгалдандырудың</w:t>
      </w:r>
      <w:r w:rsidRPr="00BB0D4F">
        <w:rPr>
          <w:spacing w:val="-2"/>
          <w:sz w:val="28"/>
          <w:szCs w:val="28"/>
          <w:lang w:val="kk-KZ"/>
        </w:rPr>
        <w:t xml:space="preserve"> жалпы көлемі 1</w:t>
      </w:r>
      <w:r w:rsidR="00BB0D4F" w:rsidRPr="00BB0D4F">
        <w:rPr>
          <w:spacing w:val="-2"/>
          <w:sz w:val="28"/>
          <w:szCs w:val="28"/>
          <w:lang w:val="kk-KZ"/>
        </w:rPr>
        <w:t xml:space="preserve"> </w:t>
      </w:r>
      <w:r w:rsidRPr="00BB0D4F">
        <w:rPr>
          <w:spacing w:val="-2"/>
          <w:sz w:val="28"/>
          <w:szCs w:val="28"/>
          <w:lang w:val="kk-KZ"/>
        </w:rPr>
        <w:t xml:space="preserve">800 гектарды құрайды. Ағаш отырғызу </w:t>
      </w:r>
      <w:r w:rsidR="00BB0D4F" w:rsidRPr="00BB0D4F">
        <w:rPr>
          <w:spacing w:val="-2"/>
          <w:sz w:val="28"/>
          <w:szCs w:val="28"/>
          <w:lang w:val="kk-KZ"/>
        </w:rPr>
        <w:t>СО</w:t>
      </w:r>
      <w:r w:rsidR="00BB0D4F" w:rsidRPr="00BB0D4F">
        <w:rPr>
          <w:spacing w:val="-2"/>
          <w:sz w:val="28"/>
          <w:szCs w:val="28"/>
          <w:vertAlign w:val="subscript"/>
          <w:lang w:val="kk-KZ"/>
        </w:rPr>
        <w:t>2</w:t>
      </w:r>
      <w:r w:rsidRPr="00BB0D4F">
        <w:rPr>
          <w:spacing w:val="-2"/>
          <w:sz w:val="28"/>
          <w:szCs w:val="28"/>
          <w:lang w:val="kk-KZ"/>
        </w:rPr>
        <w:t xml:space="preserve"> шығарындыларын </w:t>
      </w:r>
      <w:r w:rsidR="00BB0D4F" w:rsidRPr="00BB0D4F">
        <w:rPr>
          <w:spacing w:val="-2"/>
          <w:sz w:val="28"/>
          <w:szCs w:val="28"/>
          <w:lang w:val="kk-KZ"/>
        </w:rPr>
        <w:t xml:space="preserve">сіңіру есебінен </w:t>
      </w:r>
      <w:r w:rsidRPr="00BB0D4F">
        <w:rPr>
          <w:spacing w:val="-2"/>
          <w:sz w:val="28"/>
          <w:szCs w:val="28"/>
          <w:lang w:val="kk-KZ"/>
        </w:rPr>
        <w:t xml:space="preserve">өтеу арқылы </w:t>
      </w:r>
      <w:r w:rsidR="00BB0D4F" w:rsidRPr="00BB0D4F">
        <w:rPr>
          <w:spacing w:val="-2"/>
          <w:sz w:val="28"/>
          <w:szCs w:val="28"/>
          <w:lang w:val="kk-KZ"/>
        </w:rPr>
        <w:t>көміртексіздендіруге</w:t>
      </w:r>
      <w:r w:rsidRPr="00BB0D4F">
        <w:rPr>
          <w:spacing w:val="-2"/>
          <w:sz w:val="28"/>
          <w:szCs w:val="28"/>
          <w:lang w:val="kk-KZ"/>
        </w:rPr>
        <w:t xml:space="preserve"> </w:t>
      </w:r>
      <w:r w:rsidR="00BB0D4F" w:rsidRPr="00BB0D4F">
        <w:rPr>
          <w:spacing w:val="-2"/>
          <w:sz w:val="28"/>
          <w:szCs w:val="28"/>
          <w:lang w:val="kk-KZ"/>
        </w:rPr>
        <w:t>елеулі</w:t>
      </w:r>
      <w:r w:rsidRPr="00BB0D4F">
        <w:rPr>
          <w:spacing w:val="-2"/>
          <w:sz w:val="28"/>
          <w:szCs w:val="28"/>
          <w:lang w:val="kk-KZ"/>
        </w:rPr>
        <w:t xml:space="preserve"> қолдау көрсетеді.</w:t>
      </w:r>
    </w:p>
    <w:p w14:paraId="668C22B9" w14:textId="77777777" w:rsidR="00E05DE8" w:rsidRPr="0016328E" w:rsidRDefault="00E05DE8" w:rsidP="0010656F">
      <w:pPr>
        <w:tabs>
          <w:tab w:val="left" w:pos="1134"/>
        </w:tabs>
        <w:spacing w:after="0" w:line="240" w:lineRule="auto"/>
        <w:ind w:firstLine="709"/>
        <w:contextualSpacing/>
        <w:jc w:val="both"/>
        <w:rPr>
          <w:i/>
          <w:iCs/>
          <w:spacing w:val="-2"/>
          <w:sz w:val="28"/>
          <w:szCs w:val="28"/>
          <w:lang w:val="kk-KZ"/>
        </w:rPr>
      </w:pPr>
    </w:p>
    <w:p w14:paraId="5B69F2EC" w14:textId="05F8E462" w:rsidR="00C544EE" w:rsidRPr="0016328E" w:rsidRDefault="007C1BDC" w:rsidP="00BB0D4F">
      <w:pPr>
        <w:pStyle w:val="ab"/>
        <w:numPr>
          <w:ilvl w:val="0"/>
          <w:numId w:val="67"/>
        </w:numPr>
        <w:tabs>
          <w:tab w:val="left" w:pos="1134"/>
        </w:tabs>
        <w:jc w:val="center"/>
        <w:outlineLvl w:val="0"/>
        <w:rPr>
          <w:b/>
          <w:bCs/>
          <w:spacing w:val="-2"/>
          <w:sz w:val="28"/>
          <w:szCs w:val="28"/>
        </w:rPr>
      </w:pPr>
      <w:r w:rsidRPr="0016328E">
        <w:rPr>
          <w:b/>
          <w:bCs/>
          <w:spacing w:val="-2"/>
          <w:sz w:val="28"/>
          <w:szCs w:val="28"/>
          <w:lang w:val="kk-KZ"/>
        </w:rPr>
        <w:t xml:space="preserve">Қолдау </w:t>
      </w:r>
      <w:r w:rsidR="00BB0D4F" w:rsidRPr="0016328E">
        <w:rPr>
          <w:b/>
          <w:bCs/>
          <w:spacing w:val="-2"/>
          <w:sz w:val="28"/>
          <w:szCs w:val="28"/>
          <w:lang w:val="kk-KZ"/>
        </w:rPr>
        <w:t>шаралары</w:t>
      </w:r>
    </w:p>
    <w:p w14:paraId="291CF477" w14:textId="0503F2A8" w:rsidR="005E380F" w:rsidRPr="0016328E" w:rsidRDefault="005E380F" w:rsidP="00321EA6">
      <w:pPr>
        <w:spacing w:after="0" w:line="240" w:lineRule="auto"/>
        <w:contextualSpacing/>
        <w:rPr>
          <w:b/>
          <w:bCs/>
          <w:spacing w:val="-2"/>
          <w:sz w:val="28"/>
          <w:szCs w:val="28"/>
        </w:rPr>
      </w:pPr>
    </w:p>
    <w:p w14:paraId="6430601A" w14:textId="0B61DA68" w:rsidR="007C1BDC" w:rsidRPr="0016328E" w:rsidRDefault="007C1BDC" w:rsidP="007C1BDC">
      <w:pPr>
        <w:spacing w:after="0" w:line="240" w:lineRule="auto"/>
        <w:ind w:firstLine="709"/>
        <w:contextualSpacing/>
        <w:jc w:val="both"/>
        <w:rPr>
          <w:spacing w:val="-2"/>
          <w:sz w:val="28"/>
          <w:szCs w:val="28"/>
          <w:lang w:val="kk-KZ"/>
        </w:rPr>
      </w:pPr>
      <w:r w:rsidRPr="0016328E">
        <w:rPr>
          <w:spacing w:val="-2"/>
          <w:sz w:val="28"/>
          <w:szCs w:val="28"/>
          <w:lang w:val="kk-KZ"/>
        </w:rPr>
        <w:t>6.5.1. Көмірте</w:t>
      </w:r>
      <w:r w:rsidR="00BB0D4F" w:rsidRPr="0016328E">
        <w:rPr>
          <w:spacing w:val="-2"/>
          <w:sz w:val="28"/>
          <w:szCs w:val="28"/>
          <w:lang w:val="kk-KZ"/>
        </w:rPr>
        <w:t>гіні</w:t>
      </w:r>
      <w:r w:rsidRPr="0016328E">
        <w:rPr>
          <w:spacing w:val="-2"/>
          <w:sz w:val="28"/>
          <w:szCs w:val="28"/>
          <w:lang w:val="kk-KZ"/>
        </w:rPr>
        <w:t xml:space="preserve"> есепке алу және цифрландыру.</w:t>
      </w:r>
    </w:p>
    <w:p w14:paraId="650FE29A" w14:textId="11664F82" w:rsidR="007C1BDC" w:rsidRPr="0016328E" w:rsidRDefault="007C1BDC" w:rsidP="007C1BDC">
      <w:pPr>
        <w:spacing w:after="0" w:line="240" w:lineRule="auto"/>
        <w:ind w:firstLine="709"/>
        <w:contextualSpacing/>
        <w:jc w:val="both"/>
        <w:rPr>
          <w:spacing w:val="-2"/>
          <w:sz w:val="28"/>
          <w:szCs w:val="28"/>
          <w:lang w:val="kk-KZ"/>
        </w:rPr>
      </w:pPr>
      <w:r w:rsidRPr="0016328E">
        <w:rPr>
          <w:spacing w:val="-2"/>
          <w:sz w:val="28"/>
          <w:szCs w:val="28"/>
          <w:lang w:val="kk-KZ"/>
        </w:rPr>
        <w:t xml:space="preserve">Цифрландыру дәстүрлі өндіріс пен операцияларды </w:t>
      </w:r>
      <w:r w:rsidR="00BB0D4F" w:rsidRPr="0016328E">
        <w:rPr>
          <w:spacing w:val="-2"/>
          <w:sz w:val="28"/>
          <w:szCs w:val="28"/>
          <w:lang w:val="kk-KZ"/>
        </w:rPr>
        <w:t>интеллектуалдық</w:t>
      </w:r>
      <w:r w:rsidRPr="0016328E">
        <w:rPr>
          <w:spacing w:val="-2"/>
          <w:sz w:val="28"/>
          <w:szCs w:val="28"/>
          <w:lang w:val="kk-KZ"/>
        </w:rPr>
        <w:t xml:space="preserve"> цифрлық технологиялармен біріктіретін энергетика саласын дамытудың маңызды </w:t>
      </w:r>
      <w:r w:rsidR="00BB0D4F" w:rsidRPr="0016328E">
        <w:rPr>
          <w:spacing w:val="-2"/>
          <w:sz w:val="28"/>
          <w:szCs w:val="28"/>
          <w:lang w:val="kk-KZ"/>
        </w:rPr>
        <w:t>үрдістерінің</w:t>
      </w:r>
      <w:r w:rsidRPr="0016328E">
        <w:rPr>
          <w:spacing w:val="-2"/>
          <w:sz w:val="28"/>
          <w:szCs w:val="28"/>
          <w:lang w:val="kk-KZ"/>
        </w:rPr>
        <w:t xml:space="preserve"> бірі болып табылады.</w:t>
      </w:r>
    </w:p>
    <w:p w14:paraId="29150569" w14:textId="41E785AC" w:rsidR="007C1BDC" w:rsidRPr="0016328E" w:rsidRDefault="007C1BDC" w:rsidP="0010656F">
      <w:pPr>
        <w:spacing w:after="0" w:line="240" w:lineRule="auto"/>
        <w:ind w:firstLine="709"/>
        <w:contextualSpacing/>
        <w:jc w:val="both"/>
        <w:rPr>
          <w:spacing w:val="-2"/>
          <w:sz w:val="28"/>
          <w:szCs w:val="28"/>
          <w:lang w:val="kk-KZ"/>
        </w:rPr>
      </w:pPr>
      <w:r w:rsidRPr="0016328E">
        <w:rPr>
          <w:spacing w:val="-2"/>
          <w:sz w:val="28"/>
          <w:szCs w:val="28"/>
          <w:lang w:val="kk-KZ"/>
        </w:rPr>
        <w:t xml:space="preserve">Компания </w:t>
      </w:r>
      <w:r w:rsidR="0016328E" w:rsidRPr="0016328E">
        <w:rPr>
          <w:spacing w:val="-2"/>
          <w:sz w:val="28"/>
          <w:szCs w:val="28"/>
          <w:lang w:val="kk-KZ"/>
        </w:rPr>
        <w:t xml:space="preserve">интеллектуалды технологияларды енгізу бойынша жұмыс жүргізуде, ол </w:t>
      </w:r>
      <w:r w:rsidRPr="0016328E">
        <w:rPr>
          <w:spacing w:val="-2"/>
          <w:sz w:val="28"/>
          <w:szCs w:val="28"/>
          <w:lang w:val="kk-KZ"/>
        </w:rPr>
        <w:t>энергиямен жабдықтаудың сенімділігі мен сапасын, бастапқы энергия тасымалдаушыларды пайдалану тиімділігін</w:t>
      </w:r>
      <w:r w:rsidR="00BB0D4F" w:rsidRPr="0016328E">
        <w:rPr>
          <w:spacing w:val="-2"/>
          <w:sz w:val="28"/>
          <w:szCs w:val="28"/>
          <w:lang w:val="kk-KZ"/>
        </w:rPr>
        <w:t xml:space="preserve"> айтарлықтай арттыруға</w:t>
      </w:r>
      <w:r w:rsidRPr="0016328E">
        <w:rPr>
          <w:spacing w:val="-2"/>
          <w:sz w:val="28"/>
          <w:szCs w:val="28"/>
          <w:lang w:val="kk-KZ"/>
        </w:rPr>
        <w:t>, өндірістік процестердің шығындары</w:t>
      </w:r>
      <w:r w:rsidR="00BB0D4F" w:rsidRPr="0016328E">
        <w:rPr>
          <w:spacing w:val="-2"/>
          <w:sz w:val="28"/>
          <w:szCs w:val="28"/>
          <w:lang w:val="kk-KZ"/>
        </w:rPr>
        <w:t xml:space="preserve"> мен</w:t>
      </w:r>
      <w:r w:rsidRPr="0016328E">
        <w:rPr>
          <w:spacing w:val="-2"/>
          <w:sz w:val="28"/>
          <w:szCs w:val="28"/>
          <w:lang w:val="kk-KZ"/>
        </w:rPr>
        <w:t xml:space="preserve"> қоршаған ортаға әсерді азайту</w:t>
      </w:r>
      <w:r w:rsidR="00BB0D4F" w:rsidRPr="0016328E">
        <w:rPr>
          <w:spacing w:val="-2"/>
          <w:sz w:val="28"/>
          <w:szCs w:val="28"/>
          <w:lang w:val="kk-KZ"/>
        </w:rPr>
        <w:t>ға мүмкіндік бере</w:t>
      </w:r>
      <w:r w:rsidR="0016328E" w:rsidRPr="0016328E">
        <w:rPr>
          <w:spacing w:val="-2"/>
          <w:sz w:val="28"/>
          <w:szCs w:val="28"/>
          <w:lang w:val="kk-KZ"/>
        </w:rPr>
        <w:t>ді,</w:t>
      </w:r>
      <w:r w:rsidRPr="0016328E">
        <w:rPr>
          <w:spacing w:val="-2"/>
          <w:sz w:val="28"/>
          <w:szCs w:val="28"/>
          <w:lang w:val="kk-KZ"/>
        </w:rPr>
        <w:t xml:space="preserve"> сондай-ақ </w:t>
      </w:r>
      <w:r w:rsidR="0016328E" w:rsidRPr="0016328E">
        <w:rPr>
          <w:spacing w:val="-2"/>
          <w:sz w:val="28"/>
          <w:szCs w:val="28"/>
          <w:lang w:val="kk-KZ"/>
        </w:rPr>
        <w:t xml:space="preserve">сенімділікті растау құралдары және деректерді тексеру арқылы </w:t>
      </w:r>
      <w:r w:rsidR="00BB0D4F" w:rsidRPr="0016328E">
        <w:rPr>
          <w:spacing w:val="-2"/>
          <w:sz w:val="28"/>
          <w:szCs w:val="28"/>
          <w:lang w:val="kk-KZ"/>
        </w:rPr>
        <w:t>ақпаратты ашу</w:t>
      </w:r>
      <w:r w:rsidR="0016328E" w:rsidRPr="0016328E">
        <w:rPr>
          <w:spacing w:val="-2"/>
          <w:sz w:val="28"/>
          <w:szCs w:val="28"/>
          <w:lang w:val="kk-KZ"/>
        </w:rPr>
        <w:t xml:space="preserve"> бөлігінде</w:t>
      </w:r>
      <w:r w:rsidR="00BB0D4F" w:rsidRPr="0016328E">
        <w:rPr>
          <w:spacing w:val="-2"/>
          <w:sz w:val="28"/>
          <w:szCs w:val="28"/>
          <w:lang w:val="kk-KZ"/>
        </w:rPr>
        <w:t xml:space="preserve"> корпоративтік басқару</w:t>
      </w:r>
      <w:r w:rsidR="0016328E" w:rsidRPr="0016328E">
        <w:rPr>
          <w:spacing w:val="-2"/>
          <w:sz w:val="28"/>
          <w:szCs w:val="28"/>
          <w:lang w:val="kk-KZ"/>
        </w:rPr>
        <w:t>дың озық</w:t>
      </w:r>
      <w:r w:rsidR="00BB0D4F" w:rsidRPr="0016328E">
        <w:rPr>
          <w:spacing w:val="-2"/>
          <w:sz w:val="28"/>
          <w:szCs w:val="28"/>
          <w:lang w:val="kk-KZ"/>
        </w:rPr>
        <w:t xml:space="preserve"> тәжірибе</w:t>
      </w:r>
      <w:r w:rsidR="0016328E" w:rsidRPr="0016328E">
        <w:rPr>
          <w:spacing w:val="-2"/>
          <w:sz w:val="28"/>
          <w:szCs w:val="28"/>
          <w:lang w:val="kk-KZ"/>
        </w:rPr>
        <w:t xml:space="preserve">леріне сәйкестікті қамтамасыз етеді. </w:t>
      </w:r>
    </w:p>
    <w:p w14:paraId="2DACC94F" w14:textId="194760EF" w:rsidR="007C1BDC" w:rsidRPr="0016328E" w:rsidRDefault="007C1BDC" w:rsidP="007C1BDC">
      <w:pPr>
        <w:tabs>
          <w:tab w:val="left" w:pos="1134"/>
        </w:tabs>
        <w:spacing w:after="0" w:line="240" w:lineRule="auto"/>
        <w:ind w:firstLine="709"/>
        <w:contextualSpacing/>
        <w:jc w:val="both"/>
        <w:rPr>
          <w:spacing w:val="-2"/>
          <w:sz w:val="28"/>
          <w:szCs w:val="28"/>
          <w:lang w:val="kk-KZ"/>
        </w:rPr>
      </w:pPr>
      <w:r w:rsidRPr="0016328E">
        <w:rPr>
          <w:spacing w:val="-2"/>
          <w:sz w:val="28"/>
          <w:szCs w:val="28"/>
          <w:lang w:val="kk-KZ"/>
        </w:rPr>
        <w:t xml:space="preserve">6.5.2. </w:t>
      </w:r>
      <w:r w:rsidR="0016328E" w:rsidRPr="0016328E">
        <w:rPr>
          <w:spacing w:val="-2"/>
          <w:sz w:val="28"/>
          <w:szCs w:val="28"/>
          <w:lang w:val="kk-KZ"/>
        </w:rPr>
        <w:t>Реттеуші</w:t>
      </w:r>
      <w:r w:rsidRPr="0016328E">
        <w:rPr>
          <w:spacing w:val="-2"/>
          <w:sz w:val="28"/>
          <w:szCs w:val="28"/>
          <w:lang w:val="kk-KZ"/>
        </w:rPr>
        <w:t xml:space="preserve"> ортадағы өзгерістер.</w:t>
      </w:r>
    </w:p>
    <w:p w14:paraId="628190E7" w14:textId="3C419D13" w:rsidR="007C1BDC" w:rsidRPr="0016328E" w:rsidRDefault="0016328E" w:rsidP="007C1BDC">
      <w:pPr>
        <w:tabs>
          <w:tab w:val="left" w:pos="1134"/>
        </w:tabs>
        <w:spacing w:after="0" w:line="240" w:lineRule="auto"/>
        <w:ind w:firstLine="709"/>
        <w:contextualSpacing/>
        <w:jc w:val="both"/>
        <w:rPr>
          <w:spacing w:val="-2"/>
          <w:sz w:val="28"/>
          <w:szCs w:val="28"/>
          <w:lang w:val="kk-KZ"/>
        </w:rPr>
      </w:pPr>
      <w:r w:rsidRPr="0016328E">
        <w:rPr>
          <w:spacing w:val="-2"/>
          <w:sz w:val="28"/>
          <w:szCs w:val="28"/>
          <w:lang w:val="kk-KZ"/>
        </w:rPr>
        <w:t>Көміртексіздендіру</w:t>
      </w:r>
      <w:r w:rsidR="007C1BDC" w:rsidRPr="0016328E">
        <w:rPr>
          <w:spacing w:val="-2"/>
          <w:sz w:val="28"/>
          <w:szCs w:val="28"/>
          <w:lang w:val="kk-KZ"/>
        </w:rPr>
        <w:t xml:space="preserve"> шараларын тиімді жүзеге асыру үшін елімізде жаңартылатын энергия көздерін дамытуға кедергі келтіретін мәселелерді шешу </w:t>
      </w:r>
      <w:r w:rsidRPr="0016328E">
        <w:rPr>
          <w:spacing w:val="-2"/>
          <w:sz w:val="28"/>
          <w:szCs w:val="28"/>
          <w:lang w:val="kk-KZ"/>
        </w:rPr>
        <w:t xml:space="preserve">мақсатында </w:t>
      </w:r>
      <w:r w:rsidR="007C1BDC" w:rsidRPr="0016328E">
        <w:rPr>
          <w:spacing w:val="-2"/>
          <w:sz w:val="28"/>
          <w:szCs w:val="28"/>
          <w:lang w:val="kk-KZ"/>
        </w:rPr>
        <w:t xml:space="preserve">Қазақстан Республикасының нормативтік құқықтық базасын одан әрі жетілдіру қажет. </w:t>
      </w:r>
      <w:r w:rsidRPr="0016328E">
        <w:rPr>
          <w:spacing w:val="-2"/>
          <w:sz w:val="28"/>
          <w:szCs w:val="28"/>
          <w:lang w:val="kk-KZ"/>
        </w:rPr>
        <w:t>Реттеуші</w:t>
      </w:r>
      <w:r w:rsidR="007C1BDC" w:rsidRPr="0016328E">
        <w:rPr>
          <w:spacing w:val="-2"/>
          <w:sz w:val="28"/>
          <w:szCs w:val="28"/>
          <w:lang w:val="kk-KZ"/>
        </w:rPr>
        <w:t xml:space="preserve"> ортаны жетілдіру жөніндегі ұсыныстар тарифтік реттеу, </w:t>
      </w:r>
      <w:r w:rsidRPr="0016328E">
        <w:rPr>
          <w:spacing w:val="-2"/>
          <w:sz w:val="28"/>
          <w:szCs w:val="28"/>
          <w:lang w:val="kk-KZ"/>
        </w:rPr>
        <w:t>ЖЭК-ті</w:t>
      </w:r>
      <w:r w:rsidR="007C1BDC" w:rsidRPr="0016328E">
        <w:rPr>
          <w:spacing w:val="-2"/>
          <w:sz w:val="28"/>
          <w:szCs w:val="28"/>
          <w:lang w:val="kk-KZ"/>
        </w:rPr>
        <w:t xml:space="preserve"> қолдау шаралары, квоталарды бөлу тетіктерін жетілдіру және электр </w:t>
      </w:r>
      <w:r w:rsidR="007C1BDC" w:rsidRPr="0016328E">
        <w:rPr>
          <w:spacing w:val="-2"/>
          <w:sz w:val="28"/>
          <w:szCs w:val="28"/>
          <w:lang w:val="kk-KZ"/>
        </w:rPr>
        <w:lastRenderedPageBreak/>
        <w:t xml:space="preserve">энергиясын тұтынуды азайтуды ынталандыру, </w:t>
      </w:r>
      <w:r w:rsidRPr="0016328E">
        <w:rPr>
          <w:spacing w:val="-2"/>
          <w:sz w:val="28"/>
          <w:szCs w:val="28"/>
          <w:lang w:val="kk-KZ"/>
        </w:rPr>
        <w:t>офсеттік</w:t>
      </w:r>
      <w:r w:rsidR="007C1BDC" w:rsidRPr="0016328E">
        <w:rPr>
          <w:spacing w:val="-2"/>
          <w:sz w:val="28"/>
          <w:szCs w:val="28"/>
          <w:lang w:val="kk-KZ"/>
        </w:rPr>
        <w:t xml:space="preserve"> бірліктер</w:t>
      </w:r>
      <w:r w:rsidRPr="0016328E">
        <w:rPr>
          <w:spacing w:val="-2"/>
          <w:sz w:val="28"/>
          <w:szCs w:val="28"/>
          <w:lang w:val="kk-KZ"/>
        </w:rPr>
        <w:t>дің</w:t>
      </w:r>
      <w:r w:rsidR="007C1BDC" w:rsidRPr="0016328E">
        <w:rPr>
          <w:spacing w:val="-2"/>
          <w:sz w:val="28"/>
          <w:szCs w:val="28"/>
          <w:lang w:val="kk-KZ"/>
        </w:rPr>
        <w:t xml:space="preserve"> тиімді </w:t>
      </w:r>
      <w:r w:rsidRPr="0016328E">
        <w:rPr>
          <w:spacing w:val="-2"/>
          <w:sz w:val="28"/>
          <w:szCs w:val="28"/>
          <w:lang w:val="kk-KZ"/>
        </w:rPr>
        <w:t xml:space="preserve">сауда </w:t>
      </w:r>
      <w:r w:rsidR="007C1BDC" w:rsidRPr="0016328E">
        <w:rPr>
          <w:spacing w:val="-2"/>
          <w:sz w:val="28"/>
          <w:szCs w:val="28"/>
          <w:lang w:val="kk-KZ"/>
        </w:rPr>
        <w:t>жүйесін құру</w:t>
      </w:r>
      <w:r w:rsidRPr="0016328E">
        <w:rPr>
          <w:spacing w:val="-2"/>
          <w:sz w:val="28"/>
          <w:szCs w:val="28"/>
          <w:lang w:val="kk-KZ"/>
        </w:rPr>
        <w:t>ы</w:t>
      </w:r>
      <w:r w:rsidR="007C1BDC" w:rsidRPr="0016328E">
        <w:rPr>
          <w:spacing w:val="-2"/>
          <w:sz w:val="28"/>
          <w:szCs w:val="28"/>
          <w:lang w:val="kk-KZ"/>
        </w:rPr>
        <w:t xml:space="preserve"> және т.б. сияқты мәселелерді қамтуы тиіс.</w:t>
      </w:r>
    </w:p>
    <w:p w14:paraId="0008A6E5" w14:textId="3C33BEAA" w:rsidR="007C1BDC" w:rsidRPr="0035343D" w:rsidRDefault="007C1BDC" w:rsidP="007C1BDC">
      <w:pPr>
        <w:spacing w:after="0" w:line="240" w:lineRule="auto"/>
        <w:ind w:firstLine="709"/>
        <w:contextualSpacing/>
        <w:jc w:val="both"/>
        <w:rPr>
          <w:spacing w:val="-2"/>
          <w:sz w:val="28"/>
          <w:szCs w:val="28"/>
          <w:lang w:val="kk-KZ"/>
        </w:rPr>
      </w:pPr>
      <w:r w:rsidRPr="0035343D">
        <w:rPr>
          <w:spacing w:val="-2"/>
          <w:sz w:val="28"/>
          <w:szCs w:val="28"/>
          <w:lang w:val="kk-KZ"/>
        </w:rPr>
        <w:t>6.5.3. Жасыл қаржы</w:t>
      </w:r>
      <w:r w:rsidR="0016328E" w:rsidRPr="0035343D">
        <w:rPr>
          <w:spacing w:val="-2"/>
          <w:sz w:val="28"/>
          <w:szCs w:val="28"/>
          <w:lang w:val="kk-KZ"/>
        </w:rPr>
        <w:t>ландыру</w:t>
      </w:r>
      <w:r w:rsidRPr="0035343D">
        <w:rPr>
          <w:spacing w:val="-2"/>
          <w:sz w:val="28"/>
          <w:szCs w:val="28"/>
          <w:lang w:val="kk-KZ"/>
        </w:rPr>
        <w:t>.</w:t>
      </w:r>
    </w:p>
    <w:p w14:paraId="66F7628D" w14:textId="6E312908" w:rsidR="007C1BDC" w:rsidRPr="0035343D" w:rsidRDefault="007C1BDC" w:rsidP="007C1BDC">
      <w:pPr>
        <w:spacing w:after="0" w:line="240" w:lineRule="auto"/>
        <w:ind w:firstLine="709"/>
        <w:contextualSpacing/>
        <w:jc w:val="both"/>
        <w:rPr>
          <w:spacing w:val="-2"/>
          <w:sz w:val="28"/>
          <w:szCs w:val="28"/>
          <w:lang w:val="kk-KZ"/>
        </w:rPr>
      </w:pPr>
      <w:r w:rsidRPr="0035343D">
        <w:rPr>
          <w:spacing w:val="-2"/>
          <w:sz w:val="28"/>
          <w:szCs w:val="28"/>
          <w:lang w:val="kk-KZ"/>
        </w:rPr>
        <w:t>Жасыл жобаларға инвестиция</w:t>
      </w:r>
      <w:r w:rsidR="0016328E" w:rsidRPr="0035343D">
        <w:rPr>
          <w:spacing w:val="-2"/>
          <w:sz w:val="28"/>
          <w:szCs w:val="28"/>
          <w:lang w:val="kk-KZ"/>
        </w:rPr>
        <w:t xml:space="preserve"> салу</w:t>
      </w:r>
      <w:r w:rsidRPr="0035343D">
        <w:rPr>
          <w:spacing w:val="-2"/>
          <w:sz w:val="28"/>
          <w:szCs w:val="28"/>
          <w:lang w:val="kk-KZ"/>
        </w:rPr>
        <w:t xml:space="preserve"> үрдісі (жасыл қаржыландыру) </w:t>
      </w:r>
      <w:r w:rsidR="0016328E" w:rsidRPr="0035343D">
        <w:rPr>
          <w:spacing w:val="-2"/>
          <w:sz w:val="28"/>
          <w:szCs w:val="28"/>
          <w:lang w:val="kk-KZ"/>
        </w:rPr>
        <w:t>ЖЭК</w:t>
      </w:r>
      <w:r w:rsidRPr="0035343D">
        <w:rPr>
          <w:spacing w:val="-2"/>
          <w:sz w:val="28"/>
          <w:szCs w:val="28"/>
          <w:lang w:val="kk-KZ"/>
        </w:rPr>
        <w:t xml:space="preserve"> жобаларын дамыту үшін қосымша қаржыландыру көздерін тартудың жаңа мүмкіндіктерін </w:t>
      </w:r>
      <w:r w:rsidR="0016328E" w:rsidRPr="0035343D">
        <w:rPr>
          <w:spacing w:val="-2"/>
          <w:sz w:val="28"/>
          <w:szCs w:val="28"/>
          <w:lang w:val="kk-KZ"/>
        </w:rPr>
        <w:t>ұсынады</w:t>
      </w:r>
      <w:r w:rsidRPr="0035343D">
        <w:rPr>
          <w:spacing w:val="-2"/>
          <w:sz w:val="28"/>
          <w:szCs w:val="28"/>
          <w:lang w:val="kk-KZ"/>
        </w:rPr>
        <w:t>.</w:t>
      </w:r>
    </w:p>
    <w:p w14:paraId="2089B744" w14:textId="3B8CA061" w:rsidR="007C1BDC" w:rsidRPr="0035343D" w:rsidRDefault="007C1BDC" w:rsidP="007C1BDC">
      <w:pPr>
        <w:spacing w:after="0" w:line="240" w:lineRule="auto"/>
        <w:ind w:firstLine="709"/>
        <w:contextualSpacing/>
        <w:jc w:val="both"/>
        <w:rPr>
          <w:spacing w:val="-2"/>
          <w:sz w:val="28"/>
          <w:szCs w:val="28"/>
          <w:lang w:val="kk-KZ"/>
        </w:rPr>
      </w:pPr>
      <w:r w:rsidRPr="0035343D">
        <w:rPr>
          <w:spacing w:val="-2"/>
          <w:sz w:val="28"/>
          <w:szCs w:val="28"/>
          <w:lang w:val="kk-KZ"/>
        </w:rPr>
        <w:t>Жасыл қаржыландырудың негізгі құралдары жасыл облигациялар, жасыл жеңілдетілген несиелеу және жасыл жобаларды субсидиялау болып табылады. Сонымен қатар жасыл облигациялар белсенді сектор болып табылады.</w:t>
      </w:r>
    </w:p>
    <w:p w14:paraId="57B4F359" w14:textId="460D46F9" w:rsidR="007C1BDC" w:rsidRPr="0016328E" w:rsidRDefault="007C1BDC" w:rsidP="0016328E">
      <w:pPr>
        <w:pStyle w:val="af9"/>
        <w:ind w:firstLine="708"/>
        <w:jc w:val="both"/>
        <w:rPr>
          <w:sz w:val="28"/>
          <w:szCs w:val="28"/>
          <w:lang w:val="kk-KZ"/>
        </w:rPr>
      </w:pPr>
      <w:r w:rsidRPr="0016328E">
        <w:rPr>
          <w:sz w:val="28"/>
          <w:szCs w:val="28"/>
          <w:lang w:val="kk-KZ"/>
        </w:rPr>
        <w:t>Қазақстан</w:t>
      </w:r>
      <w:r w:rsidR="0016328E">
        <w:rPr>
          <w:sz w:val="28"/>
          <w:szCs w:val="28"/>
          <w:lang w:val="kk-KZ"/>
        </w:rPr>
        <w:t>да</w:t>
      </w:r>
      <w:r w:rsidRPr="0016328E">
        <w:rPr>
          <w:sz w:val="28"/>
          <w:szCs w:val="28"/>
          <w:lang w:val="kk-KZ"/>
        </w:rPr>
        <w:t xml:space="preserve"> жасыл қаржы</w:t>
      </w:r>
      <w:r w:rsidR="0016328E">
        <w:rPr>
          <w:sz w:val="28"/>
          <w:szCs w:val="28"/>
          <w:lang w:val="kk-KZ"/>
        </w:rPr>
        <w:t>ландыру</w:t>
      </w:r>
      <w:r w:rsidRPr="0016328E">
        <w:rPr>
          <w:sz w:val="28"/>
          <w:szCs w:val="28"/>
          <w:lang w:val="kk-KZ"/>
        </w:rPr>
        <w:t xml:space="preserve"> құралдарын шығару үшін қажетті құқықтық базаны қалыптастыр</w:t>
      </w:r>
      <w:r w:rsidR="0016328E">
        <w:rPr>
          <w:sz w:val="28"/>
          <w:szCs w:val="28"/>
          <w:lang w:val="kk-KZ"/>
        </w:rPr>
        <w:t>ыл</w:t>
      </w:r>
      <w:r w:rsidRPr="0016328E">
        <w:rPr>
          <w:sz w:val="28"/>
          <w:szCs w:val="28"/>
          <w:lang w:val="kk-KZ"/>
        </w:rPr>
        <w:t>ды, оның ішінде:</w:t>
      </w:r>
    </w:p>
    <w:p w14:paraId="39337E75" w14:textId="519B2940" w:rsidR="007C1BDC" w:rsidRPr="0016328E" w:rsidRDefault="007C1BDC" w:rsidP="0016328E">
      <w:pPr>
        <w:pStyle w:val="af9"/>
        <w:ind w:firstLine="708"/>
        <w:jc w:val="both"/>
        <w:rPr>
          <w:sz w:val="28"/>
          <w:szCs w:val="28"/>
          <w:lang w:val="kk-KZ"/>
        </w:rPr>
      </w:pPr>
      <w:r w:rsidRPr="0016328E">
        <w:rPr>
          <w:sz w:val="28"/>
          <w:szCs w:val="28"/>
          <w:lang w:val="kk-KZ"/>
        </w:rPr>
        <w:t>1) Қазақстан Республикасының жаңа Экологиялық кодексі шеңберінде алғаш рет «жасыл» жобалардың таксономиясы айқындал</w:t>
      </w:r>
      <w:r w:rsidR="0016328E">
        <w:rPr>
          <w:sz w:val="28"/>
          <w:szCs w:val="28"/>
          <w:lang w:val="kk-KZ"/>
        </w:rPr>
        <w:t>ып,</w:t>
      </w:r>
      <w:r w:rsidRPr="0016328E">
        <w:rPr>
          <w:sz w:val="28"/>
          <w:szCs w:val="28"/>
          <w:lang w:val="kk-KZ"/>
        </w:rPr>
        <w:t xml:space="preserve"> «жасыл» қаржыландыруға анықтама берілді, оның ішінде «жасыл» облигациялар, «жасыл» несиелер және басқа да «жасыл» қаржы құралдары</w:t>
      </w:r>
      <w:r w:rsidR="0035343D">
        <w:rPr>
          <w:sz w:val="28"/>
          <w:szCs w:val="28"/>
          <w:lang w:val="kk-KZ"/>
        </w:rPr>
        <w:t xml:space="preserve"> бар</w:t>
      </w:r>
      <w:r w:rsidRPr="0016328E">
        <w:rPr>
          <w:sz w:val="28"/>
          <w:szCs w:val="28"/>
          <w:lang w:val="kk-KZ"/>
        </w:rPr>
        <w:t xml:space="preserve">. </w:t>
      </w:r>
      <w:r w:rsidR="0035343D">
        <w:rPr>
          <w:sz w:val="28"/>
          <w:szCs w:val="28"/>
          <w:lang w:val="kk-KZ"/>
        </w:rPr>
        <w:t>«</w:t>
      </w:r>
      <w:r w:rsidRPr="0016328E">
        <w:rPr>
          <w:sz w:val="28"/>
          <w:szCs w:val="28"/>
          <w:lang w:val="kk-KZ"/>
        </w:rPr>
        <w:t>Жасыл</w:t>
      </w:r>
      <w:r w:rsidR="0035343D">
        <w:rPr>
          <w:sz w:val="28"/>
          <w:szCs w:val="28"/>
          <w:lang w:val="kk-KZ"/>
        </w:rPr>
        <w:t>»</w:t>
      </w:r>
      <w:r w:rsidRPr="0016328E">
        <w:rPr>
          <w:sz w:val="28"/>
          <w:szCs w:val="28"/>
          <w:lang w:val="kk-KZ"/>
        </w:rPr>
        <w:t xml:space="preserve"> облигациялар мен </w:t>
      </w:r>
      <w:r w:rsidR="0035343D">
        <w:rPr>
          <w:sz w:val="28"/>
          <w:szCs w:val="28"/>
          <w:lang w:val="kk-KZ"/>
        </w:rPr>
        <w:t>«</w:t>
      </w:r>
      <w:r w:rsidRPr="0016328E">
        <w:rPr>
          <w:sz w:val="28"/>
          <w:szCs w:val="28"/>
          <w:lang w:val="kk-KZ"/>
        </w:rPr>
        <w:t>жасыл несиелер</w:t>
      </w:r>
      <w:r w:rsidR="0035343D">
        <w:rPr>
          <w:sz w:val="28"/>
          <w:szCs w:val="28"/>
          <w:lang w:val="kk-KZ"/>
        </w:rPr>
        <w:t>»</w:t>
      </w:r>
      <w:r w:rsidRPr="0016328E">
        <w:rPr>
          <w:sz w:val="28"/>
          <w:szCs w:val="28"/>
          <w:lang w:val="kk-KZ"/>
        </w:rPr>
        <w:t xml:space="preserve"> арқылы қаржыландыр</w:t>
      </w:r>
      <w:r w:rsidR="0035343D">
        <w:rPr>
          <w:sz w:val="28"/>
          <w:szCs w:val="28"/>
          <w:lang w:val="kk-KZ"/>
        </w:rPr>
        <w:t>уға жататын</w:t>
      </w:r>
      <w:r w:rsidRPr="0016328E">
        <w:rPr>
          <w:sz w:val="28"/>
          <w:szCs w:val="28"/>
          <w:lang w:val="kk-KZ"/>
        </w:rPr>
        <w:t xml:space="preserve"> жобалар </w:t>
      </w:r>
      <w:r w:rsidR="0035343D">
        <w:rPr>
          <w:sz w:val="28"/>
          <w:szCs w:val="28"/>
          <w:lang w:val="kk-KZ"/>
        </w:rPr>
        <w:t>«</w:t>
      </w:r>
      <w:r w:rsidRPr="0016328E">
        <w:rPr>
          <w:sz w:val="28"/>
          <w:szCs w:val="28"/>
          <w:lang w:val="kk-KZ"/>
        </w:rPr>
        <w:t>жасыл</w:t>
      </w:r>
      <w:r w:rsidR="0035343D">
        <w:rPr>
          <w:sz w:val="28"/>
          <w:szCs w:val="28"/>
          <w:lang w:val="kk-KZ"/>
        </w:rPr>
        <w:t>»</w:t>
      </w:r>
      <w:r w:rsidRPr="0016328E">
        <w:rPr>
          <w:sz w:val="28"/>
          <w:szCs w:val="28"/>
          <w:lang w:val="kk-KZ"/>
        </w:rPr>
        <w:t xml:space="preserve"> жобалар таксономиясына сәйкес анықталады.</w:t>
      </w:r>
    </w:p>
    <w:p w14:paraId="25926E82" w14:textId="0D4B7DDC" w:rsidR="007C1BDC" w:rsidRPr="0035343D" w:rsidRDefault="007C1BDC" w:rsidP="0010656F">
      <w:pPr>
        <w:spacing w:after="0" w:line="240" w:lineRule="auto"/>
        <w:ind w:firstLine="709"/>
        <w:contextualSpacing/>
        <w:jc w:val="both"/>
        <w:rPr>
          <w:spacing w:val="-2"/>
          <w:sz w:val="28"/>
          <w:szCs w:val="28"/>
          <w:lang w:val="kk-KZ"/>
        </w:rPr>
      </w:pPr>
      <w:r w:rsidRPr="0035343D">
        <w:rPr>
          <w:spacing w:val="-2"/>
          <w:sz w:val="28"/>
          <w:szCs w:val="28"/>
          <w:lang w:val="kk-KZ"/>
        </w:rPr>
        <w:t xml:space="preserve">2) Қазақстан Республикасының Қаржы нарығын реттеу және дамыту агенттігі «жасыл» облигациялар шығарылымын тіркеу қағидаларын әзірледі. Осылайша, KASE және AIX биржаларында «жасыл» облигацияларды орналастыру мүмкін болды. Сонымен бірге, АХҚО Жасыл қаржы орталығы эмитенттерге Биржада «жасыл» облигацияларды шығаруға дайындық кезінде қолдау көрсету тетіктерін, оның ішінде сыртқы шолуды </w:t>
      </w:r>
      <w:r w:rsidR="0035343D" w:rsidRPr="0035343D">
        <w:rPr>
          <w:spacing w:val="-2"/>
          <w:sz w:val="28"/>
          <w:szCs w:val="28"/>
          <w:lang w:val="kk-KZ"/>
        </w:rPr>
        <w:t xml:space="preserve">- «жасыл» облигациялардың талаптарға сәйкестігін тәуелсіз бағалау «жасыл» қаржыландыру саласындағы жалпы танылған стандарттар мен қағидаттарды </w:t>
      </w:r>
      <w:r w:rsidRPr="0035343D">
        <w:rPr>
          <w:spacing w:val="-2"/>
          <w:sz w:val="28"/>
          <w:szCs w:val="28"/>
          <w:lang w:val="kk-KZ"/>
        </w:rPr>
        <w:t>субсидиялау тетіктерін әзірлеуде.</w:t>
      </w:r>
    </w:p>
    <w:p w14:paraId="4A34F34C" w14:textId="72328807" w:rsidR="008E1FFD" w:rsidRPr="0035343D" w:rsidRDefault="008E1FFD" w:rsidP="0010656F">
      <w:pPr>
        <w:spacing w:after="0" w:line="240" w:lineRule="auto"/>
        <w:ind w:firstLine="709"/>
        <w:contextualSpacing/>
        <w:jc w:val="both"/>
        <w:rPr>
          <w:spacing w:val="-2"/>
          <w:sz w:val="28"/>
          <w:szCs w:val="28"/>
          <w:lang w:val="kk-KZ"/>
        </w:rPr>
      </w:pPr>
      <w:r w:rsidRPr="0035343D">
        <w:rPr>
          <w:spacing w:val="-2"/>
          <w:sz w:val="28"/>
          <w:szCs w:val="28"/>
          <w:lang w:val="kk-KZ"/>
        </w:rPr>
        <w:t>Бағдарламаны іске асыру шеңберінде «жасыл» қаржыландыру құралдары перспектив</w:t>
      </w:r>
      <w:r w:rsidR="0035343D" w:rsidRPr="0035343D">
        <w:rPr>
          <w:spacing w:val="-2"/>
          <w:sz w:val="28"/>
          <w:szCs w:val="28"/>
          <w:lang w:val="kk-KZ"/>
        </w:rPr>
        <w:t>ті</w:t>
      </w:r>
      <w:r w:rsidRPr="0035343D">
        <w:rPr>
          <w:spacing w:val="-2"/>
          <w:sz w:val="28"/>
          <w:szCs w:val="28"/>
          <w:lang w:val="kk-KZ"/>
        </w:rPr>
        <w:t xml:space="preserve"> және іске асырылып жатқан жобаларды іске асыру үшін, оның ішінде ЕТҰ міндеттемелерін қайта қаржыландыру үшін пайдаланылуы мүмкін. Осы мақсатта Компания «жасыл» қаржыландыру құралдары арқылы инвестиция тарту үдерістерінің ашықтығын қамтамасыз етуге бағытталған «</w:t>
      </w:r>
      <w:r w:rsidR="0035343D" w:rsidRPr="0035343D">
        <w:rPr>
          <w:spacing w:val="-2"/>
          <w:sz w:val="28"/>
          <w:szCs w:val="28"/>
          <w:lang w:val="kk-KZ"/>
        </w:rPr>
        <w:t>Ж</w:t>
      </w:r>
      <w:r w:rsidRPr="0035343D">
        <w:rPr>
          <w:spacing w:val="-2"/>
          <w:sz w:val="28"/>
          <w:szCs w:val="28"/>
          <w:lang w:val="kk-KZ"/>
        </w:rPr>
        <w:t xml:space="preserve">асыл» қаржыландыру саласындағы </w:t>
      </w:r>
      <w:r w:rsidR="0035343D" w:rsidRPr="0035343D">
        <w:rPr>
          <w:spacing w:val="-2"/>
          <w:sz w:val="28"/>
          <w:szCs w:val="28"/>
          <w:lang w:val="kk-KZ"/>
        </w:rPr>
        <w:t>с</w:t>
      </w:r>
      <w:r w:rsidRPr="0035343D">
        <w:rPr>
          <w:spacing w:val="-2"/>
          <w:sz w:val="28"/>
          <w:szCs w:val="28"/>
          <w:lang w:val="kk-KZ"/>
        </w:rPr>
        <w:t>аясатты әзірле</w:t>
      </w:r>
      <w:r w:rsidR="0035343D" w:rsidRPr="0035343D">
        <w:rPr>
          <w:spacing w:val="-2"/>
          <w:sz w:val="28"/>
          <w:szCs w:val="28"/>
          <w:lang w:val="kk-KZ"/>
        </w:rPr>
        <w:t>п</w:t>
      </w:r>
      <w:r w:rsidRPr="0035343D">
        <w:rPr>
          <w:spacing w:val="-2"/>
          <w:sz w:val="28"/>
          <w:szCs w:val="28"/>
          <w:lang w:val="kk-KZ"/>
        </w:rPr>
        <w:t xml:space="preserve">, сондай-ақ жасыл облигацияларды </w:t>
      </w:r>
      <w:r w:rsidR="0035343D" w:rsidRPr="0035343D">
        <w:rPr>
          <w:spacing w:val="-2"/>
          <w:sz w:val="28"/>
          <w:szCs w:val="28"/>
          <w:lang w:val="kk-KZ"/>
        </w:rPr>
        <w:t xml:space="preserve">АХҚО қор биржасына </w:t>
      </w:r>
      <w:r w:rsidRPr="0035343D">
        <w:rPr>
          <w:spacing w:val="-2"/>
          <w:sz w:val="28"/>
          <w:szCs w:val="28"/>
          <w:lang w:val="kk-KZ"/>
        </w:rPr>
        <w:t>дебюттік орналастыр</w:t>
      </w:r>
      <w:r w:rsidR="0035343D" w:rsidRPr="0035343D">
        <w:rPr>
          <w:spacing w:val="-2"/>
          <w:sz w:val="28"/>
          <w:szCs w:val="28"/>
          <w:lang w:val="kk-KZ"/>
        </w:rPr>
        <w:t>уды</w:t>
      </w:r>
      <w:r w:rsidRPr="0035343D">
        <w:rPr>
          <w:spacing w:val="-2"/>
          <w:sz w:val="28"/>
          <w:szCs w:val="28"/>
          <w:lang w:val="kk-KZ"/>
        </w:rPr>
        <w:t xml:space="preserve"> жүзеге асырды.</w:t>
      </w:r>
    </w:p>
    <w:p w14:paraId="3B0429C1" w14:textId="77777777" w:rsidR="008E1FFD" w:rsidRPr="0035343D" w:rsidRDefault="008E1FFD" w:rsidP="008E1FFD">
      <w:pPr>
        <w:spacing w:after="0" w:line="240" w:lineRule="auto"/>
        <w:ind w:firstLine="709"/>
        <w:contextualSpacing/>
        <w:jc w:val="both"/>
        <w:rPr>
          <w:iCs/>
          <w:spacing w:val="-2"/>
          <w:sz w:val="28"/>
          <w:szCs w:val="28"/>
          <w:lang w:val="kk-KZ"/>
        </w:rPr>
      </w:pPr>
      <w:r w:rsidRPr="0035343D">
        <w:rPr>
          <w:iCs/>
          <w:spacing w:val="-2"/>
          <w:sz w:val="28"/>
          <w:szCs w:val="28"/>
          <w:lang w:val="kk-KZ"/>
        </w:rPr>
        <w:t>6.5.4. ESG критерийлеріне сәйкестік.</w:t>
      </w:r>
    </w:p>
    <w:p w14:paraId="6B71DA01" w14:textId="785CD6C4" w:rsidR="008E1FFD" w:rsidRPr="0035343D" w:rsidRDefault="0035343D" w:rsidP="008E1FFD">
      <w:pPr>
        <w:spacing w:after="0" w:line="240" w:lineRule="auto"/>
        <w:ind w:firstLine="709"/>
        <w:contextualSpacing/>
        <w:jc w:val="both"/>
        <w:rPr>
          <w:iCs/>
          <w:spacing w:val="-2"/>
          <w:sz w:val="28"/>
          <w:szCs w:val="28"/>
          <w:lang w:val="kk-KZ"/>
        </w:rPr>
      </w:pPr>
      <w:r w:rsidRPr="0035343D">
        <w:rPr>
          <w:iCs/>
          <w:spacing w:val="-2"/>
          <w:sz w:val="28"/>
          <w:szCs w:val="28"/>
          <w:lang w:val="kk-KZ"/>
        </w:rPr>
        <w:t>Қоғамда</w:t>
      </w:r>
      <w:r w:rsidR="008E1FFD" w:rsidRPr="0035343D">
        <w:rPr>
          <w:iCs/>
          <w:spacing w:val="-2"/>
          <w:sz w:val="28"/>
          <w:szCs w:val="28"/>
          <w:lang w:val="kk-KZ"/>
        </w:rPr>
        <w:t xml:space="preserve"> ESG стандарттарына, міндеттемелер</w:t>
      </w:r>
      <w:r w:rsidRPr="0035343D">
        <w:rPr>
          <w:iCs/>
          <w:spacing w:val="-2"/>
          <w:sz w:val="28"/>
          <w:szCs w:val="28"/>
          <w:lang w:val="kk-KZ"/>
        </w:rPr>
        <w:t xml:space="preserve"> мен</w:t>
      </w:r>
      <w:r w:rsidR="008E1FFD" w:rsidRPr="0035343D">
        <w:rPr>
          <w:iCs/>
          <w:spacing w:val="-2"/>
          <w:sz w:val="28"/>
          <w:szCs w:val="28"/>
          <w:lang w:val="kk-KZ"/>
        </w:rPr>
        <w:t xml:space="preserve"> озық тәжірибелерге бағытталған тұрақты дамуды басқару жүйесі жетілдір</w:t>
      </w:r>
      <w:r w:rsidRPr="0035343D">
        <w:rPr>
          <w:iCs/>
          <w:spacing w:val="-2"/>
          <w:sz w:val="28"/>
          <w:szCs w:val="28"/>
          <w:lang w:val="kk-KZ"/>
        </w:rPr>
        <w:t>іл</w:t>
      </w:r>
      <w:r w:rsidR="008E1FFD" w:rsidRPr="0035343D">
        <w:rPr>
          <w:iCs/>
          <w:spacing w:val="-2"/>
          <w:sz w:val="28"/>
          <w:szCs w:val="28"/>
          <w:lang w:val="kk-KZ"/>
        </w:rPr>
        <w:t>етін болады. ESG факторларына сәйкестік Компанияны бағалаудың маңызды элемент</w:t>
      </w:r>
      <w:r w:rsidRPr="0035343D">
        <w:rPr>
          <w:iCs/>
          <w:spacing w:val="-2"/>
          <w:sz w:val="28"/>
          <w:szCs w:val="28"/>
          <w:lang w:val="kk-KZ"/>
        </w:rPr>
        <w:t>тер</w:t>
      </w:r>
      <w:r w:rsidR="008E1FFD" w:rsidRPr="0035343D">
        <w:rPr>
          <w:iCs/>
          <w:spacing w:val="-2"/>
          <w:sz w:val="28"/>
          <w:szCs w:val="28"/>
          <w:lang w:val="kk-KZ"/>
        </w:rPr>
        <w:t>і болып табылады, өйткені бұл факторларды</w:t>
      </w:r>
      <w:r w:rsidRPr="0035343D">
        <w:rPr>
          <w:iCs/>
          <w:spacing w:val="-2"/>
          <w:sz w:val="28"/>
          <w:szCs w:val="28"/>
          <w:lang w:val="kk-KZ"/>
        </w:rPr>
        <w:t xml:space="preserve"> іске асыру</w:t>
      </w:r>
      <w:r w:rsidR="008E1FFD" w:rsidRPr="0035343D">
        <w:rPr>
          <w:iCs/>
          <w:spacing w:val="-2"/>
          <w:sz w:val="28"/>
          <w:szCs w:val="28"/>
          <w:lang w:val="kk-KZ"/>
        </w:rPr>
        <w:t xml:space="preserve"> тәуекелдері Компанияның инвестициялық тартымдылығына тікелей немесе жанама әсер етуі мүмкін.</w:t>
      </w:r>
    </w:p>
    <w:p w14:paraId="53080887" w14:textId="4F3DBED4" w:rsidR="008E1FFD" w:rsidRPr="003C61FD" w:rsidRDefault="008E1FFD" w:rsidP="008E1FFD">
      <w:pPr>
        <w:spacing w:after="0" w:line="240" w:lineRule="auto"/>
        <w:ind w:firstLine="709"/>
        <w:contextualSpacing/>
        <w:jc w:val="both"/>
        <w:rPr>
          <w:iCs/>
          <w:spacing w:val="-2"/>
          <w:sz w:val="28"/>
          <w:szCs w:val="28"/>
          <w:lang w:val="kk-KZ"/>
        </w:rPr>
      </w:pPr>
      <w:r w:rsidRPr="003C61FD">
        <w:rPr>
          <w:iCs/>
          <w:spacing w:val="-2"/>
          <w:sz w:val="28"/>
          <w:szCs w:val="28"/>
          <w:lang w:val="kk-KZ"/>
        </w:rPr>
        <w:t xml:space="preserve">Компания өз қызметін </w:t>
      </w:r>
      <w:r w:rsidR="003C61FD" w:rsidRPr="003C61FD">
        <w:rPr>
          <w:iCs/>
          <w:spacing w:val="-2"/>
          <w:sz w:val="28"/>
          <w:szCs w:val="28"/>
          <w:lang w:val="kk-KZ"/>
        </w:rPr>
        <w:t>орнықты</w:t>
      </w:r>
      <w:r w:rsidRPr="003C61FD">
        <w:rPr>
          <w:iCs/>
          <w:spacing w:val="-2"/>
          <w:sz w:val="28"/>
          <w:szCs w:val="28"/>
          <w:lang w:val="kk-KZ"/>
        </w:rPr>
        <w:t xml:space="preserve"> даму және ESG тұжырымдамасына сәйкес келетін үш бағыт бойынша құрылымдайды:</w:t>
      </w:r>
    </w:p>
    <w:p w14:paraId="763C0AF7" w14:textId="5793B300" w:rsidR="008E1FFD" w:rsidRPr="003C61FD" w:rsidRDefault="008E1FFD" w:rsidP="008E1FFD">
      <w:pPr>
        <w:spacing w:after="0" w:line="240" w:lineRule="auto"/>
        <w:ind w:firstLine="709"/>
        <w:contextualSpacing/>
        <w:jc w:val="both"/>
        <w:rPr>
          <w:iCs/>
          <w:spacing w:val="-2"/>
          <w:sz w:val="28"/>
          <w:szCs w:val="28"/>
          <w:lang w:val="kk-KZ"/>
        </w:rPr>
      </w:pPr>
      <w:r w:rsidRPr="003C61FD">
        <w:rPr>
          <w:iCs/>
          <w:spacing w:val="-2"/>
          <w:sz w:val="28"/>
          <w:szCs w:val="28"/>
          <w:lang w:val="kk-KZ"/>
        </w:rPr>
        <w:t xml:space="preserve">- </w:t>
      </w:r>
      <w:r w:rsidR="003C61FD" w:rsidRPr="003C61FD">
        <w:rPr>
          <w:iCs/>
          <w:spacing w:val="-2"/>
          <w:sz w:val="28"/>
          <w:szCs w:val="28"/>
          <w:lang w:val="kk-KZ"/>
        </w:rPr>
        <w:t>қоршаған орта</w:t>
      </w:r>
      <w:r w:rsidRPr="003C61FD">
        <w:rPr>
          <w:iCs/>
          <w:spacing w:val="-2"/>
          <w:sz w:val="28"/>
          <w:szCs w:val="28"/>
          <w:lang w:val="kk-KZ"/>
        </w:rPr>
        <w:t xml:space="preserve"> – экономиканы көміртексізд</w:t>
      </w:r>
      <w:r w:rsidR="003C61FD" w:rsidRPr="003C61FD">
        <w:rPr>
          <w:iCs/>
          <w:spacing w:val="-2"/>
          <w:sz w:val="28"/>
          <w:szCs w:val="28"/>
          <w:lang w:val="kk-KZ"/>
        </w:rPr>
        <w:t>е</w:t>
      </w:r>
      <w:r w:rsidRPr="003C61FD">
        <w:rPr>
          <w:iCs/>
          <w:spacing w:val="-2"/>
          <w:sz w:val="28"/>
          <w:szCs w:val="28"/>
          <w:lang w:val="kk-KZ"/>
        </w:rPr>
        <w:t>нд</w:t>
      </w:r>
      <w:r w:rsidR="003C61FD" w:rsidRPr="003C61FD">
        <w:rPr>
          <w:iCs/>
          <w:spacing w:val="-2"/>
          <w:sz w:val="28"/>
          <w:szCs w:val="28"/>
          <w:lang w:val="kk-KZ"/>
        </w:rPr>
        <w:t>і</w:t>
      </w:r>
      <w:r w:rsidRPr="003C61FD">
        <w:rPr>
          <w:iCs/>
          <w:spacing w:val="-2"/>
          <w:sz w:val="28"/>
          <w:szCs w:val="28"/>
          <w:lang w:val="kk-KZ"/>
        </w:rPr>
        <w:t xml:space="preserve">ру, оның ішінде </w:t>
      </w:r>
      <w:r w:rsidR="003C61FD" w:rsidRPr="003C61FD">
        <w:rPr>
          <w:iCs/>
          <w:spacing w:val="-2"/>
          <w:sz w:val="28"/>
          <w:szCs w:val="28"/>
          <w:lang w:val="kk-KZ"/>
        </w:rPr>
        <w:t>ЖЭК</w:t>
      </w:r>
      <w:r w:rsidRPr="003C61FD">
        <w:rPr>
          <w:iCs/>
          <w:spacing w:val="-2"/>
          <w:sz w:val="28"/>
          <w:szCs w:val="28"/>
          <w:lang w:val="kk-KZ"/>
        </w:rPr>
        <w:t xml:space="preserve"> негізінде электр энергиясын өндіру үлесін арттыру, таза технологияларды қолдауды күшейту, </w:t>
      </w:r>
      <w:r w:rsidRPr="003C61FD">
        <w:rPr>
          <w:iCs/>
          <w:spacing w:val="-2"/>
          <w:sz w:val="28"/>
          <w:szCs w:val="28"/>
          <w:lang w:val="kk-KZ"/>
        </w:rPr>
        <w:lastRenderedPageBreak/>
        <w:t>газдандыру, энергия үнемдеу және энергия тиімділігін арттыру бағдарламаларын іске асыру;</w:t>
      </w:r>
    </w:p>
    <w:p w14:paraId="787DA375" w14:textId="77777777" w:rsidR="008E1FFD" w:rsidRPr="003C61FD" w:rsidRDefault="008E1FFD" w:rsidP="008E1FFD">
      <w:pPr>
        <w:spacing w:after="0" w:line="240" w:lineRule="auto"/>
        <w:ind w:firstLine="709"/>
        <w:contextualSpacing/>
        <w:jc w:val="both"/>
        <w:rPr>
          <w:iCs/>
          <w:spacing w:val="-2"/>
          <w:sz w:val="28"/>
          <w:szCs w:val="28"/>
          <w:lang w:val="kk-KZ"/>
        </w:rPr>
      </w:pPr>
      <w:r w:rsidRPr="003C61FD">
        <w:rPr>
          <w:iCs/>
          <w:spacing w:val="-2"/>
          <w:sz w:val="28"/>
          <w:szCs w:val="28"/>
          <w:lang w:val="kk-KZ"/>
        </w:rPr>
        <w:t>- әлеуметтік сала – әлеуметтік кепілдіктер мен әлеуметтік тұрақтылықты қамтамасыз ету, ішкі құзыреттерді дамыту;</w:t>
      </w:r>
    </w:p>
    <w:p w14:paraId="06F4B7EB" w14:textId="77777777" w:rsidR="008E1FFD" w:rsidRPr="003C61FD" w:rsidRDefault="008E1FFD" w:rsidP="008E1FFD">
      <w:pPr>
        <w:spacing w:after="0" w:line="240" w:lineRule="auto"/>
        <w:ind w:firstLine="709"/>
        <w:contextualSpacing/>
        <w:jc w:val="both"/>
        <w:rPr>
          <w:iCs/>
          <w:spacing w:val="-2"/>
          <w:sz w:val="28"/>
          <w:szCs w:val="28"/>
          <w:lang w:val="kk-KZ"/>
        </w:rPr>
      </w:pPr>
      <w:r w:rsidRPr="003C61FD">
        <w:rPr>
          <w:iCs/>
          <w:spacing w:val="-2"/>
          <w:sz w:val="28"/>
          <w:szCs w:val="28"/>
          <w:lang w:val="kk-KZ"/>
        </w:rPr>
        <w:t>- корпоративтік басқару және экономикалық даму - корпоративтік басқарудың үздік тәжірибелерін қолдану, тәуекелдерді тиімді басқару және т.б.</w:t>
      </w:r>
    </w:p>
    <w:p w14:paraId="41B956A1" w14:textId="754061F3" w:rsidR="008E1FFD" w:rsidRPr="003C61FD" w:rsidRDefault="008E1FFD" w:rsidP="008E1FFD">
      <w:pPr>
        <w:spacing w:after="0" w:line="240" w:lineRule="auto"/>
        <w:ind w:firstLine="709"/>
        <w:contextualSpacing/>
        <w:jc w:val="both"/>
        <w:rPr>
          <w:iCs/>
          <w:spacing w:val="-2"/>
          <w:sz w:val="28"/>
          <w:szCs w:val="28"/>
          <w:lang w:val="kk-KZ"/>
        </w:rPr>
      </w:pPr>
      <w:r w:rsidRPr="003C61FD">
        <w:rPr>
          <w:iCs/>
          <w:spacing w:val="-2"/>
          <w:sz w:val="28"/>
          <w:szCs w:val="28"/>
          <w:lang w:val="kk-KZ"/>
        </w:rPr>
        <w:t>Болашақта тұрақты негізде Компания қызметінің ESG критерийлеріне сәйкестігіне және ESG рейтингтеріне қатысуына диагностика мен талдау жүргізу жоспарлануда.</w:t>
      </w:r>
    </w:p>
    <w:p w14:paraId="661CB6EB" w14:textId="77777777" w:rsidR="00277E6E" w:rsidRPr="008E1FFD" w:rsidRDefault="00277E6E" w:rsidP="003C61FD">
      <w:pPr>
        <w:spacing w:after="0" w:line="240" w:lineRule="auto"/>
        <w:ind w:firstLine="709"/>
        <w:contextualSpacing/>
        <w:jc w:val="center"/>
        <w:rPr>
          <w:sz w:val="28"/>
          <w:szCs w:val="28"/>
          <w:lang w:val="kk-KZ" w:eastAsia="ru-RU"/>
        </w:rPr>
      </w:pPr>
    </w:p>
    <w:p w14:paraId="76A23653" w14:textId="5846F957" w:rsidR="00B62BF5" w:rsidRPr="00332CEE" w:rsidRDefault="008E1FFD" w:rsidP="003C61FD">
      <w:pPr>
        <w:pStyle w:val="1"/>
        <w:tabs>
          <w:tab w:val="left" w:pos="993"/>
        </w:tabs>
        <w:spacing w:before="0" w:line="240" w:lineRule="auto"/>
        <w:ind w:left="360"/>
        <w:contextualSpacing/>
        <w:jc w:val="center"/>
        <w:rPr>
          <w:b/>
          <w:color w:val="auto"/>
          <w:sz w:val="28"/>
          <w:szCs w:val="28"/>
          <w:lang w:val="kk-KZ" w:eastAsia="ru-RU"/>
        </w:rPr>
      </w:pPr>
      <w:r w:rsidRPr="00332CEE">
        <w:rPr>
          <w:b/>
          <w:color w:val="auto"/>
          <w:sz w:val="28"/>
          <w:szCs w:val="28"/>
          <w:lang w:val="kk-KZ" w:eastAsia="ru-RU"/>
        </w:rPr>
        <w:t>7. Бағдарламаның тәуекелдері</w:t>
      </w:r>
    </w:p>
    <w:p w14:paraId="7CEBDF38" w14:textId="16DCD3F8" w:rsidR="008E1FFD" w:rsidRPr="00332CEE" w:rsidRDefault="008E1FFD" w:rsidP="003C61FD">
      <w:pPr>
        <w:pStyle w:val="af9"/>
        <w:ind w:firstLine="708"/>
        <w:jc w:val="both"/>
        <w:rPr>
          <w:sz w:val="28"/>
          <w:szCs w:val="28"/>
          <w:lang w:val="kk-KZ"/>
        </w:rPr>
      </w:pPr>
      <w:r w:rsidRPr="00332CEE">
        <w:rPr>
          <w:sz w:val="28"/>
          <w:szCs w:val="28"/>
          <w:lang w:val="kk-KZ"/>
        </w:rPr>
        <w:t xml:space="preserve">Энергияға көшу бағдарламасын </w:t>
      </w:r>
      <w:r w:rsidR="003C61FD" w:rsidRPr="00332CEE">
        <w:rPr>
          <w:sz w:val="28"/>
          <w:szCs w:val="28"/>
          <w:lang w:val="kk-KZ"/>
        </w:rPr>
        <w:t>дамыту</w:t>
      </w:r>
      <w:r w:rsidRPr="00332CEE">
        <w:rPr>
          <w:sz w:val="28"/>
          <w:szCs w:val="28"/>
          <w:lang w:val="kk-KZ"/>
        </w:rPr>
        <w:t xml:space="preserve"> сценарийлерін талдау шеңберінде Бағдарламаға ықпалы </w:t>
      </w:r>
      <w:r w:rsidR="003C61FD" w:rsidRPr="00332CEE">
        <w:rPr>
          <w:sz w:val="28"/>
          <w:szCs w:val="28"/>
          <w:lang w:val="kk-KZ"/>
        </w:rPr>
        <w:t>тиюі мүмкін мынадай неғұрлым</w:t>
      </w:r>
      <w:r w:rsidRPr="00332CEE">
        <w:rPr>
          <w:sz w:val="28"/>
          <w:szCs w:val="28"/>
          <w:lang w:val="kk-KZ"/>
        </w:rPr>
        <w:t xml:space="preserve"> ықтимал және </w:t>
      </w:r>
      <w:r w:rsidR="003C61FD" w:rsidRPr="00332CEE">
        <w:rPr>
          <w:sz w:val="28"/>
          <w:szCs w:val="28"/>
          <w:lang w:val="kk-KZ"/>
        </w:rPr>
        <w:t>маңызды</w:t>
      </w:r>
      <w:r w:rsidRPr="00332CEE">
        <w:rPr>
          <w:sz w:val="28"/>
          <w:szCs w:val="28"/>
          <w:lang w:val="kk-KZ"/>
        </w:rPr>
        <w:t xml:space="preserve"> тәуекелдер анықталды:</w:t>
      </w:r>
    </w:p>
    <w:p w14:paraId="0C95B8C3" w14:textId="74129358" w:rsidR="008E1FFD" w:rsidRPr="00332CEE" w:rsidRDefault="003C61FD" w:rsidP="003C61FD">
      <w:pPr>
        <w:pStyle w:val="af9"/>
        <w:ind w:firstLine="708"/>
        <w:jc w:val="both"/>
        <w:rPr>
          <w:b/>
          <w:sz w:val="28"/>
          <w:szCs w:val="28"/>
          <w:lang w:val="kk-KZ"/>
        </w:rPr>
      </w:pPr>
      <w:r w:rsidRPr="00332CEE">
        <w:rPr>
          <w:b/>
          <w:sz w:val="28"/>
          <w:szCs w:val="28"/>
          <w:lang w:val="kk-KZ"/>
        </w:rPr>
        <w:t xml:space="preserve">1. </w:t>
      </w:r>
      <w:r w:rsidR="008E1FFD" w:rsidRPr="00332CEE">
        <w:rPr>
          <w:b/>
          <w:sz w:val="28"/>
          <w:szCs w:val="28"/>
          <w:lang w:val="kk-KZ"/>
        </w:rPr>
        <w:t>Климаттың өзгеруі саласындағы халықаралық саясатты қатайту</w:t>
      </w:r>
      <w:r w:rsidRPr="00332CEE">
        <w:rPr>
          <w:b/>
          <w:sz w:val="28"/>
          <w:szCs w:val="28"/>
          <w:lang w:val="kk-KZ"/>
        </w:rPr>
        <w:t>ға</w:t>
      </w:r>
      <w:r w:rsidR="008E1FFD" w:rsidRPr="00332CEE">
        <w:rPr>
          <w:b/>
          <w:sz w:val="28"/>
          <w:szCs w:val="28"/>
          <w:lang w:val="kk-KZ"/>
        </w:rPr>
        <w:t xml:space="preserve"> байланысты тәуекелдер</w:t>
      </w:r>
    </w:p>
    <w:p w14:paraId="002369E4" w14:textId="527A98AA" w:rsidR="008E1FFD" w:rsidRPr="00332CEE" w:rsidRDefault="008E1FFD" w:rsidP="0010656F">
      <w:pPr>
        <w:spacing w:after="0" w:line="240" w:lineRule="auto"/>
        <w:ind w:firstLine="709"/>
        <w:contextualSpacing/>
        <w:jc w:val="both"/>
        <w:rPr>
          <w:rStyle w:val="s0"/>
          <w:color w:val="auto"/>
          <w:spacing w:val="-4"/>
          <w:sz w:val="28"/>
          <w:szCs w:val="28"/>
          <w:lang w:val="kk-KZ"/>
        </w:rPr>
      </w:pPr>
      <w:r w:rsidRPr="00332CEE">
        <w:rPr>
          <w:rStyle w:val="s0"/>
          <w:color w:val="auto"/>
          <w:spacing w:val="-4"/>
          <w:sz w:val="28"/>
          <w:szCs w:val="28"/>
          <w:lang w:val="kk-KZ"/>
        </w:rPr>
        <w:t>Белгіленген тізбе бойынша ЕО-ға импортталатын көміртегі көп өнімдерге арналған сертификаттарды арнайы құрылған уәкілетті органның сатуын көздейтін CBAM</w:t>
      </w:r>
      <w:r w:rsidR="003C61FD" w:rsidRPr="00332CEE">
        <w:rPr>
          <w:rStyle w:val="s0"/>
          <w:color w:val="auto"/>
          <w:spacing w:val="-4"/>
          <w:sz w:val="28"/>
          <w:szCs w:val="28"/>
          <w:lang w:val="kk-KZ"/>
        </w:rPr>
        <w:t>-ды</w:t>
      </w:r>
      <w:r w:rsidRPr="00332CEE">
        <w:rPr>
          <w:rStyle w:val="s0"/>
          <w:color w:val="auto"/>
          <w:spacing w:val="-4"/>
          <w:sz w:val="28"/>
          <w:szCs w:val="28"/>
          <w:lang w:val="kk-KZ"/>
        </w:rPr>
        <w:t xml:space="preserve"> енгізу. ЕО-да трансшекаралық көміртегі салығы 2023 жылдан бастап кезең-кезеңімен енгізіледі.</w:t>
      </w:r>
    </w:p>
    <w:p w14:paraId="2BEB4B9A" w14:textId="31E68895" w:rsidR="008E1FFD" w:rsidRPr="00332CEE" w:rsidRDefault="008E1FFD" w:rsidP="0010656F">
      <w:pPr>
        <w:spacing w:after="0" w:line="240" w:lineRule="auto"/>
        <w:ind w:firstLine="709"/>
        <w:contextualSpacing/>
        <w:jc w:val="both"/>
        <w:rPr>
          <w:rStyle w:val="s0"/>
          <w:color w:val="auto"/>
          <w:spacing w:val="-4"/>
          <w:sz w:val="28"/>
          <w:szCs w:val="28"/>
          <w:lang w:val="kk-KZ"/>
        </w:rPr>
      </w:pPr>
      <w:r w:rsidRPr="00332CEE">
        <w:rPr>
          <w:rStyle w:val="s0"/>
          <w:color w:val="auto"/>
          <w:spacing w:val="-4"/>
          <w:sz w:val="28"/>
          <w:szCs w:val="28"/>
          <w:lang w:val="kk-KZ"/>
        </w:rPr>
        <w:t xml:space="preserve">Мұндай жаһандық бастамалар экономиканың экспортталатын </w:t>
      </w:r>
      <w:r w:rsidR="003C61FD" w:rsidRPr="00332CEE">
        <w:rPr>
          <w:rStyle w:val="s0"/>
          <w:color w:val="auto"/>
          <w:spacing w:val="-4"/>
          <w:sz w:val="28"/>
          <w:szCs w:val="28"/>
          <w:lang w:val="kk-KZ"/>
        </w:rPr>
        <w:t>салаларына</w:t>
      </w:r>
      <w:r w:rsidRPr="00332CEE">
        <w:rPr>
          <w:rStyle w:val="s0"/>
          <w:color w:val="auto"/>
          <w:spacing w:val="-4"/>
          <w:sz w:val="28"/>
          <w:szCs w:val="28"/>
          <w:lang w:val="kk-KZ"/>
        </w:rPr>
        <w:t xml:space="preserve"> қысым жасайды, бұл өз кезегінде олардың энергия сыйымдылығын азайту, экологиялық тазалықты жақсарту және таза энергия көздерінен электр энергиясын тұтыну мүмкіндіктерін іздейді. Экономиканың сәйкес сұраныстары көміртегі ізі </w:t>
      </w:r>
      <w:r w:rsidR="003C61FD" w:rsidRPr="00332CEE">
        <w:rPr>
          <w:rStyle w:val="s0"/>
          <w:color w:val="auto"/>
          <w:spacing w:val="-4"/>
          <w:sz w:val="28"/>
          <w:szCs w:val="28"/>
          <w:lang w:val="kk-KZ"/>
        </w:rPr>
        <w:t>аз</w:t>
      </w:r>
      <w:r w:rsidRPr="00332CEE">
        <w:rPr>
          <w:rStyle w:val="s0"/>
          <w:color w:val="auto"/>
          <w:spacing w:val="-4"/>
          <w:sz w:val="28"/>
          <w:szCs w:val="28"/>
          <w:lang w:val="kk-KZ"/>
        </w:rPr>
        <w:t xml:space="preserve"> энергия көздеріне сұраныс арта түсетін бүкіл электр энергетикасы саласына әлеуетті түрде экстраполяцияланатын болады.</w:t>
      </w:r>
    </w:p>
    <w:p w14:paraId="474463DA" w14:textId="023148E1" w:rsidR="008E1FFD" w:rsidRPr="00332CEE" w:rsidRDefault="008E1FFD" w:rsidP="008E1FFD">
      <w:pPr>
        <w:spacing w:after="0" w:line="240" w:lineRule="auto"/>
        <w:ind w:firstLine="709"/>
        <w:contextualSpacing/>
        <w:jc w:val="both"/>
        <w:rPr>
          <w:b/>
          <w:spacing w:val="-4"/>
          <w:sz w:val="28"/>
          <w:szCs w:val="28"/>
          <w:lang w:val="kk-KZ"/>
        </w:rPr>
      </w:pPr>
      <w:r w:rsidRPr="00332CEE">
        <w:rPr>
          <w:b/>
          <w:spacing w:val="-4"/>
          <w:sz w:val="28"/>
          <w:szCs w:val="28"/>
          <w:lang w:val="kk-KZ"/>
        </w:rPr>
        <w:t xml:space="preserve">2. </w:t>
      </w:r>
      <w:r w:rsidR="003C61FD" w:rsidRPr="00332CEE">
        <w:rPr>
          <w:b/>
          <w:spacing w:val="-4"/>
          <w:sz w:val="28"/>
          <w:szCs w:val="28"/>
          <w:lang w:val="kk-KZ"/>
        </w:rPr>
        <w:t>Э</w:t>
      </w:r>
      <w:r w:rsidRPr="00332CEE">
        <w:rPr>
          <w:b/>
          <w:spacing w:val="-4"/>
          <w:sz w:val="28"/>
          <w:szCs w:val="28"/>
          <w:lang w:val="kk-KZ"/>
        </w:rPr>
        <w:t>кологиялық заңнама</w:t>
      </w:r>
      <w:r w:rsidR="003C61FD" w:rsidRPr="00332CEE">
        <w:rPr>
          <w:b/>
          <w:spacing w:val="-4"/>
          <w:sz w:val="28"/>
          <w:szCs w:val="28"/>
          <w:lang w:val="kk-KZ"/>
        </w:rPr>
        <w:t>ны қатайтуға</w:t>
      </w:r>
      <w:r w:rsidRPr="00332CEE">
        <w:rPr>
          <w:b/>
          <w:spacing w:val="-4"/>
          <w:sz w:val="28"/>
          <w:szCs w:val="28"/>
          <w:lang w:val="kk-KZ"/>
        </w:rPr>
        <w:t xml:space="preserve"> байланысты тәуекелдер.</w:t>
      </w:r>
    </w:p>
    <w:p w14:paraId="25B78374" w14:textId="2EA1B437" w:rsidR="008E1FFD" w:rsidRPr="00332CEE" w:rsidRDefault="008E1FFD" w:rsidP="008E1FFD">
      <w:pPr>
        <w:spacing w:after="0" w:line="240" w:lineRule="auto"/>
        <w:ind w:firstLine="709"/>
        <w:contextualSpacing/>
        <w:jc w:val="both"/>
        <w:rPr>
          <w:spacing w:val="-4"/>
          <w:sz w:val="28"/>
          <w:szCs w:val="28"/>
          <w:lang w:val="kk-KZ"/>
        </w:rPr>
      </w:pPr>
      <w:r w:rsidRPr="00332CEE">
        <w:rPr>
          <w:spacing w:val="-4"/>
          <w:sz w:val="28"/>
          <w:szCs w:val="28"/>
          <w:lang w:val="kk-KZ"/>
        </w:rPr>
        <w:t xml:space="preserve">Париж келісіміне сәйкес Қазақстан Республикасы 1990 жылмен салыстырғанда 2030 жылдың желтоқсанына дейін парниктік газдар шығарындыларын 15%-ға азайтуды мақсат етіп отыр. Осыған байланысты Қазақстан Республикасының Экологиялық кодексінде парниктік газдар шығарындыларын азайту талаптары күшейтілді. </w:t>
      </w:r>
      <w:r w:rsidR="00332CEE" w:rsidRPr="00332CEE">
        <w:rPr>
          <w:spacing w:val="-4"/>
          <w:sz w:val="28"/>
          <w:szCs w:val="28"/>
          <w:lang w:val="kk-KZ"/>
        </w:rPr>
        <w:t>С</w:t>
      </w:r>
      <w:r w:rsidRPr="00332CEE">
        <w:rPr>
          <w:spacing w:val="-4"/>
          <w:sz w:val="28"/>
          <w:szCs w:val="28"/>
          <w:lang w:val="kk-KZ"/>
        </w:rPr>
        <w:t>ондай-ақ БАТ</w:t>
      </w:r>
      <w:r w:rsidR="00332CEE" w:rsidRPr="00332CEE">
        <w:rPr>
          <w:spacing w:val="-4"/>
          <w:sz w:val="28"/>
          <w:szCs w:val="28"/>
          <w:lang w:val="kk-KZ"/>
        </w:rPr>
        <w:t>-ты</w:t>
      </w:r>
      <w:r w:rsidRPr="00332CEE">
        <w:rPr>
          <w:spacing w:val="-4"/>
          <w:sz w:val="28"/>
          <w:szCs w:val="28"/>
          <w:lang w:val="kk-KZ"/>
        </w:rPr>
        <w:t xml:space="preserve"> енгізу және БАТ</w:t>
      </w:r>
      <w:r w:rsidR="00332CEE" w:rsidRPr="00332CEE">
        <w:rPr>
          <w:spacing w:val="-4"/>
          <w:sz w:val="28"/>
          <w:szCs w:val="28"/>
          <w:lang w:val="kk-KZ"/>
        </w:rPr>
        <w:t>-ты</w:t>
      </w:r>
      <w:r w:rsidRPr="00332CEE">
        <w:rPr>
          <w:spacing w:val="-4"/>
          <w:sz w:val="28"/>
          <w:szCs w:val="28"/>
          <w:lang w:val="kk-KZ"/>
        </w:rPr>
        <w:t xml:space="preserve"> қолданбаған жағдайда қоршаған ортаға эмиссиялар үшін салық </w:t>
      </w:r>
      <w:r w:rsidR="00332CEE" w:rsidRPr="00332CEE">
        <w:rPr>
          <w:spacing w:val="-4"/>
          <w:sz w:val="28"/>
          <w:szCs w:val="28"/>
          <w:lang w:val="kk-KZ"/>
        </w:rPr>
        <w:t>мөлшерлемелерін</w:t>
      </w:r>
      <w:r w:rsidRPr="00332CEE">
        <w:rPr>
          <w:spacing w:val="-4"/>
          <w:sz w:val="28"/>
          <w:szCs w:val="28"/>
          <w:lang w:val="kk-KZ"/>
        </w:rPr>
        <w:t xml:space="preserve"> кезең-кезеңмен көтеру, сондай-ақ БАТ</w:t>
      </w:r>
      <w:r w:rsidR="00332CEE" w:rsidRPr="00332CEE">
        <w:rPr>
          <w:spacing w:val="-4"/>
          <w:sz w:val="28"/>
          <w:szCs w:val="28"/>
          <w:lang w:val="kk-KZ"/>
        </w:rPr>
        <w:t>-ты</w:t>
      </w:r>
      <w:r w:rsidRPr="00332CEE">
        <w:rPr>
          <w:spacing w:val="-4"/>
          <w:sz w:val="28"/>
          <w:szCs w:val="28"/>
          <w:lang w:val="kk-KZ"/>
        </w:rPr>
        <w:t xml:space="preserve"> енгізу кезінде қоршаған ортаға эмиссиялар үшін төлемнен босату талаптар белгіле</w:t>
      </w:r>
      <w:r w:rsidR="00332CEE" w:rsidRPr="00332CEE">
        <w:rPr>
          <w:spacing w:val="-4"/>
          <w:sz w:val="28"/>
          <w:szCs w:val="28"/>
          <w:lang w:val="kk-KZ"/>
        </w:rPr>
        <w:t>н</w:t>
      </w:r>
      <w:r w:rsidRPr="00332CEE">
        <w:rPr>
          <w:spacing w:val="-4"/>
          <w:sz w:val="28"/>
          <w:szCs w:val="28"/>
          <w:lang w:val="kk-KZ"/>
        </w:rPr>
        <w:t>ді.</w:t>
      </w:r>
    </w:p>
    <w:p w14:paraId="11B82056" w14:textId="0C3ACA24" w:rsidR="00504770" w:rsidRDefault="008E1FFD" w:rsidP="008E1FFD">
      <w:pPr>
        <w:spacing w:after="0" w:line="240" w:lineRule="auto"/>
        <w:ind w:firstLine="709"/>
        <w:contextualSpacing/>
        <w:jc w:val="both"/>
        <w:rPr>
          <w:spacing w:val="-4"/>
          <w:sz w:val="28"/>
          <w:szCs w:val="28"/>
          <w:lang w:val="kk-KZ"/>
        </w:rPr>
      </w:pPr>
      <w:r w:rsidRPr="00332CEE">
        <w:rPr>
          <w:spacing w:val="-4"/>
          <w:sz w:val="28"/>
          <w:szCs w:val="28"/>
          <w:lang w:val="kk-KZ"/>
        </w:rPr>
        <w:t>Осыған байланысты Компания БАТ енгізу бойынша шараларды жүзеге асыруды жоспарлап отыр.</w:t>
      </w:r>
      <w:r w:rsidR="00504770" w:rsidRPr="00332CEE">
        <w:rPr>
          <w:spacing w:val="-4"/>
          <w:sz w:val="28"/>
          <w:szCs w:val="28"/>
          <w:lang w:val="kk-KZ"/>
        </w:rPr>
        <w:t xml:space="preserve"> </w:t>
      </w:r>
    </w:p>
    <w:p w14:paraId="0C8B5CA7" w14:textId="77777777" w:rsidR="00332CEE" w:rsidRDefault="00332CEE" w:rsidP="008E1FFD">
      <w:pPr>
        <w:spacing w:after="0" w:line="240" w:lineRule="auto"/>
        <w:ind w:firstLine="709"/>
        <w:contextualSpacing/>
        <w:jc w:val="both"/>
        <w:rPr>
          <w:spacing w:val="-4"/>
          <w:sz w:val="28"/>
          <w:szCs w:val="28"/>
          <w:lang w:val="kk-KZ"/>
        </w:rPr>
      </w:pPr>
    </w:p>
    <w:p w14:paraId="596E2EC2" w14:textId="77777777" w:rsidR="00332CEE" w:rsidRPr="00332CEE" w:rsidRDefault="00332CEE" w:rsidP="008E1FFD">
      <w:pPr>
        <w:spacing w:after="0" w:line="240" w:lineRule="auto"/>
        <w:ind w:firstLine="709"/>
        <w:contextualSpacing/>
        <w:jc w:val="both"/>
        <w:rPr>
          <w:spacing w:val="-4"/>
          <w:sz w:val="28"/>
          <w:szCs w:val="28"/>
          <w:lang w:val="kk-KZ"/>
        </w:rPr>
      </w:pPr>
    </w:p>
    <w:p w14:paraId="3CD52123" w14:textId="7B88B91D" w:rsidR="008E1FFD" w:rsidRPr="00CC25EF" w:rsidRDefault="008E1FFD" w:rsidP="008E1FFD">
      <w:pPr>
        <w:spacing w:after="0" w:line="240" w:lineRule="auto"/>
        <w:ind w:firstLine="709"/>
        <w:contextualSpacing/>
        <w:jc w:val="both"/>
        <w:rPr>
          <w:b/>
          <w:spacing w:val="-4"/>
          <w:sz w:val="28"/>
          <w:szCs w:val="28"/>
          <w:lang w:val="kk-KZ"/>
        </w:rPr>
      </w:pPr>
      <w:r w:rsidRPr="00CC25EF">
        <w:rPr>
          <w:b/>
          <w:spacing w:val="-4"/>
          <w:sz w:val="28"/>
          <w:szCs w:val="28"/>
          <w:lang w:val="kk-KZ"/>
        </w:rPr>
        <w:t>3. Бағдарламаны іске асыру шеңберінде жүзеге асырыл</w:t>
      </w:r>
      <w:r w:rsidR="00332CEE" w:rsidRPr="00CC25EF">
        <w:rPr>
          <w:b/>
          <w:spacing w:val="-4"/>
          <w:sz w:val="28"/>
          <w:szCs w:val="28"/>
          <w:lang w:val="kk-KZ"/>
        </w:rPr>
        <w:t>атын</w:t>
      </w:r>
      <w:r w:rsidRPr="00CC25EF">
        <w:rPr>
          <w:b/>
          <w:spacing w:val="-4"/>
          <w:sz w:val="28"/>
          <w:szCs w:val="28"/>
          <w:lang w:val="kk-KZ"/>
        </w:rPr>
        <w:t>/перспектив</w:t>
      </w:r>
      <w:r w:rsidR="00332CEE" w:rsidRPr="00CC25EF">
        <w:rPr>
          <w:b/>
          <w:spacing w:val="-4"/>
          <w:sz w:val="28"/>
          <w:szCs w:val="28"/>
          <w:lang w:val="kk-KZ"/>
        </w:rPr>
        <w:t>ті</w:t>
      </w:r>
      <w:r w:rsidRPr="00CC25EF">
        <w:rPr>
          <w:b/>
          <w:spacing w:val="-4"/>
          <w:sz w:val="28"/>
          <w:szCs w:val="28"/>
          <w:lang w:val="kk-KZ"/>
        </w:rPr>
        <w:t xml:space="preserve"> инвестициялық жобалардың тәуекелдері.</w:t>
      </w:r>
    </w:p>
    <w:p w14:paraId="1DFA4514" w14:textId="615FCCD3" w:rsidR="008E1FFD" w:rsidRPr="00CC25EF" w:rsidRDefault="00332CEE" w:rsidP="008E1FFD">
      <w:pPr>
        <w:spacing w:after="0" w:line="240" w:lineRule="auto"/>
        <w:ind w:firstLine="709"/>
        <w:contextualSpacing/>
        <w:jc w:val="both"/>
        <w:rPr>
          <w:spacing w:val="-4"/>
          <w:sz w:val="28"/>
          <w:szCs w:val="28"/>
          <w:lang w:val="kk-KZ"/>
        </w:rPr>
      </w:pPr>
      <w:r w:rsidRPr="00CC25EF">
        <w:rPr>
          <w:spacing w:val="-4"/>
          <w:sz w:val="28"/>
          <w:szCs w:val="28"/>
          <w:lang w:val="kk-KZ"/>
        </w:rPr>
        <w:t>ЕТҰ-лардың</w:t>
      </w:r>
      <w:r w:rsidR="008E1FFD" w:rsidRPr="00CC25EF">
        <w:rPr>
          <w:spacing w:val="-4"/>
          <w:sz w:val="28"/>
          <w:szCs w:val="28"/>
          <w:lang w:val="kk-KZ"/>
        </w:rPr>
        <w:t xml:space="preserve"> инвестициялық жобалары мен инвестициялық бағдарламаларын</w:t>
      </w:r>
      <w:r w:rsidRPr="00CC25EF">
        <w:rPr>
          <w:spacing w:val="-4"/>
          <w:sz w:val="28"/>
          <w:szCs w:val="28"/>
          <w:lang w:val="kk-KZ"/>
        </w:rPr>
        <w:t>ың</w:t>
      </w:r>
      <w:r w:rsidR="008E1FFD" w:rsidRPr="00CC25EF">
        <w:rPr>
          <w:spacing w:val="-4"/>
          <w:sz w:val="28"/>
          <w:szCs w:val="28"/>
          <w:lang w:val="kk-KZ"/>
        </w:rPr>
        <w:t xml:space="preserve"> қаржыландыр</w:t>
      </w:r>
      <w:r w:rsidRPr="00CC25EF">
        <w:rPr>
          <w:spacing w:val="-4"/>
          <w:sz w:val="28"/>
          <w:szCs w:val="28"/>
          <w:lang w:val="kk-KZ"/>
        </w:rPr>
        <w:t>ылмауына</w:t>
      </w:r>
      <w:r w:rsidR="008E1FFD" w:rsidRPr="00CC25EF">
        <w:rPr>
          <w:spacing w:val="-4"/>
          <w:sz w:val="28"/>
          <w:szCs w:val="28"/>
          <w:lang w:val="kk-KZ"/>
        </w:rPr>
        <w:t xml:space="preserve">, валюта бағамының өзгеруіне байланысты уақтылы </w:t>
      </w:r>
      <w:r w:rsidRPr="00CC25EF">
        <w:rPr>
          <w:spacing w:val="-4"/>
          <w:sz w:val="28"/>
          <w:szCs w:val="28"/>
          <w:lang w:val="kk-KZ"/>
        </w:rPr>
        <w:lastRenderedPageBreak/>
        <w:t xml:space="preserve">орындалмауы </w:t>
      </w:r>
      <w:r w:rsidR="008E1FFD" w:rsidRPr="00CC25EF">
        <w:rPr>
          <w:spacing w:val="-4"/>
          <w:sz w:val="28"/>
          <w:szCs w:val="28"/>
          <w:lang w:val="kk-KZ"/>
        </w:rPr>
        <w:t>немесе сапасыз орында</w:t>
      </w:r>
      <w:r w:rsidRPr="00CC25EF">
        <w:rPr>
          <w:spacing w:val="-4"/>
          <w:sz w:val="28"/>
          <w:szCs w:val="28"/>
          <w:lang w:val="kk-KZ"/>
        </w:rPr>
        <w:t>луы</w:t>
      </w:r>
      <w:r w:rsidR="008E1FFD" w:rsidRPr="00CC25EF">
        <w:rPr>
          <w:spacing w:val="-4"/>
          <w:sz w:val="28"/>
          <w:szCs w:val="28"/>
          <w:lang w:val="kk-KZ"/>
        </w:rPr>
        <w:t xml:space="preserve"> жұмыс істеп тұрған </w:t>
      </w:r>
      <w:r w:rsidRPr="00CC25EF">
        <w:rPr>
          <w:spacing w:val="-4"/>
          <w:sz w:val="28"/>
          <w:szCs w:val="28"/>
          <w:lang w:val="kk-KZ"/>
        </w:rPr>
        <w:t>қуаттардың операциялық</w:t>
      </w:r>
      <w:r w:rsidR="008E1FFD" w:rsidRPr="00CC25EF">
        <w:rPr>
          <w:spacing w:val="-4"/>
          <w:sz w:val="28"/>
          <w:szCs w:val="28"/>
          <w:lang w:val="kk-KZ"/>
        </w:rPr>
        <w:t xml:space="preserve"> тиімділігінің төмендеуіне және </w:t>
      </w:r>
      <w:r w:rsidRPr="00CC25EF">
        <w:rPr>
          <w:spacing w:val="-4"/>
          <w:sz w:val="28"/>
          <w:szCs w:val="28"/>
          <w:lang w:val="kk-KZ"/>
        </w:rPr>
        <w:t xml:space="preserve">жабдықтардың моральдық тұрғыдан </w:t>
      </w:r>
      <w:r w:rsidR="008E1FFD" w:rsidRPr="00CC25EF">
        <w:rPr>
          <w:spacing w:val="-4"/>
          <w:sz w:val="28"/>
          <w:szCs w:val="28"/>
          <w:lang w:val="kk-KZ"/>
        </w:rPr>
        <w:t xml:space="preserve">ескіру салдарынан жоспарланған пайдаға қол жеткізілмеуіне әкелуі мүмкін. </w:t>
      </w:r>
    </w:p>
    <w:p w14:paraId="26384319" w14:textId="495850A1" w:rsidR="008E1FFD" w:rsidRPr="00CC25EF" w:rsidRDefault="008E1FFD" w:rsidP="0010656F">
      <w:pPr>
        <w:spacing w:after="0" w:line="240" w:lineRule="auto"/>
        <w:ind w:firstLine="709"/>
        <w:contextualSpacing/>
        <w:jc w:val="both"/>
        <w:rPr>
          <w:spacing w:val="-4"/>
          <w:sz w:val="28"/>
          <w:szCs w:val="28"/>
          <w:lang w:val="kk-KZ" w:eastAsia="ru-RU"/>
        </w:rPr>
      </w:pPr>
      <w:r w:rsidRPr="00CC25EF">
        <w:rPr>
          <w:spacing w:val="-4"/>
          <w:sz w:val="28"/>
          <w:szCs w:val="28"/>
          <w:lang w:val="kk-KZ" w:eastAsia="ru-RU"/>
        </w:rPr>
        <w:t xml:space="preserve">Жобаны іске асыру мерзімдерінің өзгеруі және/немесе жобалардың құнының </w:t>
      </w:r>
      <w:r w:rsidR="00332CEE" w:rsidRPr="00CC25EF">
        <w:rPr>
          <w:spacing w:val="-4"/>
          <w:sz w:val="28"/>
          <w:szCs w:val="28"/>
          <w:lang w:val="kk-KZ" w:eastAsia="ru-RU"/>
        </w:rPr>
        <w:t>қымбаттау</w:t>
      </w:r>
      <w:r w:rsidRPr="00CC25EF">
        <w:rPr>
          <w:spacing w:val="-4"/>
          <w:sz w:val="28"/>
          <w:szCs w:val="28"/>
          <w:lang w:val="kk-KZ" w:eastAsia="ru-RU"/>
        </w:rPr>
        <w:t xml:space="preserve"> қаупі бар, оған бірқатар факторлар әсер етуі мүмкін, соның ішінде жобалар</w:t>
      </w:r>
      <w:r w:rsidR="00332CEE" w:rsidRPr="00CC25EF">
        <w:rPr>
          <w:spacing w:val="-4"/>
          <w:sz w:val="28"/>
          <w:szCs w:val="28"/>
          <w:lang w:val="kk-KZ" w:eastAsia="ru-RU"/>
        </w:rPr>
        <w:t xml:space="preserve"> құнының қымбат болуы</w:t>
      </w:r>
      <w:r w:rsidRPr="00CC25EF">
        <w:rPr>
          <w:spacing w:val="-4"/>
          <w:sz w:val="28"/>
          <w:szCs w:val="28"/>
          <w:lang w:val="kk-KZ" w:eastAsia="ru-RU"/>
        </w:rPr>
        <w:t xml:space="preserve">, </w:t>
      </w:r>
      <w:r w:rsidR="00332CEE" w:rsidRPr="00CC25EF">
        <w:rPr>
          <w:spacing w:val="-4"/>
          <w:sz w:val="28"/>
          <w:szCs w:val="28"/>
          <w:lang w:val="kk-KZ" w:eastAsia="ru-RU"/>
        </w:rPr>
        <w:t xml:space="preserve">CCS </w:t>
      </w:r>
      <w:r w:rsidRPr="00CC25EF">
        <w:rPr>
          <w:spacing w:val="-4"/>
          <w:sz w:val="28"/>
          <w:szCs w:val="28"/>
          <w:lang w:val="kk-KZ" w:eastAsia="ru-RU"/>
        </w:rPr>
        <w:t>технологияларын</w:t>
      </w:r>
      <w:r w:rsidR="00332CEE" w:rsidRPr="00CC25EF">
        <w:rPr>
          <w:spacing w:val="-4"/>
          <w:sz w:val="28"/>
          <w:szCs w:val="28"/>
          <w:lang w:val="kk-KZ" w:eastAsia="ru-RU"/>
        </w:rPr>
        <w:t>ің жете зерттелмегендігі</w:t>
      </w:r>
      <w:r w:rsidRPr="00CC25EF">
        <w:rPr>
          <w:spacing w:val="-4"/>
          <w:sz w:val="28"/>
          <w:szCs w:val="28"/>
          <w:lang w:val="kk-KZ" w:eastAsia="ru-RU"/>
        </w:rPr>
        <w:t xml:space="preserve"> және оларды </w:t>
      </w:r>
      <w:r w:rsidR="00332CEE" w:rsidRPr="00CC25EF">
        <w:rPr>
          <w:spacing w:val="-4"/>
          <w:sz w:val="28"/>
          <w:szCs w:val="28"/>
          <w:lang w:val="kk-KZ" w:eastAsia="ru-RU"/>
        </w:rPr>
        <w:t xml:space="preserve">Компанияның ЖЭС-теріне қолдану </w:t>
      </w:r>
      <w:r w:rsidRPr="00CC25EF">
        <w:rPr>
          <w:spacing w:val="-4"/>
          <w:sz w:val="28"/>
          <w:szCs w:val="28"/>
          <w:lang w:val="kk-KZ" w:eastAsia="ru-RU"/>
        </w:rPr>
        <w:t>мүмкіндігі.</w:t>
      </w:r>
    </w:p>
    <w:p w14:paraId="014AB55E" w14:textId="16A608E7" w:rsidR="008E1FFD" w:rsidRPr="00CC25EF" w:rsidRDefault="008E1FFD" w:rsidP="000C02BA">
      <w:pPr>
        <w:spacing w:after="0" w:line="240" w:lineRule="auto"/>
        <w:ind w:firstLine="709"/>
        <w:contextualSpacing/>
        <w:jc w:val="both"/>
        <w:rPr>
          <w:spacing w:val="-4"/>
          <w:sz w:val="28"/>
          <w:szCs w:val="28"/>
          <w:lang w:val="kk-KZ"/>
        </w:rPr>
      </w:pPr>
      <w:r w:rsidRPr="00CC25EF">
        <w:rPr>
          <w:spacing w:val="-4"/>
          <w:sz w:val="28"/>
          <w:szCs w:val="28"/>
          <w:lang w:val="kk-KZ"/>
        </w:rPr>
        <w:t xml:space="preserve">Бұл тәуекелді барынша азайту үшін </w:t>
      </w:r>
      <w:r w:rsidR="00332CEE" w:rsidRPr="00CC25EF">
        <w:rPr>
          <w:spacing w:val="-4"/>
          <w:sz w:val="28"/>
          <w:szCs w:val="28"/>
          <w:lang w:val="kk-KZ"/>
        </w:rPr>
        <w:t>ҒЗМ</w:t>
      </w:r>
      <w:r w:rsidRPr="00CC25EF">
        <w:rPr>
          <w:spacing w:val="-4"/>
          <w:sz w:val="28"/>
          <w:szCs w:val="28"/>
          <w:lang w:val="kk-KZ"/>
        </w:rPr>
        <w:t xml:space="preserve"> мен халықаралық ұйымдарды тарта отырып, жаңа технологияларды жан-жақты зерделеу, жобалар аясында стратегиялық инвестор тарту, халық арасында түсіндіру жұмыстарын жүргізу және жобалардың іске асырылуын бақылау (техникалық және қауіпсіздік</w:t>
      </w:r>
      <w:r w:rsidR="00332CEE" w:rsidRPr="00CC25EF">
        <w:rPr>
          <w:spacing w:val="-4"/>
          <w:sz w:val="28"/>
          <w:szCs w:val="28"/>
          <w:lang w:val="kk-KZ"/>
        </w:rPr>
        <w:t xml:space="preserve"> бойынша</w:t>
      </w:r>
      <w:r w:rsidRPr="00CC25EF">
        <w:rPr>
          <w:spacing w:val="-4"/>
          <w:sz w:val="28"/>
          <w:szCs w:val="28"/>
          <w:lang w:val="kk-KZ"/>
        </w:rPr>
        <w:t xml:space="preserve">) қажет. </w:t>
      </w:r>
    </w:p>
    <w:p w14:paraId="21E46E0B" w14:textId="7EB15484" w:rsidR="008E1FFD" w:rsidRPr="00CC25EF" w:rsidRDefault="008E1FFD" w:rsidP="008E1FFD">
      <w:pPr>
        <w:tabs>
          <w:tab w:val="left" w:pos="175"/>
        </w:tabs>
        <w:spacing w:after="0" w:line="240" w:lineRule="auto"/>
        <w:ind w:firstLine="709"/>
        <w:contextualSpacing/>
        <w:jc w:val="both"/>
        <w:rPr>
          <w:b/>
          <w:spacing w:val="-4"/>
          <w:sz w:val="28"/>
          <w:szCs w:val="28"/>
          <w:lang w:val="kk-KZ" w:eastAsia="ru-RU"/>
        </w:rPr>
      </w:pPr>
      <w:r w:rsidRPr="00CC25EF">
        <w:rPr>
          <w:b/>
          <w:spacing w:val="-4"/>
          <w:sz w:val="28"/>
          <w:szCs w:val="28"/>
          <w:lang w:val="kk-KZ" w:eastAsia="ru-RU"/>
        </w:rPr>
        <w:t xml:space="preserve">4. Елдің энергетикалық қауіпсіздігіне </w:t>
      </w:r>
      <w:r w:rsidR="00CC25EF" w:rsidRPr="00CC25EF">
        <w:rPr>
          <w:b/>
          <w:spacing w:val="-4"/>
          <w:sz w:val="28"/>
          <w:szCs w:val="28"/>
          <w:lang w:val="kk-KZ" w:eastAsia="ru-RU"/>
        </w:rPr>
        <w:t>қатер</w:t>
      </w:r>
      <w:r w:rsidRPr="00CC25EF">
        <w:rPr>
          <w:b/>
          <w:spacing w:val="-4"/>
          <w:sz w:val="28"/>
          <w:szCs w:val="28"/>
          <w:lang w:val="kk-KZ" w:eastAsia="ru-RU"/>
        </w:rPr>
        <w:t xml:space="preserve"> төну қаупі.</w:t>
      </w:r>
    </w:p>
    <w:p w14:paraId="544F3DDE" w14:textId="22948AA5" w:rsidR="008E1FFD" w:rsidRPr="00CC25EF" w:rsidRDefault="008E1FFD" w:rsidP="008E1FFD">
      <w:pPr>
        <w:tabs>
          <w:tab w:val="left" w:pos="175"/>
        </w:tabs>
        <w:spacing w:after="0" w:line="240" w:lineRule="auto"/>
        <w:ind w:firstLine="709"/>
        <w:contextualSpacing/>
        <w:jc w:val="both"/>
        <w:rPr>
          <w:spacing w:val="-4"/>
          <w:sz w:val="28"/>
          <w:szCs w:val="28"/>
          <w:lang w:val="kk-KZ" w:eastAsia="ru-RU"/>
        </w:rPr>
      </w:pPr>
      <w:r w:rsidRPr="00CC25EF">
        <w:rPr>
          <w:spacing w:val="-4"/>
          <w:sz w:val="28"/>
          <w:szCs w:val="28"/>
          <w:lang w:val="kk-KZ" w:eastAsia="ru-RU"/>
        </w:rPr>
        <w:t xml:space="preserve">Қоғамның </w:t>
      </w:r>
      <w:r w:rsidR="00CC25EF" w:rsidRPr="00CC25EF">
        <w:rPr>
          <w:spacing w:val="-4"/>
          <w:sz w:val="28"/>
          <w:szCs w:val="28"/>
          <w:lang w:val="kk-KZ" w:eastAsia="ru-RU"/>
        </w:rPr>
        <w:t>дәстүрлі отынмен жұмыс істейтін ағымдағы</w:t>
      </w:r>
      <w:r w:rsidRPr="00CC25EF">
        <w:rPr>
          <w:spacing w:val="-4"/>
          <w:sz w:val="28"/>
          <w:szCs w:val="28"/>
          <w:lang w:val="kk-KZ" w:eastAsia="ru-RU"/>
        </w:rPr>
        <w:t xml:space="preserve"> активтері экономика мен халықты тұрақты, сенімді, қолжетімді электр энергиясымен қамтамасыз ете отырып, еліміздің энергетикалық жүйесінің негізін құрайды. Толық </w:t>
      </w:r>
      <w:r w:rsidR="00CC25EF" w:rsidRPr="00CC25EF">
        <w:rPr>
          <w:spacing w:val="-4"/>
          <w:sz w:val="28"/>
          <w:szCs w:val="28"/>
          <w:lang w:val="kk-KZ" w:eastAsia="ru-RU"/>
        </w:rPr>
        <w:t xml:space="preserve">көміртексіздендіруге </w:t>
      </w:r>
      <w:r w:rsidRPr="00CC25EF">
        <w:rPr>
          <w:spacing w:val="-4"/>
          <w:sz w:val="28"/>
          <w:szCs w:val="28"/>
          <w:lang w:val="kk-KZ" w:eastAsia="ru-RU"/>
        </w:rPr>
        <w:t xml:space="preserve">және </w:t>
      </w:r>
      <w:r w:rsidR="00CC25EF" w:rsidRPr="00CC25EF">
        <w:rPr>
          <w:spacing w:val="-4"/>
          <w:sz w:val="28"/>
          <w:szCs w:val="28"/>
          <w:lang w:val="kk-KZ" w:eastAsia="ru-RU"/>
        </w:rPr>
        <w:t>ЖЭК-ке</w:t>
      </w:r>
      <w:r w:rsidRPr="00CC25EF">
        <w:rPr>
          <w:spacing w:val="-4"/>
          <w:sz w:val="28"/>
          <w:szCs w:val="28"/>
          <w:lang w:val="kk-KZ" w:eastAsia="ru-RU"/>
        </w:rPr>
        <w:t xml:space="preserve"> көшу кезінде дәстүрлі </w:t>
      </w:r>
      <w:r w:rsidR="00CC25EF" w:rsidRPr="00CC25EF">
        <w:rPr>
          <w:spacing w:val="-4"/>
          <w:sz w:val="28"/>
          <w:szCs w:val="28"/>
          <w:lang w:val="kk-KZ" w:eastAsia="ru-RU"/>
        </w:rPr>
        <w:t>өндіру</w:t>
      </w:r>
      <w:r w:rsidRPr="00CC25EF">
        <w:rPr>
          <w:spacing w:val="-4"/>
          <w:sz w:val="28"/>
          <w:szCs w:val="28"/>
          <w:lang w:val="kk-KZ" w:eastAsia="ru-RU"/>
        </w:rPr>
        <w:t xml:space="preserve"> үлесінің төмендеуі энергетикалық жүйені тұрақтандыру мәселесін алдыңғы қатарға шығарады. </w:t>
      </w:r>
      <w:r w:rsidR="00CC25EF" w:rsidRPr="00CC25EF">
        <w:rPr>
          <w:spacing w:val="-4"/>
          <w:sz w:val="28"/>
          <w:szCs w:val="28"/>
          <w:lang w:val="kk-KZ" w:eastAsia="ru-RU"/>
        </w:rPr>
        <w:t>ЖЭК</w:t>
      </w:r>
      <w:r w:rsidRPr="00CC25EF">
        <w:rPr>
          <w:spacing w:val="-4"/>
          <w:sz w:val="28"/>
          <w:szCs w:val="28"/>
          <w:lang w:val="kk-KZ" w:eastAsia="ru-RU"/>
        </w:rPr>
        <w:t xml:space="preserve"> объектілері</w:t>
      </w:r>
      <w:r w:rsidR="00CC25EF" w:rsidRPr="00CC25EF">
        <w:rPr>
          <w:spacing w:val="-4"/>
          <w:sz w:val="28"/>
          <w:szCs w:val="28"/>
          <w:lang w:val="kk-KZ" w:eastAsia="ru-RU"/>
        </w:rPr>
        <w:t>нің</w:t>
      </w:r>
      <w:r w:rsidRPr="00CC25EF">
        <w:rPr>
          <w:spacing w:val="-4"/>
          <w:sz w:val="28"/>
          <w:szCs w:val="28"/>
          <w:lang w:val="kk-KZ" w:eastAsia="ru-RU"/>
        </w:rPr>
        <w:t xml:space="preserve"> электр энергиясын өндіру</w:t>
      </w:r>
      <w:r w:rsidR="00CC25EF" w:rsidRPr="00CC25EF">
        <w:rPr>
          <w:spacing w:val="-4"/>
          <w:sz w:val="28"/>
          <w:szCs w:val="28"/>
          <w:lang w:val="kk-KZ" w:eastAsia="ru-RU"/>
        </w:rPr>
        <w:t>і</w:t>
      </w:r>
      <w:r w:rsidRPr="00CC25EF">
        <w:rPr>
          <w:spacing w:val="-4"/>
          <w:sz w:val="28"/>
          <w:szCs w:val="28"/>
          <w:lang w:val="kk-KZ" w:eastAsia="ru-RU"/>
        </w:rPr>
        <w:t xml:space="preserve"> тұрақсыз, сондықтан энергетика сала</w:t>
      </w:r>
      <w:r w:rsidR="00CC25EF" w:rsidRPr="00CC25EF">
        <w:rPr>
          <w:spacing w:val="-4"/>
          <w:sz w:val="28"/>
          <w:szCs w:val="28"/>
          <w:lang w:val="kk-KZ" w:eastAsia="ru-RU"/>
        </w:rPr>
        <w:t>сы</w:t>
      </w:r>
      <w:r w:rsidRPr="00CC25EF">
        <w:rPr>
          <w:spacing w:val="-4"/>
          <w:sz w:val="28"/>
          <w:szCs w:val="28"/>
          <w:lang w:val="kk-KZ" w:eastAsia="ru-RU"/>
        </w:rPr>
        <w:t>ның алдында тұрған негізгі міндет жүйені тұрақтандыру үшін жеткілікті резервтік қуатты құру болып табылады.</w:t>
      </w:r>
    </w:p>
    <w:p w14:paraId="5597A069" w14:textId="161161AF" w:rsidR="008E1FFD" w:rsidRPr="00CC25EF" w:rsidRDefault="008E1FFD" w:rsidP="00C03C27">
      <w:pPr>
        <w:tabs>
          <w:tab w:val="left" w:pos="175"/>
        </w:tabs>
        <w:spacing w:after="0" w:line="240" w:lineRule="auto"/>
        <w:ind w:firstLine="709"/>
        <w:contextualSpacing/>
        <w:jc w:val="both"/>
        <w:rPr>
          <w:spacing w:val="-4"/>
          <w:sz w:val="28"/>
          <w:szCs w:val="28"/>
          <w:lang w:val="kk-KZ" w:eastAsia="ru-RU"/>
        </w:rPr>
      </w:pPr>
      <w:r w:rsidRPr="00CC25EF">
        <w:rPr>
          <w:spacing w:val="-4"/>
          <w:sz w:val="28"/>
          <w:szCs w:val="28"/>
          <w:lang w:val="kk-KZ" w:eastAsia="ru-RU"/>
        </w:rPr>
        <w:t xml:space="preserve">Бұл тәуекелді барынша азайту шаралары </w:t>
      </w:r>
      <w:r w:rsidR="00CC25EF" w:rsidRPr="00CC25EF">
        <w:rPr>
          <w:spacing w:val="-4"/>
          <w:sz w:val="28"/>
          <w:szCs w:val="28"/>
          <w:lang w:val="kk-KZ" w:eastAsia="ru-RU"/>
        </w:rPr>
        <w:t>ЖЭК</w:t>
      </w:r>
      <w:r w:rsidRPr="00CC25EF">
        <w:rPr>
          <w:spacing w:val="-4"/>
          <w:sz w:val="28"/>
          <w:szCs w:val="28"/>
          <w:lang w:val="kk-KZ" w:eastAsia="ru-RU"/>
        </w:rPr>
        <w:t xml:space="preserve"> объектілерінде </w:t>
      </w:r>
      <w:r w:rsidR="00CC25EF" w:rsidRPr="00CC25EF">
        <w:rPr>
          <w:spacing w:val="-4"/>
          <w:sz w:val="28"/>
          <w:szCs w:val="28"/>
          <w:lang w:val="kk-KZ" w:eastAsia="ru-RU"/>
        </w:rPr>
        <w:t xml:space="preserve">шоғырландыру </w:t>
      </w:r>
      <w:r w:rsidRPr="00CC25EF">
        <w:rPr>
          <w:spacing w:val="-4"/>
          <w:sz w:val="28"/>
          <w:szCs w:val="28"/>
          <w:lang w:val="kk-KZ" w:eastAsia="ru-RU"/>
        </w:rPr>
        <w:t xml:space="preserve">технологияларын дамытуды, сондай-ақ қоршаған ортаға ең аз теріс әсер ететін дәстүрлі отынды пайдаланатын активтерді одан әрі қауіпсіз пайдалануға ықпал ететін көміртекті </w:t>
      </w:r>
      <w:r w:rsidR="00CC25EF" w:rsidRPr="00CC25EF">
        <w:rPr>
          <w:spacing w:val="-4"/>
          <w:sz w:val="28"/>
          <w:szCs w:val="28"/>
          <w:lang w:val="kk-KZ" w:eastAsia="ru-RU"/>
        </w:rPr>
        <w:t>ұстау,</w:t>
      </w:r>
      <w:r w:rsidRPr="00CC25EF">
        <w:rPr>
          <w:spacing w:val="-4"/>
          <w:sz w:val="28"/>
          <w:szCs w:val="28"/>
          <w:lang w:val="kk-KZ" w:eastAsia="ru-RU"/>
        </w:rPr>
        <w:t xml:space="preserve"> сақтау </w:t>
      </w:r>
      <w:r w:rsidR="00CC25EF" w:rsidRPr="00CC25EF">
        <w:rPr>
          <w:spacing w:val="-4"/>
          <w:sz w:val="28"/>
          <w:szCs w:val="28"/>
          <w:lang w:val="kk-KZ" w:eastAsia="ru-RU"/>
        </w:rPr>
        <w:t>және</w:t>
      </w:r>
      <w:r w:rsidRPr="00CC25EF">
        <w:rPr>
          <w:spacing w:val="-4"/>
          <w:sz w:val="28"/>
          <w:szCs w:val="28"/>
          <w:lang w:val="kk-KZ" w:eastAsia="ru-RU"/>
        </w:rPr>
        <w:t xml:space="preserve"> көмірді газдандыру технологияларын пайдалануды қамтиды.</w:t>
      </w:r>
    </w:p>
    <w:p w14:paraId="4D8ADA3A" w14:textId="77777777" w:rsidR="008E1FFD" w:rsidRPr="00CC25EF" w:rsidRDefault="008E1FFD" w:rsidP="008E1FFD">
      <w:pPr>
        <w:tabs>
          <w:tab w:val="left" w:pos="175"/>
        </w:tabs>
        <w:spacing w:after="0" w:line="240" w:lineRule="auto"/>
        <w:ind w:firstLine="709"/>
        <w:contextualSpacing/>
        <w:jc w:val="both"/>
        <w:rPr>
          <w:b/>
          <w:spacing w:val="-4"/>
          <w:sz w:val="28"/>
          <w:szCs w:val="28"/>
          <w:lang w:val="kk-KZ" w:eastAsia="ru-RU"/>
        </w:rPr>
      </w:pPr>
      <w:r w:rsidRPr="00CC25EF">
        <w:rPr>
          <w:b/>
          <w:spacing w:val="-4"/>
          <w:sz w:val="28"/>
          <w:szCs w:val="28"/>
          <w:lang w:val="kk-KZ" w:eastAsia="ru-RU"/>
        </w:rPr>
        <w:t>5. 2060 жылға дейін электр энергиясын тұтынудың өсуіне байланысты тәуекелдер</w:t>
      </w:r>
    </w:p>
    <w:p w14:paraId="62E2CE37" w14:textId="54EEFE1F" w:rsidR="008E1FFD" w:rsidRPr="00CC25EF" w:rsidRDefault="008E1FFD" w:rsidP="008E1FFD">
      <w:pPr>
        <w:tabs>
          <w:tab w:val="left" w:pos="175"/>
        </w:tabs>
        <w:spacing w:after="0" w:line="240" w:lineRule="auto"/>
        <w:ind w:firstLine="709"/>
        <w:contextualSpacing/>
        <w:jc w:val="both"/>
        <w:rPr>
          <w:spacing w:val="-4"/>
          <w:sz w:val="28"/>
          <w:szCs w:val="28"/>
          <w:lang w:val="kk-KZ" w:eastAsia="ru-RU"/>
        </w:rPr>
      </w:pPr>
      <w:r w:rsidRPr="00CC25EF">
        <w:rPr>
          <w:spacing w:val="-4"/>
          <w:sz w:val="28"/>
          <w:szCs w:val="28"/>
          <w:lang w:val="kk-KZ" w:eastAsia="ru-RU"/>
        </w:rPr>
        <w:t xml:space="preserve">Елдегі электр энергиясын тұтыну жыл сайынғы </w:t>
      </w:r>
      <w:r w:rsidR="00CC25EF" w:rsidRPr="00CC25EF">
        <w:rPr>
          <w:spacing w:val="-4"/>
          <w:sz w:val="28"/>
          <w:szCs w:val="28"/>
          <w:lang w:val="kk-KZ" w:eastAsia="ru-RU"/>
        </w:rPr>
        <w:t xml:space="preserve">тұрақты </w:t>
      </w:r>
      <w:r w:rsidRPr="00CC25EF">
        <w:rPr>
          <w:spacing w:val="-4"/>
          <w:sz w:val="28"/>
          <w:szCs w:val="28"/>
          <w:lang w:val="kk-KZ" w:eastAsia="ru-RU"/>
        </w:rPr>
        <w:t>өсуді көрсетеді. Бүгінгі таңда Қазақстан Республикасында электр энергиясын тұтыну шамамен 100 млрд кВтсағ құрайды, ал тұтынудың жылдық өсімі 1% деңгейінде. Тұтыну</w:t>
      </w:r>
      <w:r w:rsidR="00CC25EF" w:rsidRPr="00CC25EF">
        <w:rPr>
          <w:spacing w:val="-4"/>
          <w:sz w:val="28"/>
          <w:szCs w:val="28"/>
          <w:lang w:val="kk-KZ" w:eastAsia="ru-RU"/>
        </w:rPr>
        <w:t>дың</w:t>
      </w:r>
      <w:r w:rsidRPr="00CC25EF">
        <w:rPr>
          <w:spacing w:val="-4"/>
          <w:sz w:val="28"/>
          <w:szCs w:val="28"/>
          <w:lang w:val="kk-KZ" w:eastAsia="ru-RU"/>
        </w:rPr>
        <w:t xml:space="preserve"> өс</w:t>
      </w:r>
      <w:r w:rsidR="00CC25EF" w:rsidRPr="00CC25EF">
        <w:rPr>
          <w:spacing w:val="-4"/>
          <w:sz w:val="28"/>
          <w:szCs w:val="28"/>
          <w:lang w:val="kk-KZ" w:eastAsia="ru-RU"/>
        </w:rPr>
        <w:t>у</w:t>
      </w:r>
      <w:r w:rsidRPr="00CC25EF">
        <w:rPr>
          <w:spacing w:val="-4"/>
          <w:sz w:val="28"/>
          <w:szCs w:val="28"/>
          <w:lang w:val="kk-KZ" w:eastAsia="ru-RU"/>
        </w:rPr>
        <w:t xml:space="preserve">іне өндірістің энергия сыйымдылығы, салаларды электрлендіру үрдісі, цифрлық технологияларды енгізу, халық санының артуы, </w:t>
      </w:r>
      <w:r w:rsidR="00CC25EF" w:rsidRPr="00CC25EF">
        <w:rPr>
          <w:spacing w:val="-4"/>
          <w:sz w:val="28"/>
          <w:szCs w:val="28"/>
          <w:lang w:val="kk-KZ" w:eastAsia="ru-RU"/>
        </w:rPr>
        <w:t>майнингтің</w:t>
      </w:r>
      <w:r w:rsidRPr="00CC25EF">
        <w:rPr>
          <w:spacing w:val="-4"/>
          <w:sz w:val="28"/>
          <w:szCs w:val="28"/>
          <w:lang w:val="kk-KZ" w:eastAsia="ru-RU"/>
        </w:rPr>
        <w:t xml:space="preserve"> дамуы әсер етеді.</w:t>
      </w:r>
    </w:p>
    <w:p w14:paraId="6084DC23" w14:textId="5CEC64F3" w:rsidR="008E1FFD" w:rsidRPr="00CC25EF" w:rsidRDefault="008E1FFD" w:rsidP="008E1FFD">
      <w:pPr>
        <w:tabs>
          <w:tab w:val="left" w:pos="175"/>
        </w:tabs>
        <w:spacing w:after="0" w:line="240" w:lineRule="auto"/>
        <w:ind w:firstLine="709"/>
        <w:contextualSpacing/>
        <w:jc w:val="both"/>
        <w:rPr>
          <w:spacing w:val="-4"/>
          <w:sz w:val="28"/>
          <w:szCs w:val="28"/>
          <w:lang w:val="kk-KZ" w:eastAsia="ru-RU"/>
        </w:rPr>
      </w:pPr>
      <w:r w:rsidRPr="00CC25EF">
        <w:rPr>
          <w:spacing w:val="-4"/>
          <w:sz w:val="28"/>
          <w:szCs w:val="28"/>
          <w:lang w:val="kk-KZ" w:eastAsia="ru-RU"/>
        </w:rPr>
        <w:t xml:space="preserve">Болашақта электр энергиясына өсіп келе жатқан сұранысты жабу үшін </w:t>
      </w:r>
      <w:r w:rsidR="00CC25EF" w:rsidRPr="00CC25EF">
        <w:rPr>
          <w:spacing w:val="-4"/>
          <w:sz w:val="28"/>
          <w:szCs w:val="28"/>
          <w:lang w:val="kk-KZ" w:eastAsia="ru-RU"/>
        </w:rPr>
        <w:t>Қоғам</w:t>
      </w:r>
      <w:r w:rsidRPr="00CC25EF">
        <w:rPr>
          <w:spacing w:val="-4"/>
          <w:sz w:val="28"/>
          <w:szCs w:val="28"/>
          <w:lang w:val="kk-KZ" w:eastAsia="ru-RU"/>
        </w:rPr>
        <w:t xml:space="preserve"> өзінің өндірістік нысандарының энергия тиімділігін арттыру және энергия сыйымдылығын төмендету</w:t>
      </w:r>
      <w:r w:rsidR="00CC25EF" w:rsidRPr="00CC25EF">
        <w:rPr>
          <w:spacing w:val="-4"/>
          <w:sz w:val="28"/>
          <w:szCs w:val="28"/>
          <w:lang w:val="kk-KZ" w:eastAsia="ru-RU"/>
        </w:rPr>
        <w:t xml:space="preserve"> бойынша тұрақты жұмыс жүргізеді</w:t>
      </w:r>
      <w:r w:rsidRPr="00CC25EF">
        <w:rPr>
          <w:spacing w:val="-4"/>
          <w:sz w:val="28"/>
          <w:szCs w:val="28"/>
          <w:lang w:val="kk-KZ" w:eastAsia="ru-RU"/>
        </w:rPr>
        <w:t xml:space="preserve">, жаңа </w:t>
      </w:r>
      <w:r w:rsidR="00CC25EF" w:rsidRPr="00CC25EF">
        <w:rPr>
          <w:spacing w:val="-4"/>
          <w:sz w:val="28"/>
          <w:szCs w:val="28"/>
          <w:lang w:val="kk-KZ" w:eastAsia="ru-RU"/>
        </w:rPr>
        <w:t xml:space="preserve">өндіруші </w:t>
      </w:r>
      <w:r w:rsidRPr="00CC25EF">
        <w:rPr>
          <w:spacing w:val="-4"/>
          <w:sz w:val="28"/>
          <w:szCs w:val="28"/>
          <w:lang w:val="kk-KZ" w:eastAsia="ru-RU"/>
        </w:rPr>
        <w:t>қуаттарын енгіз</w:t>
      </w:r>
      <w:r w:rsidR="00CC25EF" w:rsidRPr="00CC25EF">
        <w:rPr>
          <w:spacing w:val="-4"/>
          <w:sz w:val="28"/>
          <w:szCs w:val="28"/>
          <w:lang w:val="kk-KZ" w:eastAsia="ru-RU"/>
        </w:rPr>
        <w:t>іл</w:t>
      </w:r>
      <w:r w:rsidRPr="00CC25EF">
        <w:rPr>
          <w:spacing w:val="-4"/>
          <w:sz w:val="28"/>
          <w:szCs w:val="28"/>
          <w:lang w:val="kk-KZ" w:eastAsia="ru-RU"/>
        </w:rPr>
        <w:t>у</w:t>
      </w:r>
      <w:r w:rsidR="00CC25EF" w:rsidRPr="00CC25EF">
        <w:rPr>
          <w:spacing w:val="-4"/>
          <w:sz w:val="28"/>
          <w:szCs w:val="28"/>
          <w:lang w:val="kk-KZ" w:eastAsia="ru-RU"/>
        </w:rPr>
        <w:t>де</w:t>
      </w:r>
      <w:r w:rsidRPr="00CC25EF">
        <w:rPr>
          <w:spacing w:val="-4"/>
          <w:sz w:val="28"/>
          <w:szCs w:val="28"/>
          <w:lang w:val="kk-KZ" w:eastAsia="ru-RU"/>
        </w:rPr>
        <w:t>.</w:t>
      </w:r>
    </w:p>
    <w:p w14:paraId="0D133BC2" w14:textId="503B287F" w:rsidR="008E1FFD" w:rsidRPr="001217F2" w:rsidRDefault="008E1FFD" w:rsidP="008E1FFD">
      <w:pPr>
        <w:tabs>
          <w:tab w:val="left" w:pos="175"/>
        </w:tabs>
        <w:spacing w:after="0" w:line="240" w:lineRule="auto"/>
        <w:ind w:firstLine="709"/>
        <w:contextualSpacing/>
        <w:jc w:val="both"/>
        <w:rPr>
          <w:b/>
          <w:spacing w:val="-4"/>
          <w:sz w:val="28"/>
          <w:szCs w:val="28"/>
          <w:lang w:val="kk-KZ" w:eastAsia="ru-RU"/>
        </w:rPr>
      </w:pPr>
      <w:r w:rsidRPr="001217F2">
        <w:rPr>
          <w:b/>
          <w:spacing w:val="-4"/>
          <w:sz w:val="28"/>
          <w:szCs w:val="28"/>
          <w:lang w:val="kk-KZ" w:eastAsia="ru-RU"/>
        </w:rPr>
        <w:t xml:space="preserve">6. </w:t>
      </w:r>
      <w:r w:rsidR="00CC25EF" w:rsidRPr="001217F2">
        <w:rPr>
          <w:b/>
          <w:spacing w:val="-4"/>
          <w:sz w:val="28"/>
          <w:szCs w:val="28"/>
          <w:lang w:val="kk-KZ" w:eastAsia="ru-RU"/>
        </w:rPr>
        <w:t>Энергетикалық ресурстардың ш</w:t>
      </w:r>
      <w:r w:rsidRPr="001217F2">
        <w:rPr>
          <w:b/>
          <w:spacing w:val="-4"/>
          <w:sz w:val="28"/>
          <w:szCs w:val="28"/>
          <w:lang w:val="kk-KZ" w:eastAsia="ru-RU"/>
        </w:rPr>
        <w:t>ектеулі</w:t>
      </w:r>
      <w:r w:rsidR="00CC25EF" w:rsidRPr="001217F2">
        <w:rPr>
          <w:b/>
          <w:spacing w:val="-4"/>
          <w:sz w:val="28"/>
          <w:szCs w:val="28"/>
          <w:lang w:val="kk-KZ" w:eastAsia="ru-RU"/>
        </w:rPr>
        <w:t>лігі</w:t>
      </w:r>
      <w:r w:rsidRPr="001217F2">
        <w:rPr>
          <w:b/>
          <w:spacing w:val="-4"/>
          <w:sz w:val="28"/>
          <w:szCs w:val="28"/>
          <w:lang w:val="kk-KZ" w:eastAsia="ru-RU"/>
        </w:rPr>
        <w:t>.</w:t>
      </w:r>
    </w:p>
    <w:p w14:paraId="4FA4541A" w14:textId="173B6A4C" w:rsidR="008E1FFD" w:rsidRPr="001217F2" w:rsidRDefault="008E1FFD" w:rsidP="008E1FFD">
      <w:pPr>
        <w:tabs>
          <w:tab w:val="left" w:pos="175"/>
        </w:tabs>
        <w:spacing w:after="0" w:line="240" w:lineRule="auto"/>
        <w:ind w:firstLine="709"/>
        <w:contextualSpacing/>
        <w:jc w:val="both"/>
        <w:rPr>
          <w:spacing w:val="-4"/>
          <w:sz w:val="28"/>
          <w:szCs w:val="28"/>
          <w:lang w:val="kk-KZ" w:eastAsia="ru-RU"/>
        </w:rPr>
      </w:pPr>
      <w:r w:rsidRPr="001217F2">
        <w:rPr>
          <w:spacing w:val="-4"/>
          <w:sz w:val="28"/>
          <w:szCs w:val="28"/>
          <w:lang w:val="kk-KZ" w:eastAsia="ru-RU"/>
        </w:rPr>
        <w:t>Қазақстан Республикасының кең</w:t>
      </w:r>
      <w:r w:rsidR="00CC25EF" w:rsidRPr="001217F2">
        <w:rPr>
          <w:spacing w:val="-4"/>
          <w:sz w:val="28"/>
          <w:szCs w:val="28"/>
          <w:lang w:val="kk-KZ" w:eastAsia="ru-RU"/>
        </w:rPr>
        <w:t>-</w:t>
      </w:r>
      <w:r w:rsidRPr="001217F2">
        <w:rPr>
          <w:spacing w:val="-4"/>
          <w:sz w:val="28"/>
          <w:szCs w:val="28"/>
          <w:lang w:val="kk-KZ" w:eastAsia="ru-RU"/>
        </w:rPr>
        <w:t>байтақ территориясы алуан түрлі климаттық белдеулерге және су, күн, жел және геотермалдық энергияны пайдалану</w:t>
      </w:r>
      <w:r w:rsidR="001217F2" w:rsidRPr="001217F2">
        <w:rPr>
          <w:spacing w:val="-4"/>
          <w:sz w:val="28"/>
          <w:szCs w:val="28"/>
          <w:lang w:val="kk-KZ" w:eastAsia="ru-RU"/>
        </w:rPr>
        <w:t xml:space="preserve"> үшін</w:t>
      </w:r>
      <w:r w:rsidRPr="001217F2">
        <w:rPr>
          <w:spacing w:val="-4"/>
          <w:sz w:val="28"/>
          <w:szCs w:val="28"/>
          <w:lang w:val="kk-KZ" w:eastAsia="ru-RU"/>
        </w:rPr>
        <w:t xml:space="preserve"> айтарлықтай әлеует</w:t>
      </w:r>
      <w:r w:rsidR="001217F2" w:rsidRPr="001217F2">
        <w:rPr>
          <w:spacing w:val="-4"/>
          <w:sz w:val="28"/>
          <w:szCs w:val="28"/>
          <w:lang w:val="kk-KZ" w:eastAsia="ru-RU"/>
        </w:rPr>
        <w:t>ке</w:t>
      </w:r>
      <w:r w:rsidRPr="001217F2">
        <w:rPr>
          <w:spacing w:val="-4"/>
          <w:sz w:val="28"/>
          <w:szCs w:val="28"/>
          <w:lang w:val="kk-KZ" w:eastAsia="ru-RU"/>
        </w:rPr>
        <w:t xml:space="preserve"> ие. Электр энергиясына сұраныстың артуы және дәстүрлі электр станцияларының </w:t>
      </w:r>
      <w:r w:rsidR="001217F2" w:rsidRPr="001217F2">
        <w:rPr>
          <w:spacing w:val="-4"/>
          <w:sz w:val="28"/>
          <w:szCs w:val="28"/>
          <w:lang w:val="kk-KZ" w:eastAsia="ru-RU"/>
        </w:rPr>
        <w:t>істен шығуы</w:t>
      </w:r>
      <w:r w:rsidRPr="001217F2">
        <w:rPr>
          <w:spacing w:val="-4"/>
          <w:sz w:val="28"/>
          <w:szCs w:val="28"/>
          <w:lang w:val="kk-KZ" w:eastAsia="ru-RU"/>
        </w:rPr>
        <w:t xml:space="preserve"> </w:t>
      </w:r>
      <w:r w:rsidR="001217F2" w:rsidRPr="001217F2">
        <w:rPr>
          <w:spacing w:val="-4"/>
          <w:sz w:val="28"/>
          <w:szCs w:val="28"/>
          <w:lang w:val="kk-KZ" w:eastAsia="ru-RU"/>
        </w:rPr>
        <w:t xml:space="preserve">біршама </w:t>
      </w:r>
      <w:r w:rsidRPr="001217F2">
        <w:rPr>
          <w:spacing w:val="-4"/>
          <w:sz w:val="28"/>
          <w:szCs w:val="28"/>
          <w:lang w:val="kk-KZ" w:eastAsia="ru-RU"/>
        </w:rPr>
        <w:t xml:space="preserve">жаңа қуаттар салуды талап етеді. Терең </w:t>
      </w:r>
      <w:r w:rsidR="001217F2" w:rsidRPr="001217F2">
        <w:rPr>
          <w:spacing w:val="-4"/>
          <w:sz w:val="28"/>
          <w:szCs w:val="28"/>
          <w:lang w:val="kk-KZ" w:eastAsia="ru-RU"/>
        </w:rPr>
        <w:t>көміртексіздендіру</w:t>
      </w:r>
      <w:r w:rsidRPr="001217F2">
        <w:rPr>
          <w:spacing w:val="-4"/>
          <w:sz w:val="28"/>
          <w:szCs w:val="28"/>
          <w:lang w:val="kk-KZ" w:eastAsia="ru-RU"/>
        </w:rPr>
        <w:t xml:space="preserve"> сценарийінде қарастырылған шеңберде </w:t>
      </w:r>
      <w:r w:rsidR="001217F2" w:rsidRPr="001217F2">
        <w:rPr>
          <w:spacing w:val="-4"/>
          <w:sz w:val="28"/>
          <w:szCs w:val="28"/>
          <w:lang w:val="kk-KZ" w:eastAsia="ru-RU"/>
        </w:rPr>
        <w:t>ЖЭК-</w:t>
      </w:r>
      <w:r w:rsidRPr="001217F2">
        <w:rPr>
          <w:spacing w:val="-4"/>
          <w:sz w:val="28"/>
          <w:szCs w:val="28"/>
          <w:lang w:val="kk-KZ" w:eastAsia="ru-RU"/>
        </w:rPr>
        <w:t xml:space="preserve">өндіру үлесін сақтау арқылы </w:t>
      </w:r>
      <w:r w:rsidR="001217F2" w:rsidRPr="001217F2">
        <w:rPr>
          <w:spacing w:val="-4"/>
          <w:sz w:val="28"/>
          <w:szCs w:val="28"/>
          <w:lang w:val="kk-KZ" w:eastAsia="ru-RU"/>
        </w:rPr>
        <w:t>ЖЭК-тер</w:t>
      </w:r>
      <w:r w:rsidRPr="001217F2">
        <w:rPr>
          <w:spacing w:val="-4"/>
          <w:sz w:val="28"/>
          <w:szCs w:val="28"/>
          <w:lang w:val="kk-KZ" w:eastAsia="ru-RU"/>
        </w:rPr>
        <w:t xml:space="preserve"> сұранысты жабу үшін жеткіліксіз болу</w:t>
      </w:r>
      <w:r w:rsidR="001217F2" w:rsidRPr="001217F2">
        <w:rPr>
          <w:spacing w:val="-4"/>
          <w:sz w:val="28"/>
          <w:szCs w:val="28"/>
          <w:lang w:val="kk-KZ" w:eastAsia="ru-RU"/>
        </w:rPr>
        <w:t>ы</w:t>
      </w:r>
      <w:r w:rsidRPr="001217F2">
        <w:rPr>
          <w:spacing w:val="-4"/>
          <w:sz w:val="28"/>
          <w:szCs w:val="28"/>
          <w:lang w:val="kk-KZ" w:eastAsia="ru-RU"/>
        </w:rPr>
        <w:t xml:space="preserve"> мүмкін.</w:t>
      </w:r>
    </w:p>
    <w:p w14:paraId="47A32A15" w14:textId="3B7B209E" w:rsidR="008E1FFD" w:rsidRPr="00234667" w:rsidRDefault="008E1FFD" w:rsidP="00F31772">
      <w:pPr>
        <w:pStyle w:val="af0"/>
        <w:spacing w:after="0"/>
        <w:ind w:firstLine="709"/>
        <w:contextualSpacing/>
        <w:jc w:val="both"/>
        <w:rPr>
          <w:rStyle w:val="af"/>
          <w:spacing w:val="-4"/>
          <w:sz w:val="28"/>
          <w:szCs w:val="28"/>
          <w:lang w:val="kk-KZ"/>
        </w:rPr>
      </w:pPr>
      <w:r w:rsidRPr="00234667">
        <w:rPr>
          <w:rStyle w:val="af"/>
          <w:spacing w:val="-4"/>
          <w:sz w:val="28"/>
          <w:szCs w:val="28"/>
          <w:lang w:val="kk-KZ"/>
        </w:rPr>
        <w:lastRenderedPageBreak/>
        <w:t xml:space="preserve">Осыған байланысты баламалы энергетика саласындағы зерттеулер мен жобаларды жүзеге асыру таза энергияны пайдалану </w:t>
      </w:r>
      <w:r w:rsidR="001217F2" w:rsidRPr="00234667">
        <w:rPr>
          <w:rStyle w:val="af"/>
          <w:spacing w:val="-4"/>
          <w:sz w:val="28"/>
          <w:szCs w:val="28"/>
          <w:lang w:val="kk-KZ"/>
        </w:rPr>
        <w:t xml:space="preserve">және </w:t>
      </w:r>
      <w:r w:rsidRPr="00234667">
        <w:rPr>
          <w:rStyle w:val="af"/>
          <w:spacing w:val="-4"/>
          <w:sz w:val="28"/>
          <w:szCs w:val="28"/>
          <w:lang w:val="kk-KZ"/>
        </w:rPr>
        <w:t>электр энергиясына өсіп келе жатқан сұранысты сенімді қамтамасыз ету арасындағы теңгерімді сақтай алады.</w:t>
      </w:r>
    </w:p>
    <w:p w14:paraId="09D54230" w14:textId="77777777" w:rsidR="008E1FFD" w:rsidRPr="00234667" w:rsidRDefault="008E1FFD" w:rsidP="008E1FFD">
      <w:pPr>
        <w:tabs>
          <w:tab w:val="left" w:pos="175"/>
        </w:tabs>
        <w:spacing w:after="0" w:line="240" w:lineRule="auto"/>
        <w:ind w:firstLine="709"/>
        <w:contextualSpacing/>
        <w:jc w:val="both"/>
        <w:rPr>
          <w:b/>
          <w:spacing w:val="-4"/>
          <w:sz w:val="28"/>
          <w:szCs w:val="28"/>
          <w:lang w:val="kk-KZ" w:eastAsia="ru-RU"/>
        </w:rPr>
      </w:pPr>
      <w:r w:rsidRPr="00234667">
        <w:rPr>
          <w:b/>
          <w:spacing w:val="-4"/>
          <w:sz w:val="28"/>
          <w:szCs w:val="28"/>
          <w:lang w:val="kk-KZ" w:eastAsia="ru-RU"/>
        </w:rPr>
        <w:t>7. Әлеуметтік тәуекелдер.</w:t>
      </w:r>
    </w:p>
    <w:p w14:paraId="4FEC260E" w14:textId="1E785B25" w:rsidR="008E1FFD" w:rsidRPr="00234667" w:rsidRDefault="008E1FFD" w:rsidP="008E1FFD">
      <w:pPr>
        <w:tabs>
          <w:tab w:val="left" w:pos="175"/>
        </w:tabs>
        <w:spacing w:after="0" w:line="240" w:lineRule="auto"/>
        <w:ind w:firstLine="709"/>
        <w:contextualSpacing/>
        <w:jc w:val="both"/>
        <w:rPr>
          <w:spacing w:val="-4"/>
          <w:sz w:val="28"/>
          <w:szCs w:val="28"/>
          <w:lang w:val="kk-KZ" w:eastAsia="ru-RU"/>
        </w:rPr>
      </w:pPr>
      <w:r w:rsidRPr="00234667">
        <w:rPr>
          <w:spacing w:val="-4"/>
          <w:sz w:val="28"/>
          <w:szCs w:val="28"/>
          <w:lang w:val="kk-KZ" w:eastAsia="ru-RU"/>
        </w:rPr>
        <w:t xml:space="preserve">Өндірісті көміртексіздендіру талаптарын сақтау дәстүрлі </w:t>
      </w:r>
      <w:r w:rsidR="001217F2" w:rsidRPr="00234667">
        <w:rPr>
          <w:spacing w:val="-4"/>
          <w:sz w:val="28"/>
          <w:szCs w:val="28"/>
          <w:lang w:val="kk-KZ" w:eastAsia="ru-RU"/>
        </w:rPr>
        <w:t xml:space="preserve">ЖЭС-ті </w:t>
      </w:r>
      <w:r w:rsidRPr="00234667">
        <w:rPr>
          <w:spacing w:val="-4"/>
          <w:sz w:val="28"/>
          <w:szCs w:val="28"/>
          <w:lang w:val="kk-KZ" w:eastAsia="ru-RU"/>
        </w:rPr>
        <w:t xml:space="preserve"> консервациялауды және көмір өндіруді қысқартуды талап етуі мүмкін, бұл Компанияның көмір кәсіпорындары қызметкерлерінің ғана емес, сонымен бірге қалыптасқан </w:t>
      </w:r>
      <w:r w:rsidR="001217F2" w:rsidRPr="00234667">
        <w:rPr>
          <w:spacing w:val="-4"/>
          <w:sz w:val="28"/>
          <w:szCs w:val="28"/>
          <w:lang w:val="kk-KZ" w:eastAsia="ru-RU"/>
        </w:rPr>
        <w:t xml:space="preserve">қала құраушы объектілердің айналасында  қалыптасқан барлық </w:t>
      </w:r>
      <w:r w:rsidRPr="00234667">
        <w:rPr>
          <w:spacing w:val="-4"/>
          <w:sz w:val="28"/>
          <w:szCs w:val="28"/>
          <w:lang w:val="kk-KZ" w:eastAsia="ru-RU"/>
        </w:rPr>
        <w:t xml:space="preserve">инфрақұрылымның </w:t>
      </w:r>
      <w:r w:rsidR="001217F2" w:rsidRPr="00234667">
        <w:rPr>
          <w:spacing w:val="-4"/>
          <w:sz w:val="28"/>
          <w:szCs w:val="28"/>
          <w:lang w:val="kk-KZ" w:eastAsia="ru-RU"/>
        </w:rPr>
        <w:t xml:space="preserve">да </w:t>
      </w:r>
      <w:r w:rsidRPr="00234667">
        <w:rPr>
          <w:spacing w:val="-4"/>
          <w:sz w:val="28"/>
          <w:szCs w:val="28"/>
          <w:lang w:val="kk-KZ" w:eastAsia="ru-RU"/>
        </w:rPr>
        <w:t>әл-ауқатына сөзсіз әсер етеді.</w:t>
      </w:r>
    </w:p>
    <w:p w14:paraId="031123D4" w14:textId="0C6BB9E2" w:rsidR="008E1FFD" w:rsidRPr="00234667" w:rsidRDefault="008E1FFD" w:rsidP="00F31772">
      <w:pPr>
        <w:tabs>
          <w:tab w:val="left" w:pos="175"/>
        </w:tabs>
        <w:spacing w:after="0" w:line="240" w:lineRule="auto"/>
        <w:ind w:firstLine="709"/>
        <w:contextualSpacing/>
        <w:jc w:val="both"/>
        <w:rPr>
          <w:spacing w:val="-4"/>
          <w:sz w:val="28"/>
          <w:szCs w:val="28"/>
          <w:lang w:val="kk-KZ" w:eastAsia="ru-RU"/>
        </w:rPr>
      </w:pPr>
      <w:r w:rsidRPr="00234667">
        <w:rPr>
          <w:spacing w:val="-4"/>
          <w:sz w:val="28"/>
          <w:szCs w:val="28"/>
          <w:lang w:val="kk-KZ" w:eastAsia="ru-RU"/>
        </w:rPr>
        <w:t xml:space="preserve">Өңірдің әлеуметтік тұрақтылығын </w:t>
      </w:r>
      <w:r w:rsidR="001217F2" w:rsidRPr="00234667">
        <w:rPr>
          <w:spacing w:val="-4"/>
          <w:sz w:val="28"/>
          <w:szCs w:val="28"/>
          <w:lang w:val="kk-KZ" w:eastAsia="ru-RU"/>
        </w:rPr>
        <w:t>арттыру</w:t>
      </w:r>
      <w:r w:rsidRPr="00234667">
        <w:rPr>
          <w:spacing w:val="-4"/>
          <w:sz w:val="28"/>
          <w:szCs w:val="28"/>
          <w:lang w:val="kk-KZ" w:eastAsia="ru-RU"/>
        </w:rPr>
        <w:t xml:space="preserve"> үшін жаңа нысандарда </w:t>
      </w:r>
      <w:r w:rsidR="001217F2" w:rsidRPr="00234667">
        <w:rPr>
          <w:spacing w:val="-4"/>
          <w:sz w:val="28"/>
          <w:szCs w:val="28"/>
          <w:lang w:val="kk-KZ" w:eastAsia="ru-RU"/>
        </w:rPr>
        <w:t>әрі қарай</w:t>
      </w:r>
      <w:r w:rsidRPr="00234667">
        <w:rPr>
          <w:spacing w:val="-4"/>
          <w:sz w:val="28"/>
          <w:szCs w:val="28"/>
          <w:lang w:val="kk-KZ" w:eastAsia="ru-RU"/>
        </w:rPr>
        <w:t xml:space="preserve"> жұмысқа орналастыру мақсатында жұмысшыларды қайта даярлау мәселелерін қарастыруға бағытталған </w:t>
      </w:r>
      <w:r w:rsidR="001217F2" w:rsidRPr="00234667">
        <w:rPr>
          <w:spacing w:val="-4"/>
          <w:sz w:val="28"/>
          <w:szCs w:val="28"/>
          <w:lang w:val="kk-KZ" w:eastAsia="ru-RU"/>
        </w:rPr>
        <w:t>іс-</w:t>
      </w:r>
      <w:r w:rsidRPr="00234667">
        <w:rPr>
          <w:spacing w:val="-4"/>
          <w:sz w:val="28"/>
          <w:szCs w:val="28"/>
          <w:lang w:val="kk-KZ" w:eastAsia="ru-RU"/>
        </w:rPr>
        <w:t xml:space="preserve">шаралар кешенін жүзеге асыру, жергілікті өзін-өзі басқару органдарымен бірлесіп </w:t>
      </w:r>
      <w:r w:rsidR="001217F2" w:rsidRPr="00234667">
        <w:rPr>
          <w:spacing w:val="-4"/>
          <w:sz w:val="28"/>
          <w:szCs w:val="28"/>
          <w:lang w:val="kk-KZ" w:eastAsia="ru-RU"/>
        </w:rPr>
        <w:t xml:space="preserve">өңірдің </w:t>
      </w:r>
      <w:r w:rsidRPr="00234667">
        <w:rPr>
          <w:spacing w:val="-4"/>
          <w:sz w:val="28"/>
          <w:szCs w:val="28"/>
          <w:lang w:val="kk-KZ" w:eastAsia="ru-RU"/>
        </w:rPr>
        <w:t xml:space="preserve">даму бағдарламасын әзірлеу қажет. </w:t>
      </w:r>
    </w:p>
    <w:p w14:paraId="69E85EF0" w14:textId="2C1508B9" w:rsidR="00985BF8" w:rsidRPr="00F854B8" w:rsidRDefault="00A61A5E" w:rsidP="00FE4107">
      <w:pPr>
        <w:pStyle w:val="ab"/>
        <w:numPr>
          <w:ilvl w:val="0"/>
          <w:numId w:val="68"/>
        </w:numPr>
        <w:tabs>
          <w:tab w:val="left" w:pos="993"/>
        </w:tabs>
        <w:ind w:left="0" w:firstLine="709"/>
        <w:rPr>
          <w:b/>
          <w:spacing w:val="-4"/>
          <w:sz w:val="28"/>
          <w:szCs w:val="28"/>
          <w:lang w:val="kk-KZ"/>
        </w:rPr>
      </w:pPr>
      <w:r>
        <w:rPr>
          <w:b/>
          <w:spacing w:val="-4"/>
          <w:sz w:val="28"/>
          <w:szCs w:val="28"/>
          <w:lang w:val="kk-KZ"/>
        </w:rPr>
        <w:t>Қоғам тобының адам ресурстарына қатысты тәуекелдері</w:t>
      </w:r>
      <w:r w:rsidR="00F25514" w:rsidRPr="00F854B8">
        <w:rPr>
          <w:b/>
          <w:spacing w:val="-4"/>
          <w:sz w:val="28"/>
          <w:szCs w:val="28"/>
          <w:lang w:val="kk-KZ"/>
        </w:rPr>
        <w:t>.</w:t>
      </w:r>
    </w:p>
    <w:p w14:paraId="2D8F062C" w14:textId="26B1CC02" w:rsidR="00A61A5E" w:rsidRPr="00234667" w:rsidRDefault="00A61A5E" w:rsidP="00A61A5E">
      <w:pPr>
        <w:tabs>
          <w:tab w:val="left" w:pos="175"/>
        </w:tabs>
        <w:spacing w:after="0" w:line="240" w:lineRule="auto"/>
        <w:ind w:firstLine="709"/>
        <w:contextualSpacing/>
        <w:jc w:val="both"/>
        <w:rPr>
          <w:spacing w:val="-4"/>
          <w:sz w:val="28"/>
          <w:szCs w:val="28"/>
          <w:lang w:val="kk-KZ" w:eastAsia="ru-RU"/>
        </w:rPr>
      </w:pPr>
      <w:r w:rsidRPr="00234667">
        <w:rPr>
          <w:spacing w:val="-4"/>
          <w:sz w:val="28"/>
          <w:szCs w:val="28"/>
          <w:lang w:val="kk-KZ" w:eastAsia="ru-RU"/>
        </w:rPr>
        <w:t>Оқыту бағдарламалары мен қызметкерлерді дамыту жоспарларының болмауы кадрлардың тұрақтамауына, білікті мамандарды жоғалтуға, жалпы әлеуметтік тұрақтылық рейтингінің төмендеуіне және Қоғамның жоспарлы көрсеткіштерге қол жеткізе алмауына әкелуі мүмкін.</w:t>
      </w:r>
    </w:p>
    <w:p w14:paraId="3AE87C03" w14:textId="37199C05" w:rsidR="00A61A5E" w:rsidRPr="00234667" w:rsidRDefault="00A61A5E" w:rsidP="00A61A5E">
      <w:pPr>
        <w:tabs>
          <w:tab w:val="left" w:pos="175"/>
        </w:tabs>
        <w:spacing w:after="0" w:line="240" w:lineRule="auto"/>
        <w:ind w:firstLine="709"/>
        <w:contextualSpacing/>
        <w:jc w:val="both"/>
        <w:rPr>
          <w:spacing w:val="-4"/>
          <w:sz w:val="28"/>
          <w:szCs w:val="28"/>
          <w:lang w:val="kk-KZ" w:eastAsia="ru-RU"/>
        </w:rPr>
      </w:pPr>
      <w:r w:rsidRPr="00234667">
        <w:rPr>
          <w:spacing w:val="-4"/>
          <w:sz w:val="28"/>
          <w:szCs w:val="28"/>
          <w:lang w:val="kk-KZ" w:eastAsia="ru-RU"/>
        </w:rPr>
        <w:t>Осы тәуекелді азайтуға бағытталған іс-шаралар қызметкерлерді дамытудың жеке жоспарына сәйкес оқыту және дамыту, таланттар пулын және негізгі лауазымдарға сабақтастық жоспарын қалыптастыру және дамыту болуы мүмкін.</w:t>
      </w:r>
    </w:p>
    <w:p w14:paraId="21DA6D6C" w14:textId="34492A82" w:rsidR="00F44D36" w:rsidRPr="00234667" w:rsidRDefault="00F44D36" w:rsidP="00FE4107">
      <w:pPr>
        <w:pStyle w:val="ab"/>
        <w:numPr>
          <w:ilvl w:val="0"/>
          <w:numId w:val="68"/>
        </w:numPr>
        <w:tabs>
          <w:tab w:val="left" w:pos="993"/>
        </w:tabs>
        <w:ind w:left="0" w:firstLine="709"/>
        <w:rPr>
          <w:b/>
          <w:spacing w:val="-4"/>
          <w:sz w:val="28"/>
          <w:szCs w:val="28"/>
        </w:rPr>
      </w:pPr>
      <w:r w:rsidRPr="00234667">
        <w:rPr>
          <w:b/>
          <w:spacing w:val="-4"/>
          <w:sz w:val="28"/>
          <w:szCs w:val="28"/>
        </w:rPr>
        <w:t>Валют</w:t>
      </w:r>
      <w:r w:rsidR="00A75B9E" w:rsidRPr="00234667">
        <w:rPr>
          <w:b/>
          <w:spacing w:val="-4"/>
          <w:sz w:val="28"/>
          <w:szCs w:val="28"/>
          <w:lang w:val="kk-KZ"/>
        </w:rPr>
        <w:t>алық тәуекел.</w:t>
      </w:r>
    </w:p>
    <w:p w14:paraId="53A4853A" w14:textId="3E00AB73" w:rsidR="00F44D36" w:rsidRPr="00234667" w:rsidRDefault="00A75B9E" w:rsidP="00F31772">
      <w:pPr>
        <w:tabs>
          <w:tab w:val="left" w:pos="175"/>
        </w:tabs>
        <w:spacing w:after="0" w:line="240" w:lineRule="auto"/>
        <w:ind w:firstLine="709"/>
        <w:contextualSpacing/>
        <w:jc w:val="both"/>
        <w:rPr>
          <w:spacing w:val="-4"/>
          <w:sz w:val="28"/>
          <w:szCs w:val="28"/>
          <w:lang w:eastAsia="ru-RU"/>
        </w:rPr>
      </w:pPr>
      <w:r w:rsidRPr="00234667">
        <w:rPr>
          <w:spacing w:val="-4"/>
          <w:sz w:val="28"/>
          <w:szCs w:val="28"/>
          <w:lang w:eastAsia="ru-RU"/>
        </w:rPr>
        <w:t>ЖЭК жобалары айтарлықтай күрделі шығындарды талап етеді және мұндай жобалардың көпшілігі АҚШ долларымен қарыз қаражаты есебінен қаржыландырылады. Ұлттық валюта бағамының өзгеруінің тұрақты тенденциясын және импорттық жабдықтың құнына тәуелділік деңгейін</w:t>
      </w:r>
      <w:r w:rsidRPr="00234667">
        <w:rPr>
          <w:spacing w:val="-4"/>
          <w:sz w:val="28"/>
          <w:szCs w:val="28"/>
          <w:lang w:val="kk-KZ" w:eastAsia="ru-RU"/>
        </w:rPr>
        <w:t>ің</w:t>
      </w:r>
      <w:r w:rsidRPr="00234667">
        <w:rPr>
          <w:spacing w:val="-4"/>
          <w:sz w:val="28"/>
          <w:szCs w:val="28"/>
          <w:lang w:eastAsia="ru-RU"/>
        </w:rPr>
        <w:t xml:space="preserve"> жоғары </w:t>
      </w:r>
      <w:r w:rsidRPr="00234667">
        <w:rPr>
          <w:spacing w:val="-4"/>
          <w:sz w:val="28"/>
          <w:szCs w:val="28"/>
          <w:lang w:val="kk-KZ" w:eastAsia="ru-RU"/>
        </w:rPr>
        <w:t xml:space="preserve">екенін </w:t>
      </w:r>
      <w:r w:rsidR="00A61A5E" w:rsidRPr="00234667">
        <w:rPr>
          <w:spacing w:val="-4"/>
          <w:sz w:val="28"/>
          <w:szCs w:val="28"/>
          <w:lang w:eastAsia="ru-RU"/>
        </w:rPr>
        <w:t>(жобалар құнындағы жабдық құны</w:t>
      </w:r>
      <w:r w:rsidRPr="00234667">
        <w:rPr>
          <w:spacing w:val="-4"/>
          <w:sz w:val="28"/>
          <w:szCs w:val="28"/>
          <w:lang w:eastAsia="ru-RU"/>
        </w:rPr>
        <w:t xml:space="preserve"> үлесі</w:t>
      </w:r>
      <w:r w:rsidR="00A61A5E" w:rsidRPr="00234667">
        <w:rPr>
          <w:spacing w:val="-4"/>
          <w:sz w:val="28"/>
          <w:szCs w:val="28"/>
          <w:lang w:eastAsia="ru-RU"/>
        </w:rPr>
        <w:t xml:space="preserve"> </w:t>
      </w:r>
      <w:r w:rsidR="00A61A5E" w:rsidRPr="00234667">
        <w:rPr>
          <w:spacing w:val="-4"/>
          <w:sz w:val="28"/>
          <w:szCs w:val="28"/>
          <w:lang w:val="kk-KZ" w:eastAsia="ru-RU"/>
        </w:rPr>
        <w:t>көптігін</w:t>
      </w:r>
      <w:r w:rsidRPr="00234667">
        <w:rPr>
          <w:spacing w:val="-4"/>
          <w:sz w:val="28"/>
          <w:szCs w:val="28"/>
          <w:lang w:eastAsia="ru-RU"/>
        </w:rPr>
        <w:t>) ескере отырып, құнын айтарлықтай арттыр</w:t>
      </w:r>
      <w:r w:rsidRPr="00234667">
        <w:rPr>
          <w:spacing w:val="-4"/>
          <w:sz w:val="28"/>
          <w:szCs w:val="28"/>
          <w:lang w:val="kk-KZ" w:eastAsia="ru-RU"/>
        </w:rPr>
        <w:t xml:space="preserve">ып, </w:t>
      </w:r>
      <w:r w:rsidRPr="00234667">
        <w:rPr>
          <w:spacing w:val="-4"/>
          <w:sz w:val="28"/>
          <w:szCs w:val="28"/>
          <w:lang w:eastAsia="ru-RU"/>
        </w:rPr>
        <w:t>ағымдағы және перспектива</w:t>
      </w:r>
      <w:r w:rsidR="00A61A5E" w:rsidRPr="00234667">
        <w:rPr>
          <w:spacing w:val="-4"/>
          <w:sz w:val="28"/>
          <w:szCs w:val="28"/>
          <w:lang w:val="kk-KZ" w:eastAsia="ru-RU"/>
        </w:rPr>
        <w:t>дағы</w:t>
      </w:r>
      <w:r w:rsidRPr="00234667">
        <w:rPr>
          <w:spacing w:val="-4"/>
          <w:sz w:val="28"/>
          <w:szCs w:val="28"/>
          <w:lang w:eastAsia="ru-RU"/>
        </w:rPr>
        <w:t xml:space="preserve"> жобаларды іске асыру қаупін тудыруы мүмкін жоғары валюталық тәуекел бар.</w:t>
      </w:r>
    </w:p>
    <w:p w14:paraId="3A4AB5C8" w14:textId="0494986F" w:rsidR="00867199" w:rsidRPr="00234667" w:rsidRDefault="00A61A5E" w:rsidP="00F31772">
      <w:pPr>
        <w:tabs>
          <w:tab w:val="left" w:pos="175"/>
        </w:tabs>
        <w:spacing w:after="0" w:line="240" w:lineRule="auto"/>
        <w:ind w:firstLine="709"/>
        <w:contextualSpacing/>
        <w:jc w:val="both"/>
        <w:rPr>
          <w:spacing w:val="-4"/>
          <w:sz w:val="28"/>
          <w:szCs w:val="28"/>
          <w:lang w:eastAsia="ru-RU"/>
        </w:rPr>
      </w:pPr>
      <w:r w:rsidRPr="00234667">
        <w:rPr>
          <w:spacing w:val="-4"/>
          <w:sz w:val="28"/>
          <w:szCs w:val="28"/>
          <w:lang w:val="kk-KZ" w:eastAsia="ru-RU"/>
        </w:rPr>
        <w:t>Қ</w:t>
      </w:r>
      <w:r w:rsidRPr="00234667">
        <w:rPr>
          <w:spacing w:val="-4"/>
          <w:sz w:val="28"/>
          <w:szCs w:val="28"/>
          <w:lang w:eastAsia="ru-RU"/>
        </w:rPr>
        <w:t>арыздарды шетел валютасы</w:t>
      </w:r>
      <w:r w:rsidRPr="00234667">
        <w:rPr>
          <w:spacing w:val="-4"/>
          <w:sz w:val="28"/>
          <w:szCs w:val="28"/>
          <w:lang w:val="kk-KZ" w:eastAsia="ru-RU"/>
        </w:rPr>
        <w:t>мен</w:t>
      </w:r>
      <w:r w:rsidRPr="00234667">
        <w:rPr>
          <w:spacing w:val="-4"/>
          <w:sz w:val="28"/>
          <w:szCs w:val="28"/>
          <w:lang w:eastAsia="ru-RU"/>
        </w:rPr>
        <w:t xml:space="preserve"> тартуға жол бермеу, </w:t>
      </w:r>
      <w:r w:rsidRPr="00234667">
        <w:rPr>
          <w:spacing w:val="-4"/>
          <w:sz w:val="28"/>
          <w:szCs w:val="28"/>
          <w:lang w:val="kk-KZ" w:eastAsia="ru-RU"/>
        </w:rPr>
        <w:t>Б</w:t>
      </w:r>
      <w:r w:rsidRPr="00234667">
        <w:rPr>
          <w:spacing w:val="-4"/>
          <w:sz w:val="28"/>
          <w:szCs w:val="28"/>
          <w:lang w:eastAsia="ru-RU"/>
        </w:rPr>
        <w:t>ағдарлама</w:t>
      </w:r>
      <w:r w:rsidRPr="00234667">
        <w:rPr>
          <w:spacing w:val="-4"/>
          <w:sz w:val="28"/>
          <w:szCs w:val="28"/>
          <w:lang w:val="kk-KZ" w:eastAsia="ru-RU"/>
        </w:rPr>
        <w:t>ға</w:t>
      </w:r>
      <w:r w:rsidRPr="00234667">
        <w:rPr>
          <w:spacing w:val="-4"/>
          <w:sz w:val="28"/>
          <w:szCs w:val="28"/>
          <w:lang w:eastAsia="ru-RU"/>
        </w:rPr>
        <w:t xml:space="preserve"> тұрақты мониторинг</w:t>
      </w:r>
      <w:r w:rsidRPr="00234667">
        <w:rPr>
          <w:spacing w:val="-4"/>
          <w:sz w:val="28"/>
          <w:szCs w:val="28"/>
          <w:lang w:val="kk-KZ" w:eastAsia="ru-RU"/>
        </w:rPr>
        <w:t xml:space="preserve"> жүргізу</w:t>
      </w:r>
      <w:r w:rsidRPr="00234667">
        <w:rPr>
          <w:spacing w:val="-4"/>
          <w:sz w:val="28"/>
          <w:szCs w:val="28"/>
          <w:lang w:eastAsia="ru-RU"/>
        </w:rPr>
        <w:t xml:space="preserve"> және уақтылы түзету </w:t>
      </w:r>
      <w:r w:rsidRPr="00234667">
        <w:rPr>
          <w:spacing w:val="-4"/>
          <w:sz w:val="28"/>
          <w:szCs w:val="28"/>
          <w:lang w:val="kk-KZ" w:eastAsia="ru-RU"/>
        </w:rPr>
        <w:t>т</w:t>
      </w:r>
      <w:r w:rsidRPr="00234667">
        <w:rPr>
          <w:spacing w:val="-4"/>
          <w:sz w:val="28"/>
          <w:szCs w:val="28"/>
          <w:lang w:eastAsia="ru-RU"/>
        </w:rPr>
        <w:t>әуекелді азайту жөніндегі шаралар болуы мүмкін.</w:t>
      </w:r>
    </w:p>
    <w:p w14:paraId="1EBC3AF0" w14:textId="77777777" w:rsidR="00867199" w:rsidRPr="00234667" w:rsidRDefault="00867199" w:rsidP="00F31772">
      <w:pPr>
        <w:tabs>
          <w:tab w:val="left" w:pos="175"/>
        </w:tabs>
        <w:spacing w:after="0" w:line="240" w:lineRule="auto"/>
        <w:ind w:firstLine="709"/>
        <w:contextualSpacing/>
        <w:jc w:val="both"/>
        <w:rPr>
          <w:sz w:val="28"/>
          <w:szCs w:val="28"/>
          <w:lang w:eastAsia="ru-RU"/>
        </w:rPr>
      </w:pPr>
    </w:p>
    <w:p w14:paraId="38E4B0E8" w14:textId="642DF1E4" w:rsidR="00867199" w:rsidRPr="00234667" w:rsidRDefault="00867199" w:rsidP="00F31772">
      <w:pPr>
        <w:pStyle w:val="1"/>
        <w:numPr>
          <w:ilvl w:val="0"/>
          <w:numId w:val="1"/>
        </w:numPr>
        <w:tabs>
          <w:tab w:val="left" w:pos="993"/>
        </w:tabs>
        <w:spacing w:before="0" w:line="240" w:lineRule="auto"/>
        <w:ind w:left="0" w:firstLine="709"/>
        <w:contextualSpacing/>
        <w:jc w:val="center"/>
        <w:rPr>
          <w:b/>
          <w:sz w:val="28"/>
          <w:szCs w:val="28"/>
          <w:lang w:eastAsia="ru-RU"/>
        </w:rPr>
      </w:pPr>
      <w:bookmarkStart w:id="16" w:name="_Toc83032912"/>
      <w:bookmarkStart w:id="17" w:name="_Toc102549761"/>
      <w:r w:rsidRPr="00234667">
        <w:rPr>
          <w:b/>
          <w:color w:val="auto"/>
          <w:sz w:val="28"/>
          <w:szCs w:val="28"/>
          <w:lang w:eastAsia="ru-RU"/>
        </w:rPr>
        <w:t>Норматив</w:t>
      </w:r>
      <w:r w:rsidR="00A75B9E" w:rsidRPr="00234667">
        <w:rPr>
          <w:b/>
          <w:color w:val="auto"/>
          <w:sz w:val="28"/>
          <w:szCs w:val="28"/>
          <w:lang w:val="kk-KZ" w:eastAsia="ru-RU"/>
        </w:rPr>
        <w:t>тік сілтемелер</w:t>
      </w:r>
      <w:bookmarkEnd w:id="16"/>
      <w:bookmarkEnd w:id="17"/>
    </w:p>
    <w:p w14:paraId="38639038" w14:textId="77777777" w:rsidR="00867199" w:rsidRPr="00234667" w:rsidRDefault="00867199" w:rsidP="00867199">
      <w:pPr>
        <w:tabs>
          <w:tab w:val="left" w:pos="284"/>
          <w:tab w:val="left" w:pos="851"/>
          <w:tab w:val="left" w:pos="993"/>
        </w:tabs>
        <w:spacing w:after="0" w:line="240" w:lineRule="auto"/>
        <w:ind w:firstLine="709"/>
        <w:rPr>
          <w:b/>
          <w:sz w:val="24"/>
          <w:szCs w:val="24"/>
          <w:lang w:eastAsia="x-none"/>
        </w:rPr>
      </w:pPr>
    </w:p>
    <w:tbl>
      <w:tblPr>
        <w:tblStyle w:val="32"/>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867"/>
        <w:gridCol w:w="9554"/>
      </w:tblGrid>
      <w:tr w:rsidR="00867199" w:rsidRPr="00234667" w14:paraId="2B0CFFE2" w14:textId="77777777" w:rsidTr="00867199">
        <w:trPr>
          <w:trHeight w:val="429"/>
        </w:trPr>
        <w:tc>
          <w:tcPr>
            <w:tcW w:w="416" w:type="pct"/>
            <w:tcBorders>
              <w:right w:val="single" w:sz="4" w:space="0" w:color="FFFFFF"/>
            </w:tcBorders>
            <w:shd w:val="clear" w:color="auto" w:fill="17365D"/>
            <w:vAlign w:val="center"/>
          </w:tcPr>
          <w:p w14:paraId="5EA08950" w14:textId="77777777" w:rsidR="00867199" w:rsidRPr="00234667" w:rsidRDefault="00867199" w:rsidP="00867199">
            <w:pPr>
              <w:tabs>
                <w:tab w:val="left" w:pos="993"/>
              </w:tabs>
              <w:spacing w:after="0" w:line="240" w:lineRule="auto"/>
              <w:contextualSpacing/>
              <w:jc w:val="center"/>
              <w:rPr>
                <w:b/>
                <w:color w:val="FFFFFF"/>
                <w:sz w:val="28"/>
                <w:szCs w:val="28"/>
              </w:rPr>
            </w:pPr>
            <w:r w:rsidRPr="00234667">
              <w:rPr>
                <w:b/>
                <w:color w:val="FFFFFF"/>
                <w:sz w:val="28"/>
                <w:szCs w:val="28"/>
              </w:rPr>
              <w:t>№</w:t>
            </w:r>
          </w:p>
        </w:tc>
        <w:tc>
          <w:tcPr>
            <w:tcW w:w="4584" w:type="pct"/>
            <w:tcBorders>
              <w:left w:val="single" w:sz="4" w:space="0" w:color="FFFFFF"/>
              <w:right w:val="single" w:sz="4" w:space="0" w:color="FFFFFF"/>
            </w:tcBorders>
            <w:shd w:val="clear" w:color="auto" w:fill="17365D"/>
            <w:vAlign w:val="center"/>
          </w:tcPr>
          <w:p w14:paraId="4FC09B27" w14:textId="16DBC439" w:rsidR="00867199" w:rsidRPr="00234667" w:rsidRDefault="00A75B9E" w:rsidP="00A75B9E">
            <w:pPr>
              <w:tabs>
                <w:tab w:val="left" w:pos="993"/>
              </w:tabs>
              <w:spacing w:after="0" w:line="240" w:lineRule="auto"/>
              <w:contextualSpacing/>
              <w:jc w:val="center"/>
              <w:rPr>
                <w:b/>
                <w:color w:val="FFFFFF"/>
                <w:sz w:val="28"/>
                <w:szCs w:val="28"/>
              </w:rPr>
            </w:pPr>
            <w:r w:rsidRPr="00234667">
              <w:rPr>
                <w:b/>
                <w:color w:val="FFFFFF"/>
                <w:sz w:val="28"/>
                <w:szCs w:val="28"/>
              </w:rPr>
              <w:t>Құжаттың атауы</w:t>
            </w:r>
          </w:p>
        </w:tc>
      </w:tr>
      <w:tr w:rsidR="00867199" w:rsidRPr="00234667" w14:paraId="11651D9A" w14:textId="77777777" w:rsidTr="00867199">
        <w:tc>
          <w:tcPr>
            <w:tcW w:w="416" w:type="pct"/>
            <w:vAlign w:val="center"/>
          </w:tcPr>
          <w:p w14:paraId="2CC15D57" w14:textId="77777777" w:rsidR="00867199" w:rsidRPr="00234667" w:rsidRDefault="00867199" w:rsidP="00867199">
            <w:pPr>
              <w:numPr>
                <w:ilvl w:val="0"/>
                <w:numId w:val="61"/>
              </w:numPr>
              <w:tabs>
                <w:tab w:val="left" w:pos="171"/>
                <w:tab w:val="left" w:pos="993"/>
              </w:tabs>
              <w:spacing w:after="0" w:line="240" w:lineRule="auto"/>
              <w:ind w:left="0" w:firstLine="0"/>
              <w:contextualSpacing/>
              <w:jc w:val="center"/>
              <w:rPr>
                <w:color w:val="000000"/>
                <w:sz w:val="28"/>
                <w:szCs w:val="28"/>
              </w:rPr>
            </w:pPr>
          </w:p>
        </w:tc>
        <w:tc>
          <w:tcPr>
            <w:tcW w:w="4584" w:type="pct"/>
          </w:tcPr>
          <w:p w14:paraId="11269D16" w14:textId="4CA605EC" w:rsidR="00867199" w:rsidRPr="00234667" w:rsidRDefault="00A75B9E" w:rsidP="00A75B9E">
            <w:pPr>
              <w:tabs>
                <w:tab w:val="left" w:pos="993"/>
              </w:tabs>
              <w:spacing w:after="0" w:line="240" w:lineRule="auto"/>
              <w:contextualSpacing/>
              <w:jc w:val="both"/>
              <w:rPr>
                <w:color w:val="000000"/>
                <w:sz w:val="28"/>
                <w:szCs w:val="28"/>
              </w:rPr>
            </w:pPr>
            <w:r w:rsidRPr="00234667">
              <w:rPr>
                <w:color w:val="000000"/>
                <w:sz w:val="28"/>
                <w:szCs w:val="28"/>
                <w:lang w:val="kk-KZ"/>
              </w:rPr>
              <w:t>Қазақстан Республикасының қолданыстағы Экологиялық кодексі</w:t>
            </w:r>
          </w:p>
        </w:tc>
      </w:tr>
      <w:tr w:rsidR="0099573B" w:rsidRPr="00234667" w14:paraId="0323D1C0" w14:textId="77777777" w:rsidTr="00867199">
        <w:tc>
          <w:tcPr>
            <w:tcW w:w="416" w:type="pct"/>
            <w:vAlign w:val="center"/>
          </w:tcPr>
          <w:p w14:paraId="68C577AA" w14:textId="77777777" w:rsidR="0099573B" w:rsidRPr="00234667" w:rsidRDefault="0099573B" w:rsidP="00867199">
            <w:pPr>
              <w:numPr>
                <w:ilvl w:val="0"/>
                <w:numId w:val="61"/>
              </w:numPr>
              <w:tabs>
                <w:tab w:val="left" w:pos="171"/>
                <w:tab w:val="left" w:pos="993"/>
              </w:tabs>
              <w:spacing w:after="0" w:line="240" w:lineRule="auto"/>
              <w:ind w:left="0" w:firstLine="0"/>
              <w:contextualSpacing/>
              <w:jc w:val="center"/>
              <w:rPr>
                <w:color w:val="000000"/>
                <w:sz w:val="28"/>
                <w:szCs w:val="28"/>
              </w:rPr>
            </w:pPr>
          </w:p>
        </w:tc>
        <w:tc>
          <w:tcPr>
            <w:tcW w:w="4584" w:type="pct"/>
          </w:tcPr>
          <w:p w14:paraId="7A8CB5B5" w14:textId="6A21734B" w:rsidR="0099573B" w:rsidRPr="00234667" w:rsidRDefault="00FE22E4" w:rsidP="00A75B9E">
            <w:pPr>
              <w:tabs>
                <w:tab w:val="left" w:pos="993"/>
              </w:tabs>
              <w:spacing w:after="0" w:line="240" w:lineRule="auto"/>
              <w:contextualSpacing/>
              <w:jc w:val="both"/>
              <w:rPr>
                <w:color w:val="000000"/>
                <w:sz w:val="28"/>
                <w:szCs w:val="28"/>
                <w:lang w:val="kk-KZ"/>
              </w:rPr>
            </w:pPr>
            <w:r w:rsidRPr="00234667">
              <w:rPr>
                <w:sz w:val="28"/>
                <w:szCs w:val="28"/>
              </w:rPr>
              <w:t>«Сам</w:t>
            </w:r>
            <w:r w:rsidR="00A75B9E" w:rsidRPr="00234667">
              <w:rPr>
                <w:sz w:val="28"/>
                <w:szCs w:val="28"/>
                <w:lang w:val="kk-KZ"/>
              </w:rPr>
              <w:t>ұрық</w:t>
            </w:r>
            <w:r w:rsidRPr="00234667">
              <w:rPr>
                <w:sz w:val="28"/>
                <w:szCs w:val="28"/>
              </w:rPr>
              <w:t>-</w:t>
            </w:r>
            <w:r w:rsidR="00A75B9E" w:rsidRPr="00234667">
              <w:rPr>
                <w:sz w:val="28"/>
                <w:szCs w:val="28"/>
                <w:lang w:val="kk-KZ"/>
              </w:rPr>
              <w:t>Қ</w:t>
            </w:r>
            <w:r w:rsidRPr="00234667">
              <w:rPr>
                <w:sz w:val="28"/>
                <w:szCs w:val="28"/>
              </w:rPr>
              <w:t>азына»</w:t>
            </w:r>
            <w:r w:rsidR="00A75B9E" w:rsidRPr="00234667">
              <w:rPr>
                <w:sz w:val="28"/>
                <w:szCs w:val="28"/>
                <w:lang w:val="kk-KZ"/>
              </w:rPr>
              <w:t xml:space="preserve"> АҚ Төмен көміртекті даму тұжырымдамасы</w:t>
            </w:r>
          </w:p>
        </w:tc>
      </w:tr>
      <w:tr w:rsidR="00867199" w:rsidRPr="00234667" w14:paraId="58BC7F33" w14:textId="77777777" w:rsidTr="00867199">
        <w:tc>
          <w:tcPr>
            <w:tcW w:w="416" w:type="pct"/>
            <w:vAlign w:val="center"/>
          </w:tcPr>
          <w:p w14:paraId="6F2D50CB" w14:textId="77777777" w:rsidR="00867199" w:rsidRPr="00234667" w:rsidRDefault="00867199" w:rsidP="00867199">
            <w:pPr>
              <w:numPr>
                <w:ilvl w:val="0"/>
                <w:numId w:val="61"/>
              </w:numPr>
              <w:tabs>
                <w:tab w:val="left" w:pos="171"/>
                <w:tab w:val="left" w:pos="993"/>
              </w:tabs>
              <w:spacing w:after="0" w:line="240" w:lineRule="auto"/>
              <w:ind w:left="0" w:firstLine="0"/>
              <w:contextualSpacing/>
              <w:jc w:val="center"/>
              <w:rPr>
                <w:color w:val="000000"/>
                <w:sz w:val="28"/>
                <w:szCs w:val="28"/>
              </w:rPr>
            </w:pPr>
          </w:p>
        </w:tc>
        <w:tc>
          <w:tcPr>
            <w:tcW w:w="4584" w:type="pct"/>
          </w:tcPr>
          <w:p w14:paraId="38817043" w14:textId="7D0BD478" w:rsidR="00867199" w:rsidRPr="00234667" w:rsidRDefault="00867199" w:rsidP="00A75B9E">
            <w:pPr>
              <w:tabs>
                <w:tab w:val="left" w:pos="993"/>
              </w:tabs>
              <w:spacing w:after="0" w:line="240" w:lineRule="auto"/>
              <w:contextualSpacing/>
              <w:jc w:val="both"/>
              <w:rPr>
                <w:color w:val="000000"/>
                <w:sz w:val="28"/>
                <w:szCs w:val="28"/>
              </w:rPr>
            </w:pPr>
            <w:r w:rsidRPr="00234667">
              <w:rPr>
                <w:rFonts w:eastAsia="Arial Unicode MS"/>
                <w:bCs/>
                <w:iCs/>
                <w:sz w:val="28"/>
                <w:szCs w:val="28"/>
              </w:rPr>
              <w:t>«Сам</w:t>
            </w:r>
            <w:r w:rsidR="00A75B9E" w:rsidRPr="00234667">
              <w:rPr>
                <w:rFonts w:eastAsia="Arial Unicode MS"/>
                <w:bCs/>
                <w:iCs/>
                <w:sz w:val="28"/>
                <w:szCs w:val="28"/>
                <w:lang w:val="kk-KZ"/>
              </w:rPr>
              <w:t>ұрық</w:t>
            </w:r>
            <w:r w:rsidRPr="00234667">
              <w:rPr>
                <w:rFonts w:eastAsia="Arial Unicode MS"/>
                <w:bCs/>
                <w:iCs/>
                <w:sz w:val="28"/>
                <w:szCs w:val="28"/>
              </w:rPr>
              <w:t>-Энерго»</w:t>
            </w:r>
            <w:r w:rsidR="00A75B9E" w:rsidRPr="00234667">
              <w:rPr>
                <w:rFonts w:eastAsia="Arial Unicode MS"/>
                <w:bCs/>
                <w:iCs/>
                <w:sz w:val="28"/>
                <w:szCs w:val="28"/>
                <w:lang w:val="kk-KZ"/>
              </w:rPr>
              <w:t xml:space="preserve"> АҚ Даму стратегиясы</w:t>
            </w:r>
            <w:r w:rsidRPr="00234667">
              <w:rPr>
                <w:rFonts w:eastAsia="Arial Unicode MS"/>
                <w:bCs/>
                <w:iCs/>
                <w:sz w:val="28"/>
                <w:szCs w:val="28"/>
              </w:rPr>
              <w:t xml:space="preserve"> </w:t>
            </w:r>
          </w:p>
        </w:tc>
      </w:tr>
      <w:tr w:rsidR="00867199" w:rsidRPr="009D4417" w14:paraId="141257BA" w14:textId="77777777" w:rsidTr="00867199">
        <w:tc>
          <w:tcPr>
            <w:tcW w:w="416" w:type="pct"/>
            <w:vAlign w:val="center"/>
          </w:tcPr>
          <w:p w14:paraId="52689E98" w14:textId="77777777" w:rsidR="00867199" w:rsidRPr="00234667" w:rsidRDefault="00867199" w:rsidP="00867199">
            <w:pPr>
              <w:numPr>
                <w:ilvl w:val="0"/>
                <w:numId w:val="61"/>
              </w:numPr>
              <w:tabs>
                <w:tab w:val="left" w:pos="171"/>
                <w:tab w:val="left" w:pos="993"/>
              </w:tabs>
              <w:spacing w:after="0" w:line="240" w:lineRule="auto"/>
              <w:ind w:left="0" w:firstLine="0"/>
              <w:contextualSpacing/>
              <w:jc w:val="center"/>
              <w:rPr>
                <w:color w:val="000000"/>
                <w:sz w:val="28"/>
                <w:szCs w:val="28"/>
              </w:rPr>
            </w:pPr>
          </w:p>
        </w:tc>
        <w:tc>
          <w:tcPr>
            <w:tcW w:w="4584" w:type="pct"/>
          </w:tcPr>
          <w:p w14:paraId="1299099C" w14:textId="51465689" w:rsidR="00867199" w:rsidRPr="00F31772" w:rsidRDefault="00A75B9E" w:rsidP="00A75B9E">
            <w:pPr>
              <w:tabs>
                <w:tab w:val="left" w:pos="993"/>
              </w:tabs>
              <w:spacing w:after="0" w:line="240" w:lineRule="auto"/>
              <w:contextualSpacing/>
              <w:jc w:val="both"/>
              <w:rPr>
                <w:rFonts w:eastAsia="Arial Unicode MS"/>
                <w:sz w:val="28"/>
                <w:szCs w:val="28"/>
              </w:rPr>
            </w:pPr>
            <w:r w:rsidRPr="00234667">
              <w:rPr>
                <w:rFonts w:eastAsia="Arial Unicode MS"/>
                <w:sz w:val="28"/>
                <w:szCs w:val="28"/>
                <w:lang w:val="kk-KZ"/>
              </w:rPr>
              <w:t>«Жасыл» қаржыландыру саласындағы саясат</w:t>
            </w:r>
          </w:p>
        </w:tc>
      </w:tr>
    </w:tbl>
    <w:p w14:paraId="326C8D70" w14:textId="0C5BB211" w:rsidR="00A26D08" w:rsidRPr="00601F6C" w:rsidRDefault="00A26D08" w:rsidP="001A7714">
      <w:pPr>
        <w:tabs>
          <w:tab w:val="left" w:pos="175"/>
        </w:tabs>
        <w:spacing w:after="0" w:line="240" w:lineRule="auto"/>
        <w:contextualSpacing/>
        <w:jc w:val="both"/>
        <w:rPr>
          <w:sz w:val="24"/>
          <w:szCs w:val="24"/>
          <w:lang w:eastAsia="ru-RU"/>
        </w:rPr>
      </w:pPr>
    </w:p>
    <w:sectPr w:rsidR="00A26D08" w:rsidRPr="00601F6C" w:rsidSect="001A7714">
      <w:headerReference w:type="default" r:id="rId9"/>
      <w:footerReference w:type="default" r:id="rId10"/>
      <w:pgSz w:w="11906" w:h="16838"/>
      <w:pgMar w:top="567" w:right="567" w:bottom="851" w:left="1134" w:header="709"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19F6" w14:textId="77777777" w:rsidR="0094208D" w:rsidRDefault="0094208D" w:rsidP="00D1571C">
      <w:pPr>
        <w:spacing w:after="0" w:line="240" w:lineRule="auto"/>
      </w:pPr>
      <w:r>
        <w:separator/>
      </w:r>
    </w:p>
  </w:endnote>
  <w:endnote w:type="continuationSeparator" w:id="0">
    <w:p w14:paraId="3C9E5842" w14:textId="77777777" w:rsidR="0094208D" w:rsidRDefault="0094208D" w:rsidP="00D1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6D3A" w14:textId="2E0B4E95" w:rsidR="001240C9" w:rsidRPr="00F31772" w:rsidRDefault="001240C9" w:rsidP="00F31772">
    <w:pPr>
      <w:widowControl w:val="0"/>
      <w:tabs>
        <w:tab w:val="center" w:pos="4677"/>
        <w:tab w:val="right" w:pos="9355"/>
      </w:tabs>
      <w:spacing w:after="0" w:line="240" w:lineRule="auto"/>
      <w:jc w:val="center"/>
      <w:rPr>
        <w:noProof/>
        <w:color w:val="17365D"/>
        <w:sz w:val="16"/>
        <w:szCs w:val="16"/>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3D94" w14:textId="77777777" w:rsidR="0094208D" w:rsidRDefault="0094208D" w:rsidP="00D1571C">
      <w:pPr>
        <w:spacing w:after="0" w:line="240" w:lineRule="auto"/>
      </w:pPr>
      <w:r>
        <w:separator/>
      </w:r>
    </w:p>
  </w:footnote>
  <w:footnote w:type="continuationSeparator" w:id="0">
    <w:p w14:paraId="061AD716" w14:textId="77777777" w:rsidR="0094208D" w:rsidRDefault="0094208D" w:rsidP="00D15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2" w:type="pct"/>
      <w:jc w:val="cente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1E0" w:firstRow="1" w:lastRow="1" w:firstColumn="1" w:lastColumn="1" w:noHBand="0" w:noVBand="0"/>
    </w:tblPr>
    <w:tblGrid>
      <w:gridCol w:w="1734"/>
      <w:gridCol w:w="6174"/>
      <w:gridCol w:w="2517"/>
    </w:tblGrid>
    <w:tr w:rsidR="001240C9" w:rsidRPr="006D398C" w14:paraId="17356D51" w14:textId="77777777" w:rsidTr="001A7714">
      <w:trPr>
        <w:trHeight w:val="567"/>
        <w:jc w:val="center"/>
      </w:trPr>
      <w:tc>
        <w:tcPr>
          <w:tcW w:w="832" w:type="pct"/>
          <w:vMerge w:val="restart"/>
          <w:vAlign w:val="center"/>
        </w:tcPr>
        <w:p w14:paraId="32D97062" w14:textId="77777777" w:rsidR="001240C9" w:rsidRPr="0081679C" w:rsidRDefault="001240C9" w:rsidP="0010656F">
          <w:pPr>
            <w:tabs>
              <w:tab w:val="left" w:pos="1086"/>
            </w:tabs>
            <w:spacing w:after="0" w:line="240" w:lineRule="auto"/>
            <w:contextualSpacing/>
            <w:jc w:val="center"/>
            <w:rPr>
              <w:b/>
              <w:bCs/>
              <w:color w:val="222A35" w:themeColor="text2" w:themeShade="80"/>
              <w:szCs w:val="24"/>
            </w:rPr>
          </w:pPr>
          <w:r w:rsidRPr="0010656F">
            <w:rPr>
              <w:b/>
              <w:noProof/>
              <w:color w:val="222A35" w:themeColor="text2" w:themeShade="80"/>
              <w:lang w:eastAsia="ru-RU"/>
            </w:rPr>
            <w:drawing>
              <wp:inline distT="0" distB="0" distL="0" distR="0" wp14:anchorId="55D11612" wp14:editId="427C35CB">
                <wp:extent cx="619125" cy="56047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36" cy="574785"/>
                        </a:xfrm>
                        <a:prstGeom prst="rect">
                          <a:avLst/>
                        </a:prstGeom>
                        <a:noFill/>
                        <a:ln>
                          <a:noFill/>
                        </a:ln>
                      </pic:spPr>
                    </pic:pic>
                  </a:graphicData>
                </a:graphic>
              </wp:inline>
            </w:drawing>
          </w:r>
        </w:p>
      </w:tc>
      <w:tc>
        <w:tcPr>
          <w:tcW w:w="2961" w:type="pct"/>
          <w:vMerge w:val="restart"/>
          <w:vAlign w:val="center"/>
        </w:tcPr>
        <w:p w14:paraId="0DACC36F" w14:textId="53E501E4" w:rsidR="001240C9" w:rsidRPr="00176406" w:rsidRDefault="001240C9" w:rsidP="00043261">
          <w:pPr>
            <w:pStyle w:val="af7"/>
            <w:tabs>
              <w:tab w:val="left" w:pos="142"/>
              <w:tab w:val="left" w:pos="993"/>
            </w:tabs>
            <w:kinsoku w:val="0"/>
            <w:overflowPunct w:val="0"/>
            <w:autoSpaceDE w:val="0"/>
            <w:autoSpaceDN w:val="0"/>
            <w:adjustRightInd w:val="0"/>
            <w:ind w:left="175" w:right="108" w:firstLine="0"/>
            <w:contextualSpacing/>
            <w:jc w:val="center"/>
            <w:rPr>
              <w:rFonts w:cs="Times New Roman"/>
              <w:color w:val="222A35" w:themeColor="text2" w:themeShade="80"/>
              <w:sz w:val="24"/>
              <w:szCs w:val="24"/>
              <w:lang w:val="ru-RU" w:eastAsia="ru-RU"/>
            </w:rPr>
          </w:pPr>
          <w:r w:rsidRPr="00AC7462">
            <w:rPr>
              <w:rFonts w:cs="Times New Roman"/>
              <w:b/>
              <w:noProof/>
              <w:color w:val="222A35" w:themeColor="text2" w:themeShade="80"/>
              <w:sz w:val="24"/>
              <w:szCs w:val="24"/>
              <w:lang w:val="ru-RU" w:eastAsia="ru-RU"/>
            </w:rPr>
            <w:t>«Сам</w:t>
          </w:r>
          <w:r>
            <w:rPr>
              <w:rFonts w:cs="Times New Roman"/>
              <w:b/>
              <w:noProof/>
              <w:color w:val="222A35" w:themeColor="text2" w:themeShade="80"/>
              <w:sz w:val="24"/>
              <w:szCs w:val="24"/>
              <w:lang w:val="ru-RU" w:eastAsia="ru-RU"/>
            </w:rPr>
            <w:t>ұрық</w:t>
          </w:r>
          <w:r w:rsidRPr="00AC7462">
            <w:rPr>
              <w:rFonts w:cs="Times New Roman"/>
              <w:b/>
              <w:noProof/>
              <w:color w:val="222A35" w:themeColor="text2" w:themeShade="80"/>
              <w:sz w:val="24"/>
              <w:szCs w:val="24"/>
              <w:lang w:val="ru-RU" w:eastAsia="ru-RU"/>
            </w:rPr>
            <w:t>-Энерго»</w:t>
          </w:r>
          <w:r>
            <w:rPr>
              <w:rFonts w:cs="Times New Roman"/>
              <w:b/>
              <w:noProof/>
              <w:color w:val="222A35" w:themeColor="text2" w:themeShade="80"/>
              <w:sz w:val="24"/>
              <w:szCs w:val="24"/>
              <w:lang w:val="ru-RU" w:eastAsia="ru-RU"/>
            </w:rPr>
            <w:t xml:space="preserve"> АҚ-ның </w:t>
          </w:r>
          <w:r w:rsidRPr="00AC7462">
            <w:rPr>
              <w:rFonts w:cs="Times New Roman"/>
              <w:b/>
              <w:noProof/>
              <w:color w:val="222A35" w:themeColor="text2" w:themeShade="80"/>
              <w:sz w:val="24"/>
              <w:szCs w:val="24"/>
              <w:lang w:val="ru-RU" w:eastAsia="ru-RU"/>
            </w:rPr>
            <w:t xml:space="preserve">2022 – 2060 </w:t>
          </w:r>
          <w:r>
            <w:rPr>
              <w:rFonts w:cs="Times New Roman"/>
              <w:b/>
              <w:noProof/>
              <w:color w:val="222A35" w:themeColor="text2" w:themeShade="80"/>
              <w:sz w:val="24"/>
              <w:szCs w:val="24"/>
              <w:lang w:val="ru-RU" w:eastAsia="ru-RU"/>
            </w:rPr>
            <w:t>жылдарға арналған энергияға көшу бағдарламасы</w:t>
          </w:r>
        </w:p>
      </w:tc>
      <w:tc>
        <w:tcPr>
          <w:tcW w:w="1208" w:type="pct"/>
          <w:vAlign w:val="center"/>
        </w:tcPr>
        <w:p w14:paraId="37D23B30" w14:textId="68E43712" w:rsidR="001240C9" w:rsidRPr="00176406" w:rsidRDefault="001240C9" w:rsidP="009C75A0">
          <w:pPr>
            <w:pStyle w:val="af7"/>
            <w:tabs>
              <w:tab w:val="left" w:pos="142"/>
              <w:tab w:val="left" w:pos="993"/>
            </w:tabs>
            <w:kinsoku w:val="0"/>
            <w:overflowPunct w:val="0"/>
            <w:autoSpaceDE w:val="0"/>
            <w:autoSpaceDN w:val="0"/>
            <w:adjustRightInd w:val="0"/>
            <w:ind w:left="175" w:right="108" w:firstLine="0"/>
            <w:contextualSpacing/>
            <w:jc w:val="center"/>
            <w:rPr>
              <w:rFonts w:cs="Times New Roman"/>
              <w:b/>
              <w:noProof/>
              <w:color w:val="222A35" w:themeColor="text2" w:themeShade="80"/>
              <w:sz w:val="24"/>
              <w:szCs w:val="24"/>
              <w:lang w:val="ru-RU" w:eastAsia="ru-RU"/>
            </w:rPr>
          </w:pPr>
          <w:r>
            <w:rPr>
              <w:rFonts w:cs="Times New Roman"/>
              <w:b/>
              <w:noProof/>
              <w:color w:val="222A35" w:themeColor="text2" w:themeShade="80"/>
              <w:sz w:val="24"/>
              <w:szCs w:val="24"/>
              <w:lang w:val="ru-RU" w:eastAsia="ru-RU"/>
            </w:rPr>
            <w:t>1-р</w:t>
          </w:r>
          <w:r w:rsidRPr="00176406">
            <w:rPr>
              <w:rFonts w:cs="Times New Roman"/>
              <w:b/>
              <w:noProof/>
              <w:color w:val="222A35" w:themeColor="text2" w:themeShade="80"/>
              <w:sz w:val="24"/>
              <w:szCs w:val="24"/>
              <w:lang w:val="ru-RU" w:eastAsia="ru-RU"/>
            </w:rPr>
            <w:t>едакция</w:t>
          </w:r>
        </w:p>
      </w:tc>
    </w:tr>
    <w:tr w:rsidR="001240C9" w:rsidRPr="00CD4DBD" w14:paraId="30DE28D4" w14:textId="77777777" w:rsidTr="001A7714">
      <w:trPr>
        <w:trHeight w:val="418"/>
        <w:jc w:val="center"/>
      </w:trPr>
      <w:tc>
        <w:tcPr>
          <w:tcW w:w="832" w:type="pct"/>
          <w:vMerge/>
        </w:tcPr>
        <w:p w14:paraId="77AF7DD6" w14:textId="77777777" w:rsidR="001240C9" w:rsidRPr="0081679C" w:rsidRDefault="001240C9" w:rsidP="0010656F">
          <w:pPr>
            <w:spacing w:after="0" w:line="240" w:lineRule="auto"/>
            <w:contextualSpacing/>
            <w:rPr>
              <w:b/>
              <w:bCs/>
              <w:color w:val="222A35" w:themeColor="text2" w:themeShade="80"/>
              <w:sz w:val="26"/>
              <w:szCs w:val="26"/>
            </w:rPr>
          </w:pPr>
        </w:p>
      </w:tc>
      <w:tc>
        <w:tcPr>
          <w:tcW w:w="2961" w:type="pct"/>
          <w:vMerge/>
          <w:vAlign w:val="center"/>
        </w:tcPr>
        <w:p w14:paraId="227B6A8A" w14:textId="77777777" w:rsidR="001240C9" w:rsidRPr="00176406" w:rsidRDefault="001240C9" w:rsidP="0010656F">
          <w:pPr>
            <w:tabs>
              <w:tab w:val="left" w:pos="1086"/>
            </w:tabs>
            <w:spacing w:after="0" w:line="240" w:lineRule="auto"/>
            <w:contextualSpacing/>
            <w:jc w:val="center"/>
            <w:rPr>
              <w:b/>
              <w:noProof/>
              <w:color w:val="222A35" w:themeColor="text2" w:themeShade="80"/>
              <w:sz w:val="24"/>
              <w:szCs w:val="24"/>
              <w:lang w:eastAsia="ru-RU"/>
            </w:rPr>
          </w:pPr>
        </w:p>
      </w:tc>
      <w:tc>
        <w:tcPr>
          <w:tcW w:w="1208" w:type="pct"/>
          <w:vAlign w:val="center"/>
        </w:tcPr>
        <w:p w14:paraId="73B2E3E8" w14:textId="3C0A705F" w:rsidR="001240C9" w:rsidRPr="00176406" w:rsidRDefault="001A7714" w:rsidP="001A7714">
          <w:pPr>
            <w:tabs>
              <w:tab w:val="left" w:pos="1086"/>
            </w:tabs>
            <w:spacing w:after="0" w:line="240" w:lineRule="auto"/>
            <w:contextualSpacing/>
            <w:jc w:val="center"/>
            <w:rPr>
              <w:b/>
              <w:noProof/>
              <w:color w:val="222A35" w:themeColor="text2" w:themeShade="80"/>
              <w:sz w:val="24"/>
              <w:szCs w:val="24"/>
              <w:lang w:eastAsia="ru-RU"/>
            </w:rPr>
          </w:pPr>
          <w:r w:rsidRPr="00176406">
            <w:rPr>
              <w:b/>
              <w:noProof/>
              <w:color w:val="222A35" w:themeColor="text2" w:themeShade="80"/>
              <w:sz w:val="24"/>
              <w:lang w:eastAsia="ru-RU"/>
            </w:rPr>
            <w:fldChar w:fldCharType="begin"/>
          </w:r>
          <w:r w:rsidRPr="00176406">
            <w:rPr>
              <w:b/>
              <w:noProof/>
              <w:color w:val="222A35" w:themeColor="text2" w:themeShade="80"/>
              <w:sz w:val="24"/>
              <w:lang w:eastAsia="ru-RU"/>
            </w:rPr>
            <w:instrText xml:space="preserve"> NUMPAGES </w:instrText>
          </w:r>
          <w:r w:rsidRPr="00176406">
            <w:rPr>
              <w:b/>
              <w:noProof/>
              <w:color w:val="222A35" w:themeColor="text2" w:themeShade="80"/>
              <w:sz w:val="24"/>
              <w:lang w:eastAsia="ru-RU"/>
            </w:rPr>
            <w:fldChar w:fldCharType="separate"/>
          </w:r>
          <w:r>
            <w:rPr>
              <w:b/>
              <w:noProof/>
              <w:color w:val="222A35" w:themeColor="text2" w:themeShade="80"/>
              <w:sz w:val="24"/>
              <w:lang w:eastAsia="ru-RU"/>
            </w:rPr>
            <w:t>18</w:t>
          </w:r>
          <w:r w:rsidRPr="00176406">
            <w:rPr>
              <w:b/>
              <w:noProof/>
              <w:color w:val="222A35" w:themeColor="text2" w:themeShade="80"/>
              <w:sz w:val="24"/>
              <w:lang w:eastAsia="ru-RU"/>
            </w:rPr>
            <w:fldChar w:fldCharType="end"/>
          </w:r>
          <w:r w:rsidRPr="001A7714">
            <w:rPr>
              <w:b/>
              <w:noProof/>
              <w:color w:val="222A35" w:themeColor="text2" w:themeShade="80"/>
              <w:sz w:val="24"/>
              <w:szCs w:val="24"/>
              <w:lang w:eastAsia="ru-RU"/>
            </w:rPr>
            <w:t xml:space="preserve"> </w:t>
          </w:r>
          <w:r>
            <w:rPr>
              <w:b/>
              <w:noProof/>
              <w:color w:val="222A35" w:themeColor="text2" w:themeShade="80"/>
              <w:sz w:val="24"/>
              <w:szCs w:val="24"/>
              <w:lang w:eastAsia="ru-RU"/>
            </w:rPr>
            <w:t>б</w:t>
          </w:r>
          <w:r>
            <w:rPr>
              <w:b/>
              <w:noProof/>
              <w:color w:val="222A35" w:themeColor="text2" w:themeShade="80"/>
              <w:sz w:val="24"/>
              <w:szCs w:val="24"/>
              <w:lang w:val="kk-KZ" w:eastAsia="ru-RU"/>
            </w:rPr>
            <w:t>еттің</w:t>
          </w:r>
          <w:r w:rsidRPr="00176406">
            <w:rPr>
              <w:b/>
              <w:noProof/>
              <w:color w:val="222A35" w:themeColor="text2" w:themeShade="80"/>
              <w:sz w:val="24"/>
              <w:szCs w:val="24"/>
              <w:lang w:eastAsia="ru-RU"/>
            </w:rPr>
            <w:t xml:space="preserve"> </w:t>
          </w:r>
          <w:r w:rsidRPr="00176406">
            <w:rPr>
              <w:b/>
              <w:noProof/>
              <w:color w:val="222A35" w:themeColor="text2" w:themeShade="80"/>
              <w:sz w:val="24"/>
              <w:lang w:eastAsia="ru-RU"/>
            </w:rPr>
            <w:fldChar w:fldCharType="begin"/>
          </w:r>
          <w:r w:rsidRPr="00176406">
            <w:rPr>
              <w:b/>
              <w:noProof/>
              <w:color w:val="222A35" w:themeColor="text2" w:themeShade="80"/>
              <w:sz w:val="24"/>
              <w:lang w:eastAsia="ru-RU"/>
            </w:rPr>
            <w:instrText xml:space="preserve"> PAGE </w:instrText>
          </w:r>
          <w:r w:rsidRPr="00176406">
            <w:rPr>
              <w:b/>
              <w:noProof/>
              <w:color w:val="222A35" w:themeColor="text2" w:themeShade="80"/>
              <w:sz w:val="24"/>
              <w:lang w:eastAsia="ru-RU"/>
            </w:rPr>
            <w:fldChar w:fldCharType="separate"/>
          </w:r>
          <w:r>
            <w:rPr>
              <w:b/>
              <w:noProof/>
              <w:color w:val="222A35" w:themeColor="text2" w:themeShade="80"/>
              <w:sz w:val="24"/>
              <w:lang w:eastAsia="ru-RU"/>
            </w:rPr>
            <w:t>4</w:t>
          </w:r>
          <w:r w:rsidRPr="00176406">
            <w:rPr>
              <w:b/>
              <w:noProof/>
              <w:color w:val="222A35" w:themeColor="text2" w:themeShade="80"/>
              <w:sz w:val="24"/>
              <w:lang w:eastAsia="ru-RU"/>
            </w:rPr>
            <w:fldChar w:fldCharType="end"/>
          </w:r>
          <w:r w:rsidRPr="00176406">
            <w:rPr>
              <w:b/>
              <w:noProof/>
              <w:color w:val="222A35" w:themeColor="text2" w:themeShade="80"/>
              <w:sz w:val="24"/>
              <w:lang w:eastAsia="ru-RU"/>
            </w:rPr>
            <w:t xml:space="preserve"> </w:t>
          </w:r>
          <w:r>
            <w:rPr>
              <w:b/>
              <w:noProof/>
              <w:color w:val="222A35" w:themeColor="text2" w:themeShade="80"/>
              <w:sz w:val="24"/>
              <w:szCs w:val="24"/>
              <w:lang w:val="kk-KZ" w:eastAsia="ru-RU"/>
            </w:rPr>
            <w:t>парағы</w:t>
          </w:r>
          <w:r w:rsidRPr="00176406">
            <w:rPr>
              <w:b/>
              <w:noProof/>
              <w:color w:val="222A35" w:themeColor="text2" w:themeShade="80"/>
              <w:sz w:val="24"/>
              <w:szCs w:val="24"/>
              <w:lang w:eastAsia="ru-RU"/>
            </w:rPr>
            <w:t xml:space="preserve"> </w:t>
          </w:r>
        </w:p>
      </w:tc>
    </w:tr>
  </w:tbl>
  <w:p w14:paraId="2F6AE4D4" w14:textId="77777777" w:rsidR="001240C9" w:rsidRDefault="001240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A67"/>
    <w:multiLevelType w:val="hybridMultilevel"/>
    <w:tmpl w:val="6BD42EA4"/>
    <w:lvl w:ilvl="0" w:tplc="CA88557C">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7299D"/>
    <w:multiLevelType w:val="hybridMultilevel"/>
    <w:tmpl w:val="424E3F98"/>
    <w:lvl w:ilvl="0" w:tplc="1E761526">
      <w:start w:val="1"/>
      <w:numFmt w:val="decimal"/>
      <w:lvlText w:val="6.2.%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E7181"/>
    <w:multiLevelType w:val="hybridMultilevel"/>
    <w:tmpl w:val="D80E0D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600825"/>
    <w:multiLevelType w:val="hybridMultilevel"/>
    <w:tmpl w:val="42E01160"/>
    <w:lvl w:ilvl="0" w:tplc="0122E71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A32A9"/>
    <w:multiLevelType w:val="hybridMultilevel"/>
    <w:tmpl w:val="7206EBE0"/>
    <w:lvl w:ilvl="0" w:tplc="0122E71E">
      <w:start w:val="1"/>
      <w:numFmt w:val="bullet"/>
      <w:lvlText w:val="-"/>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5">
    <w:nsid w:val="09536184"/>
    <w:multiLevelType w:val="hybridMultilevel"/>
    <w:tmpl w:val="9D3202B6"/>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
    <w:nsid w:val="0BCB1EAE"/>
    <w:multiLevelType w:val="hybridMultilevel"/>
    <w:tmpl w:val="4C0E22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191AA3"/>
    <w:multiLevelType w:val="multilevel"/>
    <w:tmpl w:val="E2B0114A"/>
    <w:lvl w:ilvl="0">
      <w:start w:val="6"/>
      <w:numFmt w:val="decimal"/>
      <w:lvlText w:val="%1."/>
      <w:lvlJc w:val="left"/>
      <w:pPr>
        <w:ind w:left="630" w:hanging="630"/>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12992E4B"/>
    <w:multiLevelType w:val="hybridMultilevel"/>
    <w:tmpl w:val="52063D96"/>
    <w:lvl w:ilvl="0" w:tplc="04190001">
      <w:start w:val="1"/>
      <w:numFmt w:val="bullet"/>
      <w:lvlText w:val=""/>
      <w:lvlJc w:val="left"/>
      <w:pPr>
        <w:ind w:left="2291" w:hanging="360"/>
      </w:pPr>
      <w:rPr>
        <w:rFonts w:ascii="Symbol" w:hAnsi="Symbol" w:hint="default"/>
      </w:rPr>
    </w:lvl>
    <w:lvl w:ilvl="1" w:tplc="0122E71E">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AC4079"/>
    <w:multiLevelType w:val="hybridMultilevel"/>
    <w:tmpl w:val="3306BF68"/>
    <w:lvl w:ilvl="0" w:tplc="9CB07228">
      <w:start w:val="1"/>
      <w:numFmt w:val="bullet"/>
      <w:lvlText w:val="-"/>
      <w:lvlJc w:val="left"/>
      <w:pPr>
        <w:tabs>
          <w:tab w:val="num" w:pos="720"/>
        </w:tabs>
        <w:ind w:left="720" w:hanging="360"/>
      </w:pPr>
      <w:rPr>
        <w:rFonts w:ascii="Times New Roman" w:hAnsi="Times New Roman" w:hint="default"/>
        <w:b/>
      </w:rPr>
    </w:lvl>
    <w:lvl w:ilvl="1" w:tplc="855C9580" w:tentative="1">
      <w:start w:val="1"/>
      <w:numFmt w:val="bullet"/>
      <w:lvlText w:val="•"/>
      <w:lvlJc w:val="left"/>
      <w:pPr>
        <w:tabs>
          <w:tab w:val="num" w:pos="1440"/>
        </w:tabs>
        <w:ind w:left="1440" w:hanging="360"/>
      </w:pPr>
      <w:rPr>
        <w:rFonts w:ascii="Arial" w:hAnsi="Arial" w:hint="default"/>
      </w:rPr>
    </w:lvl>
    <w:lvl w:ilvl="2" w:tplc="F1B42578" w:tentative="1">
      <w:start w:val="1"/>
      <w:numFmt w:val="bullet"/>
      <w:lvlText w:val="•"/>
      <w:lvlJc w:val="left"/>
      <w:pPr>
        <w:tabs>
          <w:tab w:val="num" w:pos="2160"/>
        </w:tabs>
        <w:ind w:left="2160" w:hanging="360"/>
      </w:pPr>
      <w:rPr>
        <w:rFonts w:ascii="Arial" w:hAnsi="Arial" w:hint="default"/>
      </w:rPr>
    </w:lvl>
    <w:lvl w:ilvl="3" w:tplc="B81A749E" w:tentative="1">
      <w:start w:val="1"/>
      <w:numFmt w:val="bullet"/>
      <w:lvlText w:val="•"/>
      <w:lvlJc w:val="left"/>
      <w:pPr>
        <w:tabs>
          <w:tab w:val="num" w:pos="2880"/>
        </w:tabs>
        <w:ind w:left="2880" w:hanging="360"/>
      </w:pPr>
      <w:rPr>
        <w:rFonts w:ascii="Arial" w:hAnsi="Arial" w:hint="default"/>
      </w:rPr>
    </w:lvl>
    <w:lvl w:ilvl="4" w:tplc="3FAAE3D8" w:tentative="1">
      <w:start w:val="1"/>
      <w:numFmt w:val="bullet"/>
      <w:lvlText w:val="•"/>
      <w:lvlJc w:val="left"/>
      <w:pPr>
        <w:tabs>
          <w:tab w:val="num" w:pos="3600"/>
        </w:tabs>
        <w:ind w:left="3600" w:hanging="360"/>
      </w:pPr>
      <w:rPr>
        <w:rFonts w:ascii="Arial" w:hAnsi="Arial" w:hint="default"/>
      </w:rPr>
    </w:lvl>
    <w:lvl w:ilvl="5" w:tplc="8722961E" w:tentative="1">
      <w:start w:val="1"/>
      <w:numFmt w:val="bullet"/>
      <w:lvlText w:val="•"/>
      <w:lvlJc w:val="left"/>
      <w:pPr>
        <w:tabs>
          <w:tab w:val="num" w:pos="4320"/>
        </w:tabs>
        <w:ind w:left="4320" w:hanging="360"/>
      </w:pPr>
      <w:rPr>
        <w:rFonts w:ascii="Arial" w:hAnsi="Arial" w:hint="default"/>
      </w:rPr>
    </w:lvl>
    <w:lvl w:ilvl="6" w:tplc="655C1A1C" w:tentative="1">
      <w:start w:val="1"/>
      <w:numFmt w:val="bullet"/>
      <w:lvlText w:val="•"/>
      <w:lvlJc w:val="left"/>
      <w:pPr>
        <w:tabs>
          <w:tab w:val="num" w:pos="5040"/>
        </w:tabs>
        <w:ind w:left="5040" w:hanging="360"/>
      </w:pPr>
      <w:rPr>
        <w:rFonts w:ascii="Arial" w:hAnsi="Arial" w:hint="default"/>
      </w:rPr>
    </w:lvl>
    <w:lvl w:ilvl="7" w:tplc="F4E0C696" w:tentative="1">
      <w:start w:val="1"/>
      <w:numFmt w:val="bullet"/>
      <w:lvlText w:val="•"/>
      <w:lvlJc w:val="left"/>
      <w:pPr>
        <w:tabs>
          <w:tab w:val="num" w:pos="5760"/>
        </w:tabs>
        <w:ind w:left="5760" w:hanging="360"/>
      </w:pPr>
      <w:rPr>
        <w:rFonts w:ascii="Arial" w:hAnsi="Arial" w:hint="default"/>
      </w:rPr>
    </w:lvl>
    <w:lvl w:ilvl="8" w:tplc="F8AA5060" w:tentative="1">
      <w:start w:val="1"/>
      <w:numFmt w:val="bullet"/>
      <w:lvlText w:val="•"/>
      <w:lvlJc w:val="left"/>
      <w:pPr>
        <w:tabs>
          <w:tab w:val="num" w:pos="6480"/>
        </w:tabs>
        <w:ind w:left="6480" w:hanging="360"/>
      </w:pPr>
      <w:rPr>
        <w:rFonts w:ascii="Arial" w:hAnsi="Arial" w:hint="default"/>
      </w:rPr>
    </w:lvl>
  </w:abstractNum>
  <w:abstractNum w:abstractNumId="10">
    <w:nsid w:val="181479E8"/>
    <w:multiLevelType w:val="hybridMultilevel"/>
    <w:tmpl w:val="2D183E8C"/>
    <w:lvl w:ilvl="0" w:tplc="9CB07228">
      <w:start w:val="1"/>
      <w:numFmt w:val="bullet"/>
      <w:lvlText w:val="-"/>
      <w:lvlJc w:val="left"/>
      <w:pPr>
        <w:ind w:left="2509" w:hanging="360"/>
      </w:pPr>
      <w:rPr>
        <w:rFonts w:ascii="Times New Roman" w:hAnsi="Times New Roman" w:hint="default"/>
        <w:b/>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1">
    <w:nsid w:val="19190049"/>
    <w:multiLevelType w:val="multilevel"/>
    <w:tmpl w:val="520C3184"/>
    <w:lvl w:ilvl="0">
      <w:start w:val="6"/>
      <w:numFmt w:val="decimal"/>
      <w:lvlText w:val="%1"/>
      <w:lvlJc w:val="left"/>
      <w:pPr>
        <w:ind w:left="560" w:hanging="560"/>
      </w:pPr>
      <w:rPr>
        <w:rFonts w:hint="default"/>
      </w:rPr>
    </w:lvl>
    <w:lvl w:ilvl="1">
      <w:start w:val="3"/>
      <w:numFmt w:val="decimal"/>
      <w:lvlText w:val="%1.%2"/>
      <w:lvlJc w:val="left"/>
      <w:pPr>
        <w:ind w:left="1094" w:hanging="5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1C6C1380"/>
    <w:multiLevelType w:val="hybridMultilevel"/>
    <w:tmpl w:val="822A1396"/>
    <w:lvl w:ilvl="0" w:tplc="04190001">
      <w:start w:val="1"/>
      <w:numFmt w:val="bullet"/>
      <w:lvlText w:val=""/>
      <w:lvlJc w:val="left"/>
      <w:pPr>
        <w:ind w:left="2291" w:hanging="360"/>
      </w:pPr>
      <w:rPr>
        <w:rFonts w:ascii="Symbol" w:hAnsi="Symbol" w:hint="default"/>
      </w:rPr>
    </w:lvl>
    <w:lvl w:ilvl="1" w:tplc="0122E71E">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E2C2262"/>
    <w:multiLevelType w:val="hybridMultilevel"/>
    <w:tmpl w:val="C56A1CA6"/>
    <w:lvl w:ilvl="0" w:tplc="7BEC9C0C">
      <w:start w:val="1"/>
      <w:numFmt w:val="decimal"/>
      <w:lvlText w:val="6.3.%1."/>
      <w:lvlJc w:val="left"/>
      <w:pPr>
        <w:ind w:left="1429"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E0DB4"/>
    <w:multiLevelType w:val="hybridMultilevel"/>
    <w:tmpl w:val="B11E4888"/>
    <w:lvl w:ilvl="0" w:tplc="0122E71E">
      <w:start w:val="1"/>
      <w:numFmt w:val="bullet"/>
      <w:lvlText w:val="-"/>
      <w:lvlJc w:val="left"/>
      <w:pPr>
        <w:ind w:left="2291" w:hanging="360"/>
      </w:pPr>
      <w:rPr>
        <w:rFonts w:ascii="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5">
    <w:nsid w:val="21D930C3"/>
    <w:multiLevelType w:val="hybridMultilevel"/>
    <w:tmpl w:val="CDF6E80E"/>
    <w:lvl w:ilvl="0" w:tplc="0676398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45493D"/>
    <w:multiLevelType w:val="hybridMultilevel"/>
    <w:tmpl w:val="E0083DFE"/>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277A1C84"/>
    <w:multiLevelType w:val="hybridMultilevel"/>
    <w:tmpl w:val="4386D6B2"/>
    <w:lvl w:ilvl="0" w:tplc="53B25048">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D1151"/>
    <w:multiLevelType w:val="hybridMultilevel"/>
    <w:tmpl w:val="764E09BE"/>
    <w:lvl w:ilvl="0" w:tplc="2DFEC63C">
      <w:start w:val="1"/>
      <w:numFmt w:val="decimal"/>
      <w:lvlText w:val="6.%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333F9"/>
    <w:multiLevelType w:val="hybridMultilevel"/>
    <w:tmpl w:val="25B29694"/>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2D111C11"/>
    <w:multiLevelType w:val="hybridMultilevel"/>
    <w:tmpl w:val="A32A10E8"/>
    <w:lvl w:ilvl="0" w:tplc="D334F55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DD91866"/>
    <w:multiLevelType w:val="hybridMultilevel"/>
    <w:tmpl w:val="791A7F9E"/>
    <w:lvl w:ilvl="0" w:tplc="3FD0A27E">
      <w:start w:val="1"/>
      <w:numFmt w:val="bullet"/>
      <w:lvlText w:val=""/>
      <w:lvlJc w:val="left"/>
      <w:pPr>
        <w:tabs>
          <w:tab w:val="num" w:pos="720"/>
        </w:tabs>
        <w:ind w:left="720" w:hanging="360"/>
      </w:pPr>
      <w:rPr>
        <w:rFonts w:ascii="Wingdings" w:hAnsi="Wingdings" w:hint="default"/>
      </w:rPr>
    </w:lvl>
    <w:lvl w:ilvl="1" w:tplc="464C386C">
      <w:start w:val="1"/>
      <w:numFmt w:val="bullet"/>
      <w:lvlText w:val=""/>
      <w:lvlJc w:val="left"/>
      <w:pPr>
        <w:tabs>
          <w:tab w:val="num" w:pos="1440"/>
        </w:tabs>
        <w:ind w:left="1440" w:hanging="360"/>
      </w:pPr>
      <w:rPr>
        <w:rFonts w:ascii="Wingdings" w:hAnsi="Wingdings" w:hint="default"/>
      </w:rPr>
    </w:lvl>
    <w:lvl w:ilvl="2" w:tplc="F0163986" w:tentative="1">
      <w:start w:val="1"/>
      <w:numFmt w:val="bullet"/>
      <w:lvlText w:val=""/>
      <w:lvlJc w:val="left"/>
      <w:pPr>
        <w:tabs>
          <w:tab w:val="num" w:pos="2160"/>
        </w:tabs>
        <w:ind w:left="2160" w:hanging="360"/>
      </w:pPr>
      <w:rPr>
        <w:rFonts w:ascii="Wingdings" w:hAnsi="Wingdings" w:hint="default"/>
      </w:rPr>
    </w:lvl>
    <w:lvl w:ilvl="3" w:tplc="26329518" w:tentative="1">
      <w:start w:val="1"/>
      <w:numFmt w:val="bullet"/>
      <w:lvlText w:val=""/>
      <w:lvlJc w:val="left"/>
      <w:pPr>
        <w:tabs>
          <w:tab w:val="num" w:pos="2880"/>
        </w:tabs>
        <w:ind w:left="2880" w:hanging="360"/>
      </w:pPr>
      <w:rPr>
        <w:rFonts w:ascii="Wingdings" w:hAnsi="Wingdings" w:hint="default"/>
      </w:rPr>
    </w:lvl>
    <w:lvl w:ilvl="4" w:tplc="3A424BE2" w:tentative="1">
      <w:start w:val="1"/>
      <w:numFmt w:val="bullet"/>
      <w:lvlText w:val=""/>
      <w:lvlJc w:val="left"/>
      <w:pPr>
        <w:tabs>
          <w:tab w:val="num" w:pos="3600"/>
        </w:tabs>
        <w:ind w:left="3600" w:hanging="360"/>
      </w:pPr>
      <w:rPr>
        <w:rFonts w:ascii="Wingdings" w:hAnsi="Wingdings" w:hint="default"/>
      </w:rPr>
    </w:lvl>
    <w:lvl w:ilvl="5" w:tplc="957A1032" w:tentative="1">
      <w:start w:val="1"/>
      <w:numFmt w:val="bullet"/>
      <w:lvlText w:val=""/>
      <w:lvlJc w:val="left"/>
      <w:pPr>
        <w:tabs>
          <w:tab w:val="num" w:pos="4320"/>
        </w:tabs>
        <w:ind w:left="4320" w:hanging="360"/>
      </w:pPr>
      <w:rPr>
        <w:rFonts w:ascii="Wingdings" w:hAnsi="Wingdings" w:hint="default"/>
      </w:rPr>
    </w:lvl>
    <w:lvl w:ilvl="6" w:tplc="A7607A1C" w:tentative="1">
      <w:start w:val="1"/>
      <w:numFmt w:val="bullet"/>
      <w:lvlText w:val=""/>
      <w:lvlJc w:val="left"/>
      <w:pPr>
        <w:tabs>
          <w:tab w:val="num" w:pos="5040"/>
        </w:tabs>
        <w:ind w:left="5040" w:hanging="360"/>
      </w:pPr>
      <w:rPr>
        <w:rFonts w:ascii="Wingdings" w:hAnsi="Wingdings" w:hint="default"/>
      </w:rPr>
    </w:lvl>
    <w:lvl w:ilvl="7" w:tplc="E25219A6" w:tentative="1">
      <w:start w:val="1"/>
      <w:numFmt w:val="bullet"/>
      <w:lvlText w:val=""/>
      <w:lvlJc w:val="left"/>
      <w:pPr>
        <w:tabs>
          <w:tab w:val="num" w:pos="5760"/>
        </w:tabs>
        <w:ind w:left="5760" w:hanging="360"/>
      </w:pPr>
      <w:rPr>
        <w:rFonts w:ascii="Wingdings" w:hAnsi="Wingdings" w:hint="default"/>
      </w:rPr>
    </w:lvl>
    <w:lvl w:ilvl="8" w:tplc="67C45AC4" w:tentative="1">
      <w:start w:val="1"/>
      <w:numFmt w:val="bullet"/>
      <w:lvlText w:val=""/>
      <w:lvlJc w:val="left"/>
      <w:pPr>
        <w:tabs>
          <w:tab w:val="num" w:pos="6480"/>
        </w:tabs>
        <w:ind w:left="6480" w:hanging="360"/>
      </w:pPr>
      <w:rPr>
        <w:rFonts w:ascii="Wingdings" w:hAnsi="Wingdings" w:hint="default"/>
      </w:rPr>
    </w:lvl>
  </w:abstractNum>
  <w:abstractNum w:abstractNumId="22">
    <w:nsid w:val="2E83067A"/>
    <w:multiLevelType w:val="hybridMultilevel"/>
    <w:tmpl w:val="3C90DD94"/>
    <w:lvl w:ilvl="0" w:tplc="31004068">
      <w:start w:val="1"/>
      <w:numFmt w:val="bullet"/>
      <w:lvlText w:val=""/>
      <w:lvlJc w:val="left"/>
      <w:pPr>
        <w:tabs>
          <w:tab w:val="num" w:pos="720"/>
        </w:tabs>
        <w:ind w:left="720" w:hanging="360"/>
      </w:pPr>
      <w:rPr>
        <w:rFonts w:ascii="Wingdings" w:hAnsi="Wingdings" w:hint="default"/>
      </w:rPr>
    </w:lvl>
    <w:lvl w:ilvl="1" w:tplc="26BA39E0" w:tentative="1">
      <w:start w:val="1"/>
      <w:numFmt w:val="bullet"/>
      <w:lvlText w:val=""/>
      <w:lvlJc w:val="left"/>
      <w:pPr>
        <w:tabs>
          <w:tab w:val="num" w:pos="1440"/>
        </w:tabs>
        <w:ind w:left="1440" w:hanging="360"/>
      </w:pPr>
      <w:rPr>
        <w:rFonts w:ascii="Wingdings" w:hAnsi="Wingdings" w:hint="default"/>
      </w:rPr>
    </w:lvl>
    <w:lvl w:ilvl="2" w:tplc="B836901A" w:tentative="1">
      <w:start w:val="1"/>
      <w:numFmt w:val="bullet"/>
      <w:lvlText w:val=""/>
      <w:lvlJc w:val="left"/>
      <w:pPr>
        <w:tabs>
          <w:tab w:val="num" w:pos="2160"/>
        </w:tabs>
        <w:ind w:left="2160" w:hanging="360"/>
      </w:pPr>
      <w:rPr>
        <w:rFonts w:ascii="Wingdings" w:hAnsi="Wingdings" w:hint="default"/>
      </w:rPr>
    </w:lvl>
    <w:lvl w:ilvl="3" w:tplc="9C389DE0" w:tentative="1">
      <w:start w:val="1"/>
      <w:numFmt w:val="bullet"/>
      <w:lvlText w:val=""/>
      <w:lvlJc w:val="left"/>
      <w:pPr>
        <w:tabs>
          <w:tab w:val="num" w:pos="2880"/>
        </w:tabs>
        <w:ind w:left="2880" w:hanging="360"/>
      </w:pPr>
      <w:rPr>
        <w:rFonts w:ascii="Wingdings" w:hAnsi="Wingdings" w:hint="default"/>
      </w:rPr>
    </w:lvl>
    <w:lvl w:ilvl="4" w:tplc="0F66321E" w:tentative="1">
      <w:start w:val="1"/>
      <w:numFmt w:val="bullet"/>
      <w:lvlText w:val=""/>
      <w:lvlJc w:val="left"/>
      <w:pPr>
        <w:tabs>
          <w:tab w:val="num" w:pos="3600"/>
        </w:tabs>
        <w:ind w:left="3600" w:hanging="360"/>
      </w:pPr>
      <w:rPr>
        <w:rFonts w:ascii="Wingdings" w:hAnsi="Wingdings" w:hint="default"/>
      </w:rPr>
    </w:lvl>
    <w:lvl w:ilvl="5" w:tplc="22B83F02" w:tentative="1">
      <w:start w:val="1"/>
      <w:numFmt w:val="bullet"/>
      <w:lvlText w:val=""/>
      <w:lvlJc w:val="left"/>
      <w:pPr>
        <w:tabs>
          <w:tab w:val="num" w:pos="4320"/>
        </w:tabs>
        <w:ind w:left="4320" w:hanging="360"/>
      </w:pPr>
      <w:rPr>
        <w:rFonts w:ascii="Wingdings" w:hAnsi="Wingdings" w:hint="default"/>
      </w:rPr>
    </w:lvl>
    <w:lvl w:ilvl="6" w:tplc="99EC9572" w:tentative="1">
      <w:start w:val="1"/>
      <w:numFmt w:val="bullet"/>
      <w:lvlText w:val=""/>
      <w:lvlJc w:val="left"/>
      <w:pPr>
        <w:tabs>
          <w:tab w:val="num" w:pos="5040"/>
        </w:tabs>
        <w:ind w:left="5040" w:hanging="360"/>
      </w:pPr>
      <w:rPr>
        <w:rFonts w:ascii="Wingdings" w:hAnsi="Wingdings" w:hint="default"/>
      </w:rPr>
    </w:lvl>
    <w:lvl w:ilvl="7" w:tplc="9B244C26" w:tentative="1">
      <w:start w:val="1"/>
      <w:numFmt w:val="bullet"/>
      <w:lvlText w:val=""/>
      <w:lvlJc w:val="left"/>
      <w:pPr>
        <w:tabs>
          <w:tab w:val="num" w:pos="5760"/>
        </w:tabs>
        <w:ind w:left="5760" w:hanging="360"/>
      </w:pPr>
      <w:rPr>
        <w:rFonts w:ascii="Wingdings" w:hAnsi="Wingdings" w:hint="default"/>
      </w:rPr>
    </w:lvl>
    <w:lvl w:ilvl="8" w:tplc="C0CE48E6" w:tentative="1">
      <w:start w:val="1"/>
      <w:numFmt w:val="bullet"/>
      <w:lvlText w:val=""/>
      <w:lvlJc w:val="left"/>
      <w:pPr>
        <w:tabs>
          <w:tab w:val="num" w:pos="6480"/>
        </w:tabs>
        <w:ind w:left="6480" w:hanging="360"/>
      </w:pPr>
      <w:rPr>
        <w:rFonts w:ascii="Wingdings" w:hAnsi="Wingdings" w:hint="default"/>
      </w:rPr>
    </w:lvl>
  </w:abstractNum>
  <w:abstractNum w:abstractNumId="23">
    <w:nsid w:val="2FA503F8"/>
    <w:multiLevelType w:val="multilevel"/>
    <w:tmpl w:val="608C5396"/>
    <w:lvl w:ilvl="0">
      <w:start w:val="1"/>
      <w:numFmt w:val="decimal"/>
      <w:lvlText w:val="%1)"/>
      <w:lvlJc w:val="left"/>
      <w:pPr>
        <w:tabs>
          <w:tab w:val="num" w:pos="720"/>
        </w:tabs>
        <w:ind w:left="720" w:hanging="720"/>
      </w:pPr>
      <w:rPr>
        <w:rFonts w:hint="default"/>
        <w:b w:val="0"/>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FFC24B6"/>
    <w:multiLevelType w:val="hybridMultilevel"/>
    <w:tmpl w:val="7CE0165A"/>
    <w:lvl w:ilvl="0" w:tplc="DCE85796">
      <w:start w:val="1"/>
      <w:numFmt w:val="decimal"/>
      <w:lvlText w:val="%1)"/>
      <w:lvlJc w:val="left"/>
      <w:pPr>
        <w:tabs>
          <w:tab w:val="num" w:pos="720"/>
        </w:tabs>
        <w:ind w:left="720" w:hanging="360"/>
      </w:pPr>
      <w:rPr>
        <w:rFonts w:hint="default"/>
        <w:sz w:val="28"/>
        <w:szCs w:val="24"/>
      </w:rPr>
    </w:lvl>
    <w:lvl w:ilvl="1" w:tplc="67A4549E" w:tentative="1">
      <w:start w:val="1"/>
      <w:numFmt w:val="bullet"/>
      <w:lvlText w:val="•"/>
      <w:lvlJc w:val="left"/>
      <w:pPr>
        <w:tabs>
          <w:tab w:val="num" w:pos="1440"/>
        </w:tabs>
        <w:ind w:left="1440" w:hanging="360"/>
      </w:pPr>
      <w:rPr>
        <w:rFonts w:ascii="Arial" w:hAnsi="Arial" w:hint="default"/>
      </w:rPr>
    </w:lvl>
    <w:lvl w:ilvl="2" w:tplc="934A27BE" w:tentative="1">
      <w:start w:val="1"/>
      <w:numFmt w:val="bullet"/>
      <w:lvlText w:val="•"/>
      <w:lvlJc w:val="left"/>
      <w:pPr>
        <w:tabs>
          <w:tab w:val="num" w:pos="2160"/>
        </w:tabs>
        <w:ind w:left="2160" w:hanging="360"/>
      </w:pPr>
      <w:rPr>
        <w:rFonts w:ascii="Arial" w:hAnsi="Arial" w:hint="default"/>
      </w:rPr>
    </w:lvl>
    <w:lvl w:ilvl="3" w:tplc="E7EE5040" w:tentative="1">
      <w:start w:val="1"/>
      <w:numFmt w:val="bullet"/>
      <w:lvlText w:val="•"/>
      <w:lvlJc w:val="left"/>
      <w:pPr>
        <w:tabs>
          <w:tab w:val="num" w:pos="2880"/>
        </w:tabs>
        <w:ind w:left="2880" w:hanging="360"/>
      </w:pPr>
      <w:rPr>
        <w:rFonts w:ascii="Arial" w:hAnsi="Arial" w:hint="default"/>
      </w:rPr>
    </w:lvl>
    <w:lvl w:ilvl="4" w:tplc="23DE7C58" w:tentative="1">
      <w:start w:val="1"/>
      <w:numFmt w:val="bullet"/>
      <w:lvlText w:val="•"/>
      <w:lvlJc w:val="left"/>
      <w:pPr>
        <w:tabs>
          <w:tab w:val="num" w:pos="3600"/>
        </w:tabs>
        <w:ind w:left="3600" w:hanging="360"/>
      </w:pPr>
      <w:rPr>
        <w:rFonts w:ascii="Arial" w:hAnsi="Arial" w:hint="default"/>
      </w:rPr>
    </w:lvl>
    <w:lvl w:ilvl="5" w:tplc="B35C3D70" w:tentative="1">
      <w:start w:val="1"/>
      <w:numFmt w:val="bullet"/>
      <w:lvlText w:val="•"/>
      <w:lvlJc w:val="left"/>
      <w:pPr>
        <w:tabs>
          <w:tab w:val="num" w:pos="4320"/>
        </w:tabs>
        <w:ind w:left="4320" w:hanging="360"/>
      </w:pPr>
      <w:rPr>
        <w:rFonts w:ascii="Arial" w:hAnsi="Arial" w:hint="default"/>
      </w:rPr>
    </w:lvl>
    <w:lvl w:ilvl="6" w:tplc="6026EA56" w:tentative="1">
      <w:start w:val="1"/>
      <w:numFmt w:val="bullet"/>
      <w:lvlText w:val="•"/>
      <w:lvlJc w:val="left"/>
      <w:pPr>
        <w:tabs>
          <w:tab w:val="num" w:pos="5040"/>
        </w:tabs>
        <w:ind w:left="5040" w:hanging="360"/>
      </w:pPr>
      <w:rPr>
        <w:rFonts w:ascii="Arial" w:hAnsi="Arial" w:hint="default"/>
      </w:rPr>
    </w:lvl>
    <w:lvl w:ilvl="7" w:tplc="A23673DC" w:tentative="1">
      <w:start w:val="1"/>
      <w:numFmt w:val="bullet"/>
      <w:lvlText w:val="•"/>
      <w:lvlJc w:val="left"/>
      <w:pPr>
        <w:tabs>
          <w:tab w:val="num" w:pos="5760"/>
        </w:tabs>
        <w:ind w:left="5760" w:hanging="360"/>
      </w:pPr>
      <w:rPr>
        <w:rFonts w:ascii="Arial" w:hAnsi="Arial" w:hint="default"/>
      </w:rPr>
    </w:lvl>
    <w:lvl w:ilvl="8" w:tplc="450C4DF0" w:tentative="1">
      <w:start w:val="1"/>
      <w:numFmt w:val="bullet"/>
      <w:lvlText w:val="•"/>
      <w:lvlJc w:val="left"/>
      <w:pPr>
        <w:tabs>
          <w:tab w:val="num" w:pos="6480"/>
        </w:tabs>
        <w:ind w:left="6480" w:hanging="360"/>
      </w:pPr>
      <w:rPr>
        <w:rFonts w:ascii="Arial" w:hAnsi="Arial" w:hint="default"/>
      </w:rPr>
    </w:lvl>
  </w:abstractNum>
  <w:abstractNum w:abstractNumId="25">
    <w:nsid w:val="32EE030C"/>
    <w:multiLevelType w:val="hybridMultilevel"/>
    <w:tmpl w:val="CBB20E6E"/>
    <w:lvl w:ilvl="0" w:tplc="04521B48">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CEC29850">
      <w:start w:val="56"/>
      <w:numFmt w:val="decimal"/>
      <w:lvlText w:val="%3."/>
      <w:lvlJc w:val="left"/>
      <w:pPr>
        <w:ind w:left="2160" w:hanging="180"/>
      </w:pPr>
      <w:rPr>
        <w:rFonts w:hint="default"/>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E31478"/>
    <w:multiLevelType w:val="hybridMultilevel"/>
    <w:tmpl w:val="F4342B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nsid w:val="38CE045E"/>
    <w:multiLevelType w:val="hybridMultilevel"/>
    <w:tmpl w:val="7426464C"/>
    <w:lvl w:ilvl="0" w:tplc="4768E0FC">
      <w:start w:val="1"/>
      <w:numFmt w:val="bullet"/>
      <w:lvlText w:val=""/>
      <w:lvlJc w:val="left"/>
      <w:pPr>
        <w:tabs>
          <w:tab w:val="num" w:pos="720"/>
        </w:tabs>
        <w:ind w:left="720" w:hanging="360"/>
      </w:pPr>
      <w:rPr>
        <w:rFonts w:ascii="Wingdings" w:hAnsi="Wingdings" w:hint="default"/>
      </w:rPr>
    </w:lvl>
    <w:lvl w:ilvl="1" w:tplc="9F262652" w:tentative="1">
      <w:start w:val="1"/>
      <w:numFmt w:val="bullet"/>
      <w:lvlText w:val=""/>
      <w:lvlJc w:val="left"/>
      <w:pPr>
        <w:tabs>
          <w:tab w:val="num" w:pos="1440"/>
        </w:tabs>
        <w:ind w:left="1440" w:hanging="360"/>
      </w:pPr>
      <w:rPr>
        <w:rFonts w:ascii="Wingdings" w:hAnsi="Wingdings" w:hint="default"/>
      </w:rPr>
    </w:lvl>
    <w:lvl w:ilvl="2" w:tplc="A4C491AC" w:tentative="1">
      <w:start w:val="1"/>
      <w:numFmt w:val="bullet"/>
      <w:lvlText w:val=""/>
      <w:lvlJc w:val="left"/>
      <w:pPr>
        <w:tabs>
          <w:tab w:val="num" w:pos="2160"/>
        </w:tabs>
        <w:ind w:left="2160" w:hanging="360"/>
      </w:pPr>
      <w:rPr>
        <w:rFonts w:ascii="Wingdings" w:hAnsi="Wingdings" w:hint="default"/>
      </w:rPr>
    </w:lvl>
    <w:lvl w:ilvl="3" w:tplc="FBD48582" w:tentative="1">
      <w:start w:val="1"/>
      <w:numFmt w:val="bullet"/>
      <w:lvlText w:val=""/>
      <w:lvlJc w:val="left"/>
      <w:pPr>
        <w:tabs>
          <w:tab w:val="num" w:pos="2880"/>
        </w:tabs>
        <w:ind w:left="2880" w:hanging="360"/>
      </w:pPr>
      <w:rPr>
        <w:rFonts w:ascii="Wingdings" w:hAnsi="Wingdings" w:hint="default"/>
      </w:rPr>
    </w:lvl>
    <w:lvl w:ilvl="4" w:tplc="329AA0D8" w:tentative="1">
      <w:start w:val="1"/>
      <w:numFmt w:val="bullet"/>
      <w:lvlText w:val=""/>
      <w:lvlJc w:val="left"/>
      <w:pPr>
        <w:tabs>
          <w:tab w:val="num" w:pos="3600"/>
        </w:tabs>
        <w:ind w:left="3600" w:hanging="360"/>
      </w:pPr>
      <w:rPr>
        <w:rFonts w:ascii="Wingdings" w:hAnsi="Wingdings" w:hint="default"/>
      </w:rPr>
    </w:lvl>
    <w:lvl w:ilvl="5" w:tplc="FBEAC4CC" w:tentative="1">
      <w:start w:val="1"/>
      <w:numFmt w:val="bullet"/>
      <w:lvlText w:val=""/>
      <w:lvlJc w:val="left"/>
      <w:pPr>
        <w:tabs>
          <w:tab w:val="num" w:pos="4320"/>
        </w:tabs>
        <w:ind w:left="4320" w:hanging="360"/>
      </w:pPr>
      <w:rPr>
        <w:rFonts w:ascii="Wingdings" w:hAnsi="Wingdings" w:hint="default"/>
      </w:rPr>
    </w:lvl>
    <w:lvl w:ilvl="6" w:tplc="4D067100" w:tentative="1">
      <w:start w:val="1"/>
      <w:numFmt w:val="bullet"/>
      <w:lvlText w:val=""/>
      <w:lvlJc w:val="left"/>
      <w:pPr>
        <w:tabs>
          <w:tab w:val="num" w:pos="5040"/>
        </w:tabs>
        <w:ind w:left="5040" w:hanging="360"/>
      </w:pPr>
      <w:rPr>
        <w:rFonts w:ascii="Wingdings" w:hAnsi="Wingdings" w:hint="default"/>
      </w:rPr>
    </w:lvl>
    <w:lvl w:ilvl="7" w:tplc="AAF87F80" w:tentative="1">
      <w:start w:val="1"/>
      <w:numFmt w:val="bullet"/>
      <w:lvlText w:val=""/>
      <w:lvlJc w:val="left"/>
      <w:pPr>
        <w:tabs>
          <w:tab w:val="num" w:pos="5760"/>
        </w:tabs>
        <w:ind w:left="5760" w:hanging="360"/>
      </w:pPr>
      <w:rPr>
        <w:rFonts w:ascii="Wingdings" w:hAnsi="Wingdings" w:hint="default"/>
      </w:rPr>
    </w:lvl>
    <w:lvl w:ilvl="8" w:tplc="B9F09F28" w:tentative="1">
      <w:start w:val="1"/>
      <w:numFmt w:val="bullet"/>
      <w:lvlText w:val=""/>
      <w:lvlJc w:val="left"/>
      <w:pPr>
        <w:tabs>
          <w:tab w:val="num" w:pos="6480"/>
        </w:tabs>
        <w:ind w:left="6480" w:hanging="360"/>
      </w:pPr>
      <w:rPr>
        <w:rFonts w:ascii="Wingdings" w:hAnsi="Wingdings" w:hint="default"/>
      </w:rPr>
    </w:lvl>
  </w:abstractNum>
  <w:abstractNum w:abstractNumId="28">
    <w:nsid w:val="391D3E37"/>
    <w:multiLevelType w:val="multilevel"/>
    <w:tmpl w:val="E9FE3B0C"/>
    <w:lvl w:ilvl="0">
      <w:start w:val="6"/>
      <w:numFmt w:val="decimal"/>
      <w:lvlText w:val="%1."/>
      <w:lvlJc w:val="left"/>
      <w:pPr>
        <w:ind w:left="630" w:hanging="630"/>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3A2E36DC"/>
    <w:multiLevelType w:val="hybridMultilevel"/>
    <w:tmpl w:val="CC740F7C"/>
    <w:lvl w:ilvl="0" w:tplc="0122E7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0A187C"/>
    <w:multiLevelType w:val="hybridMultilevel"/>
    <w:tmpl w:val="483C71FC"/>
    <w:lvl w:ilvl="0" w:tplc="04190011">
      <w:start w:val="1"/>
      <w:numFmt w:val="decimal"/>
      <w:lvlText w:val="%1)"/>
      <w:lvlJc w:val="left"/>
      <w:pPr>
        <w:ind w:left="2487" w:hanging="360"/>
      </w:pPr>
      <w:rPr>
        <w:rFonts w:hint="default"/>
      </w:rPr>
    </w:lvl>
    <w:lvl w:ilvl="1" w:tplc="20000003" w:tentative="1">
      <w:start w:val="1"/>
      <w:numFmt w:val="bullet"/>
      <w:lvlText w:val="o"/>
      <w:lvlJc w:val="left"/>
      <w:pPr>
        <w:ind w:left="3207" w:hanging="360"/>
      </w:pPr>
      <w:rPr>
        <w:rFonts w:ascii="Courier New" w:hAnsi="Courier New" w:cs="Courier New" w:hint="default"/>
      </w:rPr>
    </w:lvl>
    <w:lvl w:ilvl="2" w:tplc="20000005" w:tentative="1">
      <w:start w:val="1"/>
      <w:numFmt w:val="bullet"/>
      <w:lvlText w:val=""/>
      <w:lvlJc w:val="left"/>
      <w:pPr>
        <w:ind w:left="3927" w:hanging="360"/>
      </w:pPr>
      <w:rPr>
        <w:rFonts w:ascii="Wingdings" w:hAnsi="Wingdings" w:hint="default"/>
      </w:rPr>
    </w:lvl>
    <w:lvl w:ilvl="3" w:tplc="20000001" w:tentative="1">
      <w:start w:val="1"/>
      <w:numFmt w:val="bullet"/>
      <w:lvlText w:val=""/>
      <w:lvlJc w:val="left"/>
      <w:pPr>
        <w:ind w:left="4647" w:hanging="360"/>
      </w:pPr>
      <w:rPr>
        <w:rFonts w:ascii="Symbol" w:hAnsi="Symbol" w:hint="default"/>
      </w:rPr>
    </w:lvl>
    <w:lvl w:ilvl="4" w:tplc="20000003" w:tentative="1">
      <w:start w:val="1"/>
      <w:numFmt w:val="bullet"/>
      <w:lvlText w:val="o"/>
      <w:lvlJc w:val="left"/>
      <w:pPr>
        <w:ind w:left="5367" w:hanging="360"/>
      </w:pPr>
      <w:rPr>
        <w:rFonts w:ascii="Courier New" w:hAnsi="Courier New" w:cs="Courier New" w:hint="default"/>
      </w:rPr>
    </w:lvl>
    <w:lvl w:ilvl="5" w:tplc="20000005" w:tentative="1">
      <w:start w:val="1"/>
      <w:numFmt w:val="bullet"/>
      <w:lvlText w:val=""/>
      <w:lvlJc w:val="left"/>
      <w:pPr>
        <w:ind w:left="6087" w:hanging="360"/>
      </w:pPr>
      <w:rPr>
        <w:rFonts w:ascii="Wingdings" w:hAnsi="Wingdings" w:hint="default"/>
      </w:rPr>
    </w:lvl>
    <w:lvl w:ilvl="6" w:tplc="20000001" w:tentative="1">
      <w:start w:val="1"/>
      <w:numFmt w:val="bullet"/>
      <w:lvlText w:val=""/>
      <w:lvlJc w:val="left"/>
      <w:pPr>
        <w:ind w:left="6807" w:hanging="360"/>
      </w:pPr>
      <w:rPr>
        <w:rFonts w:ascii="Symbol" w:hAnsi="Symbol" w:hint="default"/>
      </w:rPr>
    </w:lvl>
    <w:lvl w:ilvl="7" w:tplc="20000003" w:tentative="1">
      <w:start w:val="1"/>
      <w:numFmt w:val="bullet"/>
      <w:lvlText w:val="o"/>
      <w:lvlJc w:val="left"/>
      <w:pPr>
        <w:ind w:left="7527" w:hanging="360"/>
      </w:pPr>
      <w:rPr>
        <w:rFonts w:ascii="Courier New" w:hAnsi="Courier New" w:cs="Courier New" w:hint="default"/>
      </w:rPr>
    </w:lvl>
    <w:lvl w:ilvl="8" w:tplc="20000005" w:tentative="1">
      <w:start w:val="1"/>
      <w:numFmt w:val="bullet"/>
      <w:lvlText w:val=""/>
      <w:lvlJc w:val="left"/>
      <w:pPr>
        <w:ind w:left="8247" w:hanging="360"/>
      </w:pPr>
      <w:rPr>
        <w:rFonts w:ascii="Wingdings" w:hAnsi="Wingdings" w:hint="default"/>
      </w:rPr>
    </w:lvl>
  </w:abstractNum>
  <w:abstractNum w:abstractNumId="31">
    <w:nsid w:val="3EB55742"/>
    <w:multiLevelType w:val="hybridMultilevel"/>
    <w:tmpl w:val="411E8864"/>
    <w:lvl w:ilvl="0" w:tplc="9CB07228">
      <w:start w:val="1"/>
      <w:numFmt w:val="bullet"/>
      <w:lvlText w:val="-"/>
      <w:lvlJc w:val="left"/>
      <w:pPr>
        <w:ind w:left="1211" w:hanging="360"/>
      </w:pPr>
      <w:rPr>
        <w:rFonts w:ascii="Times New Roman" w:hAnsi="Times New Roman"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2">
    <w:nsid w:val="406F208C"/>
    <w:multiLevelType w:val="hybridMultilevel"/>
    <w:tmpl w:val="57BC3A12"/>
    <w:lvl w:ilvl="0" w:tplc="1AA696D6">
      <w:start w:val="1"/>
      <w:numFmt w:val="decimal"/>
      <w:lvlText w:val="6.1.%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952C62"/>
    <w:multiLevelType w:val="hybridMultilevel"/>
    <w:tmpl w:val="E2543104"/>
    <w:lvl w:ilvl="0" w:tplc="9CB07228">
      <w:start w:val="1"/>
      <w:numFmt w:val="bullet"/>
      <w:lvlText w:val="-"/>
      <w:lvlJc w:val="left"/>
      <w:pPr>
        <w:ind w:left="1429" w:hanging="360"/>
      </w:pPr>
      <w:rPr>
        <w:rFonts w:ascii="Times New Roman" w:hAnsi="Times New Roman" w:hint="default"/>
        <w:b/>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4">
    <w:nsid w:val="42224888"/>
    <w:multiLevelType w:val="hybridMultilevel"/>
    <w:tmpl w:val="8E9ED05C"/>
    <w:lvl w:ilvl="0" w:tplc="04190005">
      <w:start w:val="1"/>
      <w:numFmt w:val="bullet"/>
      <w:lvlText w:val=""/>
      <w:lvlJc w:val="left"/>
      <w:pPr>
        <w:ind w:left="2291" w:hanging="360"/>
      </w:pPr>
      <w:rPr>
        <w:rFonts w:ascii="Wingdings" w:hAnsi="Wingding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5">
    <w:nsid w:val="46695AD0"/>
    <w:multiLevelType w:val="hybridMultilevel"/>
    <w:tmpl w:val="A566CBE6"/>
    <w:lvl w:ilvl="0" w:tplc="CB4CC1DE">
      <w:start w:val="1"/>
      <w:numFmt w:val="decimal"/>
      <w:lvlText w:val="%1)"/>
      <w:lvlJc w:val="left"/>
      <w:pPr>
        <w:ind w:left="2204" w:hanging="360"/>
      </w:pPr>
      <w:rPr>
        <w:rFonts w:ascii="Times New Roman" w:eastAsia="Times New Roman" w:hAnsi="Times New Roman" w:cs="Times New Roman"/>
        <w:b/>
        <w:strike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6">
    <w:nsid w:val="468F2876"/>
    <w:multiLevelType w:val="hybridMultilevel"/>
    <w:tmpl w:val="9C5057FC"/>
    <w:lvl w:ilvl="0" w:tplc="591ACC7C">
      <w:start w:val="1"/>
      <w:numFmt w:val="decimal"/>
      <w:lvlText w:val="%1."/>
      <w:lvlJc w:val="left"/>
      <w:pPr>
        <w:ind w:left="1353"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7887BB7"/>
    <w:multiLevelType w:val="hybridMultilevel"/>
    <w:tmpl w:val="19C05EF6"/>
    <w:lvl w:ilvl="0" w:tplc="939C641A">
      <w:start w:val="1"/>
      <w:numFmt w:val="decimal"/>
      <w:lvlText w:val="7.%1."/>
      <w:lvlJc w:val="left"/>
      <w:pPr>
        <w:ind w:left="720" w:hanging="360"/>
      </w:pPr>
      <w:rPr>
        <w:rFonts w:hint="default"/>
        <w:b/>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4B0FDD"/>
    <w:multiLevelType w:val="hybridMultilevel"/>
    <w:tmpl w:val="907ED8DA"/>
    <w:lvl w:ilvl="0" w:tplc="0122E71E">
      <w:start w:val="1"/>
      <w:numFmt w:val="bullet"/>
      <w:lvlText w:val="-"/>
      <w:lvlJc w:val="left"/>
      <w:pPr>
        <w:tabs>
          <w:tab w:val="num" w:pos="720"/>
        </w:tabs>
        <w:ind w:left="720" w:hanging="360"/>
      </w:pPr>
      <w:rPr>
        <w:rFonts w:ascii="Times New Roman" w:hAnsi="Times New Roman" w:cs="Times New Roman" w:hint="default"/>
      </w:rPr>
    </w:lvl>
    <w:lvl w:ilvl="1" w:tplc="1F72C272" w:tentative="1">
      <w:start w:val="1"/>
      <w:numFmt w:val="bullet"/>
      <w:lvlText w:val=""/>
      <w:lvlJc w:val="left"/>
      <w:pPr>
        <w:tabs>
          <w:tab w:val="num" w:pos="1440"/>
        </w:tabs>
        <w:ind w:left="1440" w:hanging="360"/>
      </w:pPr>
      <w:rPr>
        <w:rFonts w:ascii="Wingdings" w:hAnsi="Wingdings" w:hint="default"/>
      </w:rPr>
    </w:lvl>
    <w:lvl w:ilvl="2" w:tplc="18223B44" w:tentative="1">
      <w:start w:val="1"/>
      <w:numFmt w:val="bullet"/>
      <w:lvlText w:val=""/>
      <w:lvlJc w:val="left"/>
      <w:pPr>
        <w:tabs>
          <w:tab w:val="num" w:pos="2160"/>
        </w:tabs>
        <w:ind w:left="2160" w:hanging="360"/>
      </w:pPr>
      <w:rPr>
        <w:rFonts w:ascii="Wingdings" w:hAnsi="Wingdings" w:hint="default"/>
      </w:rPr>
    </w:lvl>
    <w:lvl w:ilvl="3" w:tplc="113474D2" w:tentative="1">
      <w:start w:val="1"/>
      <w:numFmt w:val="bullet"/>
      <w:lvlText w:val=""/>
      <w:lvlJc w:val="left"/>
      <w:pPr>
        <w:tabs>
          <w:tab w:val="num" w:pos="2880"/>
        </w:tabs>
        <w:ind w:left="2880" w:hanging="360"/>
      </w:pPr>
      <w:rPr>
        <w:rFonts w:ascii="Wingdings" w:hAnsi="Wingdings" w:hint="default"/>
      </w:rPr>
    </w:lvl>
    <w:lvl w:ilvl="4" w:tplc="0E02C0F6" w:tentative="1">
      <w:start w:val="1"/>
      <w:numFmt w:val="bullet"/>
      <w:lvlText w:val=""/>
      <w:lvlJc w:val="left"/>
      <w:pPr>
        <w:tabs>
          <w:tab w:val="num" w:pos="3600"/>
        </w:tabs>
        <w:ind w:left="3600" w:hanging="360"/>
      </w:pPr>
      <w:rPr>
        <w:rFonts w:ascii="Wingdings" w:hAnsi="Wingdings" w:hint="default"/>
      </w:rPr>
    </w:lvl>
    <w:lvl w:ilvl="5" w:tplc="17BA9822" w:tentative="1">
      <w:start w:val="1"/>
      <w:numFmt w:val="bullet"/>
      <w:lvlText w:val=""/>
      <w:lvlJc w:val="left"/>
      <w:pPr>
        <w:tabs>
          <w:tab w:val="num" w:pos="4320"/>
        </w:tabs>
        <w:ind w:left="4320" w:hanging="360"/>
      </w:pPr>
      <w:rPr>
        <w:rFonts w:ascii="Wingdings" w:hAnsi="Wingdings" w:hint="default"/>
      </w:rPr>
    </w:lvl>
    <w:lvl w:ilvl="6" w:tplc="BC767F42" w:tentative="1">
      <w:start w:val="1"/>
      <w:numFmt w:val="bullet"/>
      <w:lvlText w:val=""/>
      <w:lvlJc w:val="left"/>
      <w:pPr>
        <w:tabs>
          <w:tab w:val="num" w:pos="5040"/>
        </w:tabs>
        <w:ind w:left="5040" w:hanging="360"/>
      </w:pPr>
      <w:rPr>
        <w:rFonts w:ascii="Wingdings" w:hAnsi="Wingdings" w:hint="default"/>
      </w:rPr>
    </w:lvl>
    <w:lvl w:ilvl="7" w:tplc="7A2459BC" w:tentative="1">
      <w:start w:val="1"/>
      <w:numFmt w:val="bullet"/>
      <w:lvlText w:val=""/>
      <w:lvlJc w:val="left"/>
      <w:pPr>
        <w:tabs>
          <w:tab w:val="num" w:pos="5760"/>
        </w:tabs>
        <w:ind w:left="5760" w:hanging="360"/>
      </w:pPr>
      <w:rPr>
        <w:rFonts w:ascii="Wingdings" w:hAnsi="Wingdings" w:hint="default"/>
      </w:rPr>
    </w:lvl>
    <w:lvl w:ilvl="8" w:tplc="1A78E164" w:tentative="1">
      <w:start w:val="1"/>
      <w:numFmt w:val="bullet"/>
      <w:lvlText w:val=""/>
      <w:lvlJc w:val="left"/>
      <w:pPr>
        <w:tabs>
          <w:tab w:val="num" w:pos="6480"/>
        </w:tabs>
        <w:ind w:left="6480" w:hanging="360"/>
      </w:pPr>
      <w:rPr>
        <w:rFonts w:ascii="Wingdings" w:hAnsi="Wingdings" w:hint="default"/>
      </w:rPr>
    </w:lvl>
  </w:abstractNum>
  <w:abstractNum w:abstractNumId="39">
    <w:nsid w:val="49E93392"/>
    <w:multiLevelType w:val="multilevel"/>
    <w:tmpl w:val="6D7ED538"/>
    <w:lvl w:ilvl="0">
      <w:start w:val="6"/>
      <w:numFmt w:val="decimal"/>
      <w:lvlText w:val="%1."/>
      <w:lvlJc w:val="left"/>
      <w:pPr>
        <w:ind w:left="630" w:hanging="63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0">
    <w:nsid w:val="4C441B01"/>
    <w:multiLevelType w:val="multilevel"/>
    <w:tmpl w:val="7CF6878C"/>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DC426B6"/>
    <w:multiLevelType w:val="hybridMultilevel"/>
    <w:tmpl w:val="003C484A"/>
    <w:lvl w:ilvl="0" w:tplc="CFDA7B8C">
      <w:start w:val="1"/>
      <w:numFmt w:val="decimal"/>
      <w:lvlText w:val="6.3.4.%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4E28C3"/>
    <w:multiLevelType w:val="hybridMultilevel"/>
    <w:tmpl w:val="18083BE4"/>
    <w:lvl w:ilvl="0" w:tplc="04190001">
      <w:start w:val="1"/>
      <w:numFmt w:val="bullet"/>
      <w:lvlText w:val=""/>
      <w:lvlJc w:val="left"/>
      <w:pPr>
        <w:ind w:left="2291" w:hanging="360"/>
      </w:pPr>
      <w:rPr>
        <w:rFonts w:ascii="Symbol" w:hAnsi="Symbol" w:hint="default"/>
      </w:rPr>
    </w:lvl>
    <w:lvl w:ilvl="1" w:tplc="0122E71E">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1F84E33"/>
    <w:multiLevelType w:val="hybridMultilevel"/>
    <w:tmpl w:val="FD821844"/>
    <w:lvl w:ilvl="0" w:tplc="A0101B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3E240CC"/>
    <w:multiLevelType w:val="hybridMultilevel"/>
    <w:tmpl w:val="47365590"/>
    <w:lvl w:ilvl="0" w:tplc="27A6564E">
      <w:start w:val="1"/>
      <w:numFmt w:val="decimal"/>
      <w:lvlText w:val="%1)"/>
      <w:lvlJc w:val="left"/>
      <w:pPr>
        <w:ind w:left="3195"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5">
    <w:nsid w:val="54EA5E14"/>
    <w:multiLevelType w:val="hybridMultilevel"/>
    <w:tmpl w:val="60C24F66"/>
    <w:lvl w:ilvl="0" w:tplc="0676398A">
      <w:start w:val="3"/>
      <w:numFmt w:val="bullet"/>
      <w:lvlText w:val="•"/>
      <w:lvlJc w:val="left"/>
      <w:pPr>
        <w:tabs>
          <w:tab w:val="num" w:pos="720"/>
        </w:tabs>
        <w:ind w:left="720" w:hanging="360"/>
      </w:pPr>
      <w:rPr>
        <w:rFonts w:ascii="Times New Roman" w:eastAsia="Times New Roman" w:hAnsi="Times New Roman" w:cs="Times New Roman" w:hint="default"/>
      </w:rPr>
    </w:lvl>
    <w:lvl w:ilvl="1" w:tplc="9DCC042A" w:tentative="1">
      <w:start w:val="1"/>
      <w:numFmt w:val="bullet"/>
      <w:lvlText w:val=""/>
      <w:lvlJc w:val="left"/>
      <w:pPr>
        <w:tabs>
          <w:tab w:val="num" w:pos="1440"/>
        </w:tabs>
        <w:ind w:left="1440" w:hanging="360"/>
      </w:pPr>
      <w:rPr>
        <w:rFonts w:ascii="Wingdings" w:hAnsi="Wingdings" w:hint="default"/>
      </w:rPr>
    </w:lvl>
    <w:lvl w:ilvl="2" w:tplc="0DF488CE" w:tentative="1">
      <w:start w:val="1"/>
      <w:numFmt w:val="bullet"/>
      <w:lvlText w:val=""/>
      <w:lvlJc w:val="left"/>
      <w:pPr>
        <w:tabs>
          <w:tab w:val="num" w:pos="2160"/>
        </w:tabs>
        <w:ind w:left="2160" w:hanging="360"/>
      </w:pPr>
      <w:rPr>
        <w:rFonts w:ascii="Wingdings" w:hAnsi="Wingdings" w:hint="default"/>
      </w:rPr>
    </w:lvl>
    <w:lvl w:ilvl="3" w:tplc="AB044F54" w:tentative="1">
      <w:start w:val="1"/>
      <w:numFmt w:val="bullet"/>
      <w:lvlText w:val=""/>
      <w:lvlJc w:val="left"/>
      <w:pPr>
        <w:tabs>
          <w:tab w:val="num" w:pos="2880"/>
        </w:tabs>
        <w:ind w:left="2880" w:hanging="360"/>
      </w:pPr>
      <w:rPr>
        <w:rFonts w:ascii="Wingdings" w:hAnsi="Wingdings" w:hint="default"/>
      </w:rPr>
    </w:lvl>
    <w:lvl w:ilvl="4" w:tplc="D84A5212" w:tentative="1">
      <w:start w:val="1"/>
      <w:numFmt w:val="bullet"/>
      <w:lvlText w:val=""/>
      <w:lvlJc w:val="left"/>
      <w:pPr>
        <w:tabs>
          <w:tab w:val="num" w:pos="3600"/>
        </w:tabs>
        <w:ind w:left="3600" w:hanging="360"/>
      </w:pPr>
      <w:rPr>
        <w:rFonts w:ascii="Wingdings" w:hAnsi="Wingdings" w:hint="default"/>
      </w:rPr>
    </w:lvl>
    <w:lvl w:ilvl="5" w:tplc="E3E6A1B8" w:tentative="1">
      <w:start w:val="1"/>
      <w:numFmt w:val="bullet"/>
      <w:lvlText w:val=""/>
      <w:lvlJc w:val="left"/>
      <w:pPr>
        <w:tabs>
          <w:tab w:val="num" w:pos="4320"/>
        </w:tabs>
        <w:ind w:left="4320" w:hanging="360"/>
      </w:pPr>
      <w:rPr>
        <w:rFonts w:ascii="Wingdings" w:hAnsi="Wingdings" w:hint="default"/>
      </w:rPr>
    </w:lvl>
    <w:lvl w:ilvl="6" w:tplc="B1440784" w:tentative="1">
      <w:start w:val="1"/>
      <w:numFmt w:val="bullet"/>
      <w:lvlText w:val=""/>
      <w:lvlJc w:val="left"/>
      <w:pPr>
        <w:tabs>
          <w:tab w:val="num" w:pos="5040"/>
        </w:tabs>
        <w:ind w:left="5040" w:hanging="360"/>
      </w:pPr>
      <w:rPr>
        <w:rFonts w:ascii="Wingdings" w:hAnsi="Wingdings" w:hint="default"/>
      </w:rPr>
    </w:lvl>
    <w:lvl w:ilvl="7" w:tplc="9ADA36D8" w:tentative="1">
      <w:start w:val="1"/>
      <w:numFmt w:val="bullet"/>
      <w:lvlText w:val=""/>
      <w:lvlJc w:val="left"/>
      <w:pPr>
        <w:tabs>
          <w:tab w:val="num" w:pos="5760"/>
        </w:tabs>
        <w:ind w:left="5760" w:hanging="360"/>
      </w:pPr>
      <w:rPr>
        <w:rFonts w:ascii="Wingdings" w:hAnsi="Wingdings" w:hint="default"/>
      </w:rPr>
    </w:lvl>
    <w:lvl w:ilvl="8" w:tplc="706AEC38" w:tentative="1">
      <w:start w:val="1"/>
      <w:numFmt w:val="bullet"/>
      <w:lvlText w:val=""/>
      <w:lvlJc w:val="left"/>
      <w:pPr>
        <w:tabs>
          <w:tab w:val="num" w:pos="6480"/>
        </w:tabs>
        <w:ind w:left="6480" w:hanging="360"/>
      </w:pPr>
      <w:rPr>
        <w:rFonts w:ascii="Wingdings" w:hAnsi="Wingdings" w:hint="default"/>
      </w:rPr>
    </w:lvl>
  </w:abstractNum>
  <w:abstractNum w:abstractNumId="46">
    <w:nsid w:val="583C47C3"/>
    <w:multiLevelType w:val="hybridMultilevel"/>
    <w:tmpl w:val="7BFABF62"/>
    <w:lvl w:ilvl="0" w:tplc="CD46B656">
      <w:start w:val="1"/>
      <w:numFmt w:val="decimal"/>
      <w:lvlText w:val="5.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5208C2"/>
    <w:multiLevelType w:val="hybridMultilevel"/>
    <w:tmpl w:val="5D945224"/>
    <w:lvl w:ilvl="0" w:tplc="04190001">
      <w:start w:val="1"/>
      <w:numFmt w:val="bullet"/>
      <w:lvlText w:val=""/>
      <w:lvlJc w:val="left"/>
      <w:pPr>
        <w:ind w:left="2291" w:hanging="360"/>
      </w:pPr>
      <w:rPr>
        <w:rFonts w:ascii="Symbol" w:hAnsi="Symbol" w:hint="default"/>
      </w:rPr>
    </w:lvl>
    <w:lvl w:ilvl="1" w:tplc="0676398A">
      <w:start w:val="3"/>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BEE0DB8"/>
    <w:multiLevelType w:val="multilevel"/>
    <w:tmpl w:val="DF0A1A6C"/>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C184890"/>
    <w:multiLevelType w:val="hybridMultilevel"/>
    <w:tmpl w:val="215E9344"/>
    <w:lvl w:ilvl="0" w:tplc="0C86C356">
      <w:start w:val="1"/>
      <w:numFmt w:val="bullet"/>
      <w:lvlText w:val="•"/>
      <w:lvlJc w:val="left"/>
      <w:pPr>
        <w:tabs>
          <w:tab w:val="num" w:pos="720"/>
        </w:tabs>
        <w:ind w:left="720" w:hanging="360"/>
      </w:pPr>
      <w:rPr>
        <w:rFonts w:ascii="Arial" w:hAnsi="Arial" w:hint="default"/>
      </w:rPr>
    </w:lvl>
    <w:lvl w:ilvl="1" w:tplc="67A4549E" w:tentative="1">
      <w:start w:val="1"/>
      <w:numFmt w:val="bullet"/>
      <w:lvlText w:val="•"/>
      <w:lvlJc w:val="left"/>
      <w:pPr>
        <w:tabs>
          <w:tab w:val="num" w:pos="1440"/>
        </w:tabs>
        <w:ind w:left="1440" w:hanging="360"/>
      </w:pPr>
      <w:rPr>
        <w:rFonts w:ascii="Arial" w:hAnsi="Arial" w:hint="default"/>
      </w:rPr>
    </w:lvl>
    <w:lvl w:ilvl="2" w:tplc="934A27BE" w:tentative="1">
      <w:start w:val="1"/>
      <w:numFmt w:val="bullet"/>
      <w:lvlText w:val="•"/>
      <w:lvlJc w:val="left"/>
      <w:pPr>
        <w:tabs>
          <w:tab w:val="num" w:pos="2160"/>
        </w:tabs>
        <w:ind w:left="2160" w:hanging="360"/>
      </w:pPr>
      <w:rPr>
        <w:rFonts w:ascii="Arial" w:hAnsi="Arial" w:hint="default"/>
      </w:rPr>
    </w:lvl>
    <w:lvl w:ilvl="3" w:tplc="E7EE5040" w:tentative="1">
      <w:start w:val="1"/>
      <w:numFmt w:val="bullet"/>
      <w:lvlText w:val="•"/>
      <w:lvlJc w:val="left"/>
      <w:pPr>
        <w:tabs>
          <w:tab w:val="num" w:pos="2880"/>
        </w:tabs>
        <w:ind w:left="2880" w:hanging="360"/>
      </w:pPr>
      <w:rPr>
        <w:rFonts w:ascii="Arial" w:hAnsi="Arial" w:hint="default"/>
      </w:rPr>
    </w:lvl>
    <w:lvl w:ilvl="4" w:tplc="23DE7C58" w:tentative="1">
      <w:start w:val="1"/>
      <w:numFmt w:val="bullet"/>
      <w:lvlText w:val="•"/>
      <w:lvlJc w:val="left"/>
      <w:pPr>
        <w:tabs>
          <w:tab w:val="num" w:pos="3600"/>
        </w:tabs>
        <w:ind w:left="3600" w:hanging="360"/>
      </w:pPr>
      <w:rPr>
        <w:rFonts w:ascii="Arial" w:hAnsi="Arial" w:hint="default"/>
      </w:rPr>
    </w:lvl>
    <w:lvl w:ilvl="5" w:tplc="B35C3D70" w:tentative="1">
      <w:start w:val="1"/>
      <w:numFmt w:val="bullet"/>
      <w:lvlText w:val="•"/>
      <w:lvlJc w:val="left"/>
      <w:pPr>
        <w:tabs>
          <w:tab w:val="num" w:pos="4320"/>
        </w:tabs>
        <w:ind w:left="4320" w:hanging="360"/>
      </w:pPr>
      <w:rPr>
        <w:rFonts w:ascii="Arial" w:hAnsi="Arial" w:hint="default"/>
      </w:rPr>
    </w:lvl>
    <w:lvl w:ilvl="6" w:tplc="6026EA56" w:tentative="1">
      <w:start w:val="1"/>
      <w:numFmt w:val="bullet"/>
      <w:lvlText w:val="•"/>
      <w:lvlJc w:val="left"/>
      <w:pPr>
        <w:tabs>
          <w:tab w:val="num" w:pos="5040"/>
        </w:tabs>
        <w:ind w:left="5040" w:hanging="360"/>
      </w:pPr>
      <w:rPr>
        <w:rFonts w:ascii="Arial" w:hAnsi="Arial" w:hint="default"/>
      </w:rPr>
    </w:lvl>
    <w:lvl w:ilvl="7" w:tplc="A23673DC" w:tentative="1">
      <w:start w:val="1"/>
      <w:numFmt w:val="bullet"/>
      <w:lvlText w:val="•"/>
      <w:lvlJc w:val="left"/>
      <w:pPr>
        <w:tabs>
          <w:tab w:val="num" w:pos="5760"/>
        </w:tabs>
        <w:ind w:left="5760" w:hanging="360"/>
      </w:pPr>
      <w:rPr>
        <w:rFonts w:ascii="Arial" w:hAnsi="Arial" w:hint="default"/>
      </w:rPr>
    </w:lvl>
    <w:lvl w:ilvl="8" w:tplc="450C4DF0" w:tentative="1">
      <w:start w:val="1"/>
      <w:numFmt w:val="bullet"/>
      <w:lvlText w:val="•"/>
      <w:lvlJc w:val="left"/>
      <w:pPr>
        <w:tabs>
          <w:tab w:val="num" w:pos="6480"/>
        </w:tabs>
        <w:ind w:left="6480" w:hanging="360"/>
      </w:pPr>
      <w:rPr>
        <w:rFonts w:ascii="Arial" w:hAnsi="Arial" w:hint="default"/>
      </w:rPr>
    </w:lvl>
  </w:abstractNum>
  <w:abstractNum w:abstractNumId="50">
    <w:nsid w:val="5C7A02A7"/>
    <w:multiLevelType w:val="hybridMultilevel"/>
    <w:tmpl w:val="F090741A"/>
    <w:lvl w:ilvl="0" w:tplc="0D302716">
      <w:start w:val="1"/>
      <w:numFmt w:val="decimal"/>
      <w:lvlText w:val="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FA24DB"/>
    <w:multiLevelType w:val="hybridMultilevel"/>
    <w:tmpl w:val="2AB25E08"/>
    <w:lvl w:ilvl="0" w:tplc="20000011">
      <w:start w:val="1"/>
      <w:numFmt w:val="decimal"/>
      <w:lvlText w:val="%1)"/>
      <w:lvlJc w:val="left"/>
      <w:pPr>
        <w:ind w:left="1429" w:hanging="360"/>
      </w:pPr>
      <w:rPr>
        <w:rFonts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2">
    <w:nsid w:val="5E36016A"/>
    <w:multiLevelType w:val="hybridMultilevel"/>
    <w:tmpl w:val="F6606CF0"/>
    <w:lvl w:ilvl="0" w:tplc="36F0DCE4">
      <w:start w:val="1"/>
      <w:numFmt w:val="decimal"/>
      <w:lvlText w:val="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F507AD"/>
    <w:multiLevelType w:val="hybridMultilevel"/>
    <w:tmpl w:val="4F0AA32C"/>
    <w:lvl w:ilvl="0" w:tplc="367CBA34">
      <w:start w:val="1"/>
      <w:numFmt w:val="bullet"/>
      <w:lvlText w:val=""/>
      <w:lvlJc w:val="left"/>
      <w:pPr>
        <w:tabs>
          <w:tab w:val="num" w:pos="720"/>
        </w:tabs>
        <w:ind w:left="720" w:hanging="360"/>
      </w:pPr>
      <w:rPr>
        <w:rFonts w:ascii="Wingdings" w:hAnsi="Wingdings" w:hint="default"/>
      </w:rPr>
    </w:lvl>
    <w:lvl w:ilvl="1" w:tplc="DB90CEB2">
      <w:start w:val="1"/>
      <w:numFmt w:val="bullet"/>
      <w:lvlText w:val=""/>
      <w:lvlJc w:val="left"/>
      <w:pPr>
        <w:tabs>
          <w:tab w:val="num" w:pos="1440"/>
        </w:tabs>
        <w:ind w:left="1440" w:hanging="360"/>
      </w:pPr>
      <w:rPr>
        <w:rFonts w:ascii="Wingdings" w:hAnsi="Wingdings" w:hint="default"/>
      </w:rPr>
    </w:lvl>
    <w:lvl w:ilvl="2" w:tplc="31E6B3EC" w:tentative="1">
      <w:start w:val="1"/>
      <w:numFmt w:val="bullet"/>
      <w:lvlText w:val=""/>
      <w:lvlJc w:val="left"/>
      <w:pPr>
        <w:tabs>
          <w:tab w:val="num" w:pos="2160"/>
        </w:tabs>
        <w:ind w:left="2160" w:hanging="360"/>
      </w:pPr>
      <w:rPr>
        <w:rFonts w:ascii="Wingdings" w:hAnsi="Wingdings" w:hint="default"/>
      </w:rPr>
    </w:lvl>
    <w:lvl w:ilvl="3" w:tplc="D5B06000" w:tentative="1">
      <w:start w:val="1"/>
      <w:numFmt w:val="bullet"/>
      <w:lvlText w:val=""/>
      <w:lvlJc w:val="left"/>
      <w:pPr>
        <w:tabs>
          <w:tab w:val="num" w:pos="2880"/>
        </w:tabs>
        <w:ind w:left="2880" w:hanging="360"/>
      </w:pPr>
      <w:rPr>
        <w:rFonts w:ascii="Wingdings" w:hAnsi="Wingdings" w:hint="default"/>
      </w:rPr>
    </w:lvl>
    <w:lvl w:ilvl="4" w:tplc="68DEAC86" w:tentative="1">
      <w:start w:val="1"/>
      <w:numFmt w:val="bullet"/>
      <w:lvlText w:val=""/>
      <w:lvlJc w:val="left"/>
      <w:pPr>
        <w:tabs>
          <w:tab w:val="num" w:pos="3600"/>
        </w:tabs>
        <w:ind w:left="3600" w:hanging="360"/>
      </w:pPr>
      <w:rPr>
        <w:rFonts w:ascii="Wingdings" w:hAnsi="Wingdings" w:hint="default"/>
      </w:rPr>
    </w:lvl>
    <w:lvl w:ilvl="5" w:tplc="3CD8A058" w:tentative="1">
      <w:start w:val="1"/>
      <w:numFmt w:val="bullet"/>
      <w:lvlText w:val=""/>
      <w:lvlJc w:val="left"/>
      <w:pPr>
        <w:tabs>
          <w:tab w:val="num" w:pos="4320"/>
        </w:tabs>
        <w:ind w:left="4320" w:hanging="360"/>
      </w:pPr>
      <w:rPr>
        <w:rFonts w:ascii="Wingdings" w:hAnsi="Wingdings" w:hint="default"/>
      </w:rPr>
    </w:lvl>
    <w:lvl w:ilvl="6" w:tplc="E120162A" w:tentative="1">
      <w:start w:val="1"/>
      <w:numFmt w:val="bullet"/>
      <w:lvlText w:val=""/>
      <w:lvlJc w:val="left"/>
      <w:pPr>
        <w:tabs>
          <w:tab w:val="num" w:pos="5040"/>
        </w:tabs>
        <w:ind w:left="5040" w:hanging="360"/>
      </w:pPr>
      <w:rPr>
        <w:rFonts w:ascii="Wingdings" w:hAnsi="Wingdings" w:hint="default"/>
      </w:rPr>
    </w:lvl>
    <w:lvl w:ilvl="7" w:tplc="8C70092C" w:tentative="1">
      <w:start w:val="1"/>
      <w:numFmt w:val="bullet"/>
      <w:lvlText w:val=""/>
      <w:lvlJc w:val="left"/>
      <w:pPr>
        <w:tabs>
          <w:tab w:val="num" w:pos="5760"/>
        </w:tabs>
        <w:ind w:left="5760" w:hanging="360"/>
      </w:pPr>
      <w:rPr>
        <w:rFonts w:ascii="Wingdings" w:hAnsi="Wingdings" w:hint="default"/>
      </w:rPr>
    </w:lvl>
    <w:lvl w:ilvl="8" w:tplc="4CDE7318" w:tentative="1">
      <w:start w:val="1"/>
      <w:numFmt w:val="bullet"/>
      <w:lvlText w:val=""/>
      <w:lvlJc w:val="left"/>
      <w:pPr>
        <w:tabs>
          <w:tab w:val="num" w:pos="6480"/>
        </w:tabs>
        <w:ind w:left="6480" w:hanging="360"/>
      </w:pPr>
      <w:rPr>
        <w:rFonts w:ascii="Wingdings" w:hAnsi="Wingdings" w:hint="default"/>
      </w:rPr>
    </w:lvl>
  </w:abstractNum>
  <w:abstractNum w:abstractNumId="54">
    <w:nsid w:val="60142AAB"/>
    <w:multiLevelType w:val="hybridMultilevel"/>
    <w:tmpl w:val="DAB4BBE8"/>
    <w:lvl w:ilvl="0" w:tplc="5BDC7436">
      <w:start w:val="1"/>
      <w:numFmt w:val="decimal"/>
      <w:lvlText w:val="6.4.%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3A0681"/>
    <w:multiLevelType w:val="hybridMultilevel"/>
    <w:tmpl w:val="6DE08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4F43DA"/>
    <w:multiLevelType w:val="multilevel"/>
    <w:tmpl w:val="806E5BDC"/>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63730A79"/>
    <w:multiLevelType w:val="hybridMultilevel"/>
    <w:tmpl w:val="DDFEE12A"/>
    <w:lvl w:ilvl="0" w:tplc="0676398A">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8">
    <w:nsid w:val="673100C4"/>
    <w:multiLevelType w:val="hybridMultilevel"/>
    <w:tmpl w:val="023AA200"/>
    <w:lvl w:ilvl="0" w:tplc="89D66F4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915136E"/>
    <w:multiLevelType w:val="hybridMultilevel"/>
    <w:tmpl w:val="461C29D2"/>
    <w:lvl w:ilvl="0" w:tplc="2B6425AE">
      <w:start w:val="1"/>
      <w:numFmt w:val="decimal"/>
      <w:lvlText w:val="6.3.4.%1."/>
      <w:lvlJc w:val="left"/>
      <w:pPr>
        <w:ind w:left="2138"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98617EC"/>
    <w:multiLevelType w:val="multilevel"/>
    <w:tmpl w:val="0D2C99D6"/>
    <w:lvl w:ilvl="0">
      <w:start w:val="1"/>
      <w:numFmt w:val="decimal"/>
      <w:lvlText w:val="%1)"/>
      <w:lvlJc w:val="left"/>
      <w:pPr>
        <w:tabs>
          <w:tab w:val="num" w:pos="720"/>
        </w:tabs>
        <w:ind w:left="720" w:hanging="720"/>
      </w:pPr>
      <w:rPr>
        <w:rFonts w:hint="default"/>
        <w:b w:val="0"/>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69B17D00"/>
    <w:multiLevelType w:val="hybridMultilevel"/>
    <w:tmpl w:val="88A23546"/>
    <w:lvl w:ilvl="0" w:tplc="0FE4FD50">
      <w:start w:val="1"/>
      <w:numFmt w:val="bullet"/>
      <w:lvlText w:val="•"/>
      <w:lvlJc w:val="left"/>
      <w:pPr>
        <w:tabs>
          <w:tab w:val="num" w:pos="720"/>
        </w:tabs>
        <w:ind w:left="720" w:hanging="360"/>
      </w:pPr>
      <w:rPr>
        <w:rFonts w:ascii="Arial" w:hAnsi="Arial" w:hint="default"/>
      </w:rPr>
    </w:lvl>
    <w:lvl w:ilvl="1" w:tplc="855C9580" w:tentative="1">
      <w:start w:val="1"/>
      <w:numFmt w:val="bullet"/>
      <w:lvlText w:val="•"/>
      <w:lvlJc w:val="left"/>
      <w:pPr>
        <w:tabs>
          <w:tab w:val="num" w:pos="1440"/>
        </w:tabs>
        <w:ind w:left="1440" w:hanging="360"/>
      </w:pPr>
      <w:rPr>
        <w:rFonts w:ascii="Arial" w:hAnsi="Arial" w:hint="default"/>
      </w:rPr>
    </w:lvl>
    <w:lvl w:ilvl="2" w:tplc="F1B42578" w:tentative="1">
      <w:start w:val="1"/>
      <w:numFmt w:val="bullet"/>
      <w:lvlText w:val="•"/>
      <w:lvlJc w:val="left"/>
      <w:pPr>
        <w:tabs>
          <w:tab w:val="num" w:pos="2160"/>
        </w:tabs>
        <w:ind w:left="2160" w:hanging="360"/>
      </w:pPr>
      <w:rPr>
        <w:rFonts w:ascii="Arial" w:hAnsi="Arial" w:hint="default"/>
      </w:rPr>
    </w:lvl>
    <w:lvl w:ilvl="3" w:tplc="B81A749E" w:tentative="1">
      <w:start w:val="1"/>
      <w:numFmt w:val="bullet"/>
      <w:lvlText w:val="•"/>
      <w:lvlJc w:val="left"/>
      <w:pPr>
        <w:tabs>
          <w:tab w:val="num" w:pos="2880"/>
        </w:tabs>
        <w:ind w:left="2880" w:hanging="360"/>
      </w:pPr>
      <w:rPr>
        <w:rFonts w:ascii="Arial" w:hAnsi="Arial" w:hint="default"/>
      </w:rPr>
    </w:lvl>
    <w:lvl w:ilvl="4" w:tplc="3FAAE3D8" w:tentative="1">
      <w:start w:val="1"/>
      <w:numFmt w:val="bullet"/>
      <w:lvlText w:val="•"/>
      <w:lvlJc w:val="left"/>
      <w:pPr>
        <w:tabs>
          <w:tab w:val="num" w:pos="3600"/>
        </w:tabs>
        <w:ind w:left="3600" w:hanging="360"/>
      </w:pPr>
      <w:rPr>
        <w:rFonts w:ascii="Arial" w:hAnsi="Arial" w:hint="default"/>
      </w:rPr>
    </w:lvl>
    <w:lvl w:ilvl="5" w:tplc="8722961E" w:tentative="1">
      <w:start w:val="1"/>
      <w:numFmt w:val="bullet"/>
      <w:lvlText w:val="•"/>
      <w:lvlJc w:val="left"/>
      <w:pPr>
        <w:tabs>
          <w:tab w:val="num" w:pos="4320"/>
        </w:tabs>
        <w:ind w:left="4320" w:hanging="360"/>
      </w:pPr>
      <w:rPr>
        <w:rFonts w:ascii="Arial" w:hAnsi="Arial" w:hint="default"/>
      </w:rPr>
    </w:lvl>
    <w:lvl w:ilvl="6" w:tplc="655C1A1C" w:tentative="1">
      <w:start w:val="1"/>
      <w:numFmt w:val="bullet"/>
      <w:lvlText w:val="•"/>
      <w:lvlJc w:val="left"/>
      <w:pPr>
        <w:tabs>
          <w:tab w:val="num" w:pos="5040"/>
        </w:tabs>
        <w:ind w:left="5040" w:hanging="360"/>
      </w:pPr>
      <w:rPr>
        <w:rFonts w:ascii="Arial" w:hAnsi="Arial" w:hint="default"/>
      </w:rPr>
    </w:lvl>
    <w:lvl w:ilvl="7" w:tplc="F4E0C696" w:tentative="1">
      <w:start w:val="1"/>
      <w:numFmt w:val="bullet"/>
      <w:lvlText w:val="•"/>
      <w:lvlJc w:val="left"/>
      <w:pPr>
        <w:tabs>
          <w:tab w:val="num" w:pos="5760"/>
        </w:tabs>
        <w:ind w:left="5760" w:hanging="360"/>
      </w:pPr>
      <w:rPr>
        <w:rFonts w:ascii="Arial" w:hAnsi="Arial" w:hint="default"/>
      </w:rPr>
    </w:lvl>
    <w:lvl w:ilvl="8" w:tplc="F8AA5060" w:tentative="1">
      <w:start w:val="1"/>
      <w:numFmt w:val="bullet"/>
      <w:lvlText w:val="•"/>
      <w:lvlJc w:val="left"/>
      <w:pPr>
        <w:tabs>
          <w:tab w:val="num" w:pos="6480"/>
        </w:tabs>
        <w:ind w:left="6480" w:hanging="360"/>
      </w:pPr>
      <w:rPr>
        <w:rFonts w:ascii="Arial" w:hAnsi="Arial" w:hint="default"/>
      </w:rPr>
    </w:lvl>
  </w:abstractNum>
  <w:abstractNum w:abstractNumId="62">
    <w:nsid w:val="6A870D3D"/>
    <w:multiLevelType w:val="hybridMultilevel"/>
    <w:tmpl w:val="20DAD638"/>
    <w:lvl w:ilvl="0" w:tplc="A4386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B944BBE"/>
    <w:multiLevelType w:val="hybridMultilevel"/>
    <w:tmpl w:val="19785CF2"/>
    <w:lvl w:ilvl="0" w:tplc="0122E71E">
      <w:start w:val="1"/>
      <w:numFmt w:val="bullet"/>
      <w:lvlText w:val="-"/>
      <w:lvlJc w:val="left"/>
      <w:pPr>
        <w:tabs>
          <w:tab w:val="num" w:pos="720"/>
        </w:tabs>
        <w:ind w:left="720" w:hanging="360"/>
      </w:pPr>
      <w:rPr>
        <w:rFonts w:ascii="Times New Roman" w:hAnsi="Times New Roman" w:cs="Times New Roman" w:hint="default"/>
      </w:rPr>
    </w:lvl>
    <w:lvl w:ilvl="1" w:tplc="67A4549E" w:tentative="1">
      <w:start w:val="1"/>
      <w:numFmt w:val="bullet"/>
      <w:lvlText w:val="•"/>
      <w:lvlJc w:val="left"/>
      <w:pPr>
        <w:tabs>
          <w:tab w:val="num" w:pos="1440"/>
        </w:tabs>
        <w:ind w:left="1440" w:hanging="360"/>
      </w:pPr>
      <w:rPr>
        <w:rFonts w:ascii="Arial" w:hAnsi="Arial" w:hint="default"/>
      </w:rPr>
    </w:lvl>
    <w:lvl w:ilvl="2" w:tplc="934A27BE" w:tentative="1">
      <w:start w:val="1"/>
      <w:numFmt w:val="bullet"/>
      <w:lvlText w:val="•"/>
      <w:lvlJc w:val="left"/>
      <w:pPr>
        <w:tabs>
          <w:tab w:val="num" w:pos="2160"/>
        </w:tabs>
        <w:ind w:left="2160" w:hanging="360"/>
      </w:pPr>
      <w:rPr>
        <w:rFonts w:ascii="Arial" w:hAnsi="Arial" w:hint="default"/>
      </w:rPr>
    </w:lvl>
    <w:lvl w:ilvl="3" w:tplc="E7EE5040" w:tentative="1">
      <w:start w:val="1"/>
      <w:numFmt w:val="bullet"/>
      <w:lvlText w:val="•"/>
      <w:lvlJc w:val="left"/>
      <w:pPr>
        <w:tabs>
          <w:tab w:val="num" w:pos="2880"/>
        </w:tabs>
        <w:ind w:left="2880" w:hanging="360"/>
      </w:pPr>
      <w:rPr>
        <w:rFonts w:ascii="Arial" w:hAnsi="Arial" w:hint="default"/>
      </w:rPr>
    </w:lvl>
    <w:lvl w:ilvl="4" w:tplc="23DE7C58" w:tentative="1">
      <w:start w:val="1"/>
      <w:numFmt w:val="bullet"/>
      <w:lvlText w:val="•"/>
      <w:lvlJc w:val="left"/>
      <w:pPr>
        <w:tabs>
          <w:tab w:val="num" w:pos="3600"/>
        </w:tabs>
        <w:ind w:left="3600" w:hanging="360"/>
      </w:pPr>
      <w:rPr>
        <w:rFonts w:ascii="Arial" w:hAnsi="Arial" w:hint="default"/>
      </w:rPr>
    </w:lvl>
    <w:lvl w:ilvl="5" w:tplc="B35C3D70" w:tentative="1">
      <w:start w:val="1"/>
      <w:numFmt w:val="bullet"/>
      <w:lvlText w:val="•"/>
      <w:lvlJc w:val="left"/>
      <w:pPr>
        <w:tabs>
          <w:tab w:val="num" w:pos="4320"/>
        </w:tabs>
        <w:ind w:left="4320" w:hanging="360"/>
      </w:pPr>
      <w:rPr>
        <w:rFonts w:ascii="Arial" w:hAnsi="Arial" w:hint="default"/>
      </w:rPr>
    </w:lvl>
    <w:lvl w:ilvl="6" w:tplc="6026EA56" w:tentative="1">
      <w:start w:val="1"/>
      <w:numFmt w:val="bullet"/>
      <w:lvlText w:val="•"/>
      <w:lvlJc w:val="left"/>
      <w:pPr>
        <w:tabs>
          <w:tab w:val="num" w:pos="5040"/>
        </w:tabs>
        <w:ind w:left="5040" w:hanging="360"/>
      </w:pPr>
      <w:rPr>
        <w:rFonts w:ascii="Arial" w:hAnsi="Arial" w:hint="default"/>
      </w:rPr>
    </w:lvl>
    <w:lvl w:ilvl="7" w:tplc="A23673DC" w:tentative="1">
      <w:start w:val="1"/>
      <w:numFmt w:val="bullet"/>
      <w:lvlText w:val="•"/>
      <w:lvlJc w:val="left"/>
      <w:pPr>
        <w:tabs>
          <w:tab w:val="num" w:pos="5760"/>
        </w:tabs>
        <w:ind w:left="5760" w:hanging="360"/>
      </w:pPr>
      <w:rPr>
        <w:rFonts w:ascii="Arial" w:hAnsi="Arial" w:hint="default"/>
      </w:rPr>
    </w:lvl>
    <w:lvl w:ilvl="8" w:tplc="450C4DF0" w:tentative="1">
      <w:start w:val="1"/>
      <w:numFmt w:val="bullet"/>
      <w:lvlText w:val="•"/>
      <w:lvlJc w:val="left"/>
      <w:pPr>
        <w:tabs>
          <w:tab w:val="num" w:pos="6480"/>
        </w:tabs>
        <w:ind w:left="6480" w:hanging="360"/>
      </w:pPr>
      <w:rPr>
        <w:rFonts w:ascii="Arial" w:hAnsi="Arial" w:hint="default"/>
      </w:rPr>
    </w:lvl>
  </w:abstractNum>
  <w:abstractNum w:abstractNumId="64">
    <w:nsid w:val="6F473A9E"/>
    <w:multiLevelType w:val="hybridMultilevel"/>
    <w:tmpl w:val="12DCE300"/>
    <w:lvl w:ilvl="0" w:tplc="4C8862F6">
      <w:start w:val="1"/>
      <w:numFmt w:val="decimal"/>
      <w:lvlText w:val="7.%1."/>
      <w:lvlJc w:val="left"/>
      <w:pPr>
        <w:ind w:left="2138" w:hanging="360"/>
      </w:pPr>
      <w:rPr>
        <w:rFonts w:hint="default"/>
        <w:sz w:val="24"/>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682088"/>
    <w:multiLevelType w:val="hybridMultilevel"/>
    <w:tmpl w:val="95CE935C"/>
    <w:lvl w:ilvl="0" w:tplc="0D302716">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6">
    <w:nsid w:val="715F18B5"/>
    <w:multiLevelType w:val="multilevel"/>
    <w:tmpl w:val="A2BA61F4"/>
    <w:lvl w:ilvl="0">
      <w:start w:val="2"/>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3340" w:hanging="504"/>
      </w:pPr>
      <w:rPr>
        <w:rFonts w:hint="default"/>
      </w:rPr>
    </w:lvl>
    <w:lvl w:ilvl="3">
      <w:start w:val="1"/>
      <w:numFmt w:val="decimal"/>
      <w:lvlText w:val="%4)"/>
      <w:lvlJc w:val="left"/>
      <w:pPr>
        <w:ind w:left="9437"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1CC5E7F"/>
    <w:multiLevelType w:val="multilevel"/>
    <w:tmpl w:val="F8B4CC0E"/>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2CC5EFC"/>
    <w:multiLevelType w:val="hybridMultilevel"/>
    <w:tmpl w:val="6E96D336"/>
    <w:lvl w:ilvl="0" w:tplc="0122E71E">
      <w:start w:val="1"/>
      <w:numFmt w:val="bullet"/>
      <w:lvlText w:val="-"/>
      <w:lvlJc w:val="left"/>
      <w:pPr>
        <w:tabs>
          <w:tab w:val="num" w:pos="720"/>
        </w:tabs>
        <w:ind w:left="720" w:hanging="360"/>
      </w:pPr>
      <w:rPr>
        <w:rFonts w:ascii="Times New Roman" w:hAnsi="Times New Roman" w:cs="Times New Roman" w:hint="default"/>
      </w:rPr>
    </w:lvl>
    <w:lvl w:ilvl="1" w:tplc="DB90CEB2">
      <w:start w:val="1"/>
      <w:numFmt w:val="bullet"/>
      <w:lvlText w:val=""/>
      <w:lvlJc w:val="left"/>
      <w:pPr>
        <w:tabs>
          <w:tab w:val="num" w:pos="1440"/>
        </w:tabs>
        <w:ind w:left="1440" w:hanging="360"/>
      </w:pPr>
      <w:rPr>
        <w:rFonts w:ascii="Wingdings" w:hAnsi="Wingdings" w:hint="default"/>
      </w:rPr>
    </w:lvl>
    <w:lvl w:ilvl="2" w:tplc="31E6B3EC" w:tentative="1">
      <w:start w:val="1"/>
      <w:numFmt w:val="bullet"/>
      <w:lvlText w:val=""/>
      <w:lvlJc w:val="left"/>
      <w:pPr>
        <w:tabs>
          <w:tab w:val="num" w:pos="2160"/>
        </w:tabs>
        <w:ind w:left="2160" w:hanging="360"/>
      </w:pPr>
      <w:rPr>
        <w:rFonts w:ascii="Wingdings" w:hAnsi="Wingdings" w:hint="default"/>
      </w:rPr>
    </w:lvl>
    <w:lvl w:ilvl="3" w:tplc="D5B06000" w:tentative="1">
      <w:start w:val="1"/>
      <w:numFmt w:val="bullet"/>
      <w:lvlText w:val=""/>
      <w:lvlJc w:val="left"/>
      <w:pPr>
        <w:tabs>
          <w:tab w:val="num" w:pos="2880"/>
        </w:tabs>
        <w:ind w:left="2880" w:hanging="360"/>
      </w:pPr>
      <w:rPr>
        <w:rFonts w:ascii="Wingdings" w:hAnsi="Wingdings" w:hint="default"/>
      </w:rPr>
    </w:lvl>
    <w:lvl w:ilvl="4" w:tplc="68DEAC86" w:tentative="1">
      <w:start w:val="1"/>
      <w:numFmt w:val="bullet"/>
      <w:lvlText w:val=""/>
      <w:lvlJc w:val="left"/>
      <w:pPr>
        <w:tabs>
          <w:tab w:val="num" w:pos="3600"/>
        </w:tabs>
        <w:ind w:left="3600" w:hanging="360"/>
      </w:pPr>
      <w:rPr>
        <w:rFonts w:ascii="Wingdings" w:hAnsi="Wingdings" w:hint="default"/>
      </w:rPr>
    </w:lvl>
    <w:lvl w:ilvl="5" w:tplc="3CD8A058" w:tentative="1">
      <w:start w:val="1"/>
      <w:numFmt w:val="bullet"/>
      <w:lvlText w:val=""/>
      <w:lvlJc w:val="left"/>
      <w:pPr>
        <w:tabs>
          <w:tab w:val="num" w:pos="4320"/>
        </w:tabs>
        <w:ind w:left="4320" w:hanging="360"/>
      </w:pPr>
      <w:rPr>
        <w:rFonts w:ascii="Wingdings" w:hAnsi="Wingdings" w:hint="default"/>
      </w:rPr>
    </w:lvl>
    <w:lvl w:ilvl="6" w:tplc="E120162A" w:tentative="1">
      <w:start w:val="1"/>
      <w:numFmt w:val="bullet"/>
      <w:lvlText w:val=""/>
      <w:lvlJc w:val="left"/>
      <w:pPr>
        <w:tabs>
          <w:tab w:val="num" w:pos="5040"/>
        </w:tabs>
        <w:ind w:left="5040" w:hanging="360"/>
      </w:pPr>
      <w:rPr>
        <w:rFonts w:ascii="Wingdings" w:hAnsi="Wingdings" w:hint="default"/>
      </w:rPr>
    </w:lvl>
    <w:lvl w:ilvl="7" w:tplc="8C70092C" w:tentative="1">
      <w:start w:val="1"/>
      <w:numFmt w:val="bullet"/>
      <w:lvlText w:val=""/>
      <w:lvlJc w:val="left"/>
      <w:pPr>
        <w:tabs>
          <w:tab w:val="num" w:pos="5760"/>
        </w:tabs>
        <w:ind w:left="5760" w:hanging="360"/>
      </w:pPr>
      <w:rPr>
        <w:rFonts w:ascii="Wingdings" w:hAnsi="Wingdings" w:hint="default"/>
      </w:rPr>
    </w:lvl>
    <w:lvl w:ilvl="8" w:tplc="4CDE7318" w:tentative="1">
      <w:start w:val="1"/>
      <w:numFmt w:val="bullet"/>
      <w:lvlText w:val=""/>
      <w:lvlJc w:val="left"/>
      <w:pPr>
        <w:tabs>
          <w:tab w:val="num" w:pos="6480"/>
        </w:tabs>
        <w:ind w:left="6480" w:hanging="360"/>
      </w:pPr>
      <w:rPr>
        <w:rFonts w:ascii="Wingdings" w:hAnsi="Wingdings" w:hint="default"/>
      </w:rPr>
    </w:lvl>
  </w:abstractNum>
  <w:abstractNum w:abstractNumId="69">
    <w:nsid w:val="73E56C82"/>
    <w:multiLevelType w:val="hybridMultilevel"/>
    <w:tmpl w:val="2AB271CE"/>
    <w:lvl w:ilvl="0" w:tplc="0122E71E">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0">
    <w:nsid w:val="78676B18"/>
    <w:multiLevelType w:val="hybridMultilevel"/>
    <w:tmpl w:val="92FC68F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1">
    <w:nsid w:val="79825216"/>
    <w:multiLevelType w:val="hybridMultilevel"/>
    <w:tmpl w:val="CBB20E6E"/>
    <w:lvl w:ilvl="0" w:tplc="04521B48">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CEC29850">
      <w:start w:val="56"/>
      <w:numFmt w:val="decimal"/>
      <w:lvlText w:val="%3."/>
      <w:lvlJc w:val="left"/>
      <w:pPr>
        <w:ind w:left="2160" w:hanging="180"/>
      </w:pPr>
      <w:rPr>
        <w:rFonts w:hint="default"/>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C047C5D"/>
    <w:multiLevelType w:val="hybridMultilevel"/>
    <w:tmpl w:val="ACF8438C"/>
    <w:lvl w:ilvl="0" w:tplc="E1C01126">
      <w:start w:val="1"/>
      <w:numFmt w:val="bullet"/>
      <w:lvlText w:val=""/>
      <w:lvlJc w:val="left"/>
      <w:pPr>
        <w:tabs>
          <w:tab w:val="num" w:pos="720"/>
        </w:tabs>
        <w:ind w:left="720" w:hanging="360"/>
      </w:pPr>
      <w:rPr>
        <w:rFonts w:ascii="Wingdings" w:hAnsi="Wingdings" w:hint="default"/>
      </w:rPr>
    </w:lvl>
    <w:lvl w:ilvl="1" w:tplc="1F72C272" w:tentative="1">
      <w:start w:val="1"/>
      <w:numFmt w:val="bullet"/>
      <w:lvlText w:val=""/>
      <w:lvlJc w:val="left"/>
      <w:pPr>
        <w:tabs>
          <w:tab w:val="num" w:pos="1440"/>
        </w:tabs>
        <w:ind w:left="1440" w:hanging="360"/>
      </w:pPr>
      <w:rPr>
        <w:rFonts w:ascii="Wingdings" w:hAnsi="Wingdings" w:hint="default"/>
      </w:rPr>
    </w:lvl>
    <w:lvl w:ilvl="2" w:tplc="18223B44" w:tentative="1">
      <w:start w:val="1"/>
      <w:numFmt w:val="bullet"/>
      <w:lvlText w:val=""/>
      <w:lvlJc w:val="left"/>
      <w:pPr>
        <w:tabs>
          <w:tab w:val="num" w:pos="2160"/>
        </w:tabs>
        <w:ind w:left="2160" w:hanging="360"/>
      </w:pPr>
      <w:rPr>
        <w:rFonts w:ascii="Wingdings" w:hAnsi="Wingdings" w:hint="default"/>
      </w:rPr>
    </w:lvl>
    <w:lvl w:ilvl="3" w:tplc="113474D2" w:tentative="1">
      <w:start w:val="1"/>
      <w:numFmt w:val="bullet"/>
      <w:lvlText w:val=""/>
      <w:lvlJc w:val="left"/>
      <w:pPr>
        <w:tabs>
          <w:tab w:val="num" w:pos="2880"/>
        </w:tabs>
        <w:ind w:left="2880" w:hanging="360"/>
      </w:pPr>
      <w:rPr>
        <w:rFonts w:ascii="Wingdings" w:hAnsi="Wingdings" w:hint="default"/>
      </w:rPr>
    </w:lvl>
    <w:lvl w:ilvl="4" w:tplc="0E02C0F6" w:tentative="1">
      <w:start w:val="1"/>
      <w:numFmt w:val="bullet"/>
      <w:lvlText w:val=""/>
      <w:lvlJc w:val="left"/>
      <w:pPr>
        <w:tabs>
          <w:tab w:val="num" w:pos="3600"/>
        </w:tabs>
        <w:ind w:left="3600" w:hanging="360"/>
      </w:pPr>
      <w:rPr>
        <w:rFonts w:ascii="Wingdings" w:hAnsi="Wingdings" w:hint="default"/>
      </w:rPr>
    </w:lvl>
    <w:lvl w:ilvl="5" w:tplc="17BA9822" w:tentative="1">
      <w:start w:val="1"/>
      <w:numFmt w:val="bullet"/>
      <w:lvlText w:val=""/>
      <w:lvlJc w:val="left"/>
      <w:pPr>
        <w:tabs>
          <w:tab w:val="num" w:pos="4320"/>
        </w:tabs>
        <w:ind w:left="4320" w:hanging="360"/>
      </w:pPr>
      <w:rPr>
        <w:rFonts w:ascii="Wingdings" w:hAnsi="Wingdings" w:hint="default"/>
      </w:rPr>
    </w:lvl>
    <w:lvl w:ilvl="6" w:tplc="BC767F42" w:tentative="1">
      <w:start w:val="1"/>
      <w:numFmt w:val="bullet"/>
      <w:lvlText w:val=""/>
      <w:lvlJc w:val="left"/>
      <w:pPr>
        <w:tabs>
          <w:tab w:val="num" w:pos="5040"/>
        </w:tabs>
        <w:ind w:left="5040" w:hanging="360"/>
      </w:pPr>
      <w:rPr>
        <w:rFonts w:ascii="Wingdings" w:hAnsi="Wingdings" w:hint="default"/>
      </w:rPr>
    </w:lvl>
    <w:lvl w:ilvl="7" w:tplc="7A2459BC" w:tentative="1">
      <w:start w:val="1"/>
      <w:numFmt w:val="bullet"/>
      <w:lvlText w:val=""/>
      <w:lvlJc w:val="left"/>
      <w:pPr>
        <w:tabs>
          <w:tab w:val="num" w:pos="5760"/>
        </w:tabs>
        <w:ind w:left="5760" w:hanging="360"/>
      </w:pPr>
      <w:rPr>
        <w:rFonts w:ascii="Wingdings" w:hAnsi="Wingdings" w:hint="default"/>
      </w:rPr>
    </w:lvl>
    <w:lvl w:ilvl="8" w:tplc="1A78E164" w:tentative="1">
      <w:start w:val="1"/>
      <w:numFmt w:val="bullet"/>
      <w:lvlText w:val=""/>
      <w:lvlJc w:val="left"/>
      <w:pPr>
        <w:tabs>
          <w:tab w:val="num" w:pos="6480"/>
        </w:tabs>
        <w:ind w:left="6480" w:hanging="360"/>
      </w:pPr>
      <w:rPr>
        <w:rFonts w:ascii="Wingdings" w:hAnsi="Wingdings" w:hint="default"/>
      </w:rPr>
    </w:lvl>
  </w:abstractNum>
  <w:abstractNum w:abstractNumId="73">
    <w:nsid w:val="7C715E12"/>
    <w:multiLevelType w:val="hybridMultilevel"/>
    <w:tmpl w:val="DD583514"/>
    <w:lvl w:ilvl="0" w:tplc="CDAAB12C">
      <w:start w:val="1"/>
      <w:numFmt w:val="decimal"/>
      <w:lvlText w:val="%1)"/>
      <w:lvlJc w:val="left"/>
      <w:pPr>
        <w:ind w:left="1429" w:hanging="360"/>
      </w:pPr>
      <w:rPr>
        <w:rFonts w:hint="default"/>
        <w:sz w:val="28"/>
        <w:szCs w:val="24"/>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25"/>
  </w:num>
  <w:num w:numId="2">
    <w:abstractNumId w:val="5"/>
  </w:num>
  <w:num w:numId="3">
    <w:abstractNumId w:val="53"/>
  </w:num>
  <w:num w:numId="4">
    <w:abstractNumId w:val="72"/>
  </w:num>
  <w:num w:numId="5">
    <w:abstractNumId w:val="21"/>
  </w:num>
  <w:num w:numId="6">
    <w:abstractNumId w:val="20"/>
  </w:num>
  <w:num w:numId="7">
    <w:abstractNumId w:val="47"/>
  </w:num>
  <w:num w:numId="8">
    <w:abstractNumId w:val="45"/>
  </w:num>
  <w:num w:numId="9">
    <w:abstractNumId w:val="57"/>
  </w:num>
  <w:num w:numId="10">
    <w:abstractNumId w:val="67"/>
  </w:num>
  <w:num w:numId="11">
    <w:abstractNumId w:val="40"/>
  </w:num>
  <w:num w:numId="12">
    <w:abstractNumId w:val="15"/>
  </w:num>
  <w:num w:numId="13">
    <w:abstractNumId w:val="48"/>
  </w:num>
  <w:num w:numId="14">
    <w:abstractNumId w:val="35"/>
  </w:num>
  <w:num w:numId="15">
    <w:abstractNumId w:val="31"/>
  </w:num>
  <w:num w:numId="16">
    <w:abstractNumId w:val="30"/>
  </w:num>
  <w:num w:numId="17">
    <w:abstractNumId w:val="49"/>
  </w:num>
  <w:num w:numId="18">
    <w:abstractNumId w:val="2"/>
  </w:num>
  <w:num w:numId="19">
    <w:abstractNumId w:val="51"/>
  </w:num>
  <w:num w:numId="20">
    <w:abstractNumId w:val="33"/>
  </w:num>
  <w:num w:numId="21">
    <w:abstractNumId w:val="19"/>
  </w:num>
  <w:num w:numId="22">
    <w:abstractNumId w:val="16"/>
  </w:num>
  <w:num w:numId="23">
    <w:abstractNumId w:val="10"/>
  </w:num>
  <w:num w:numId="24">
    <w:abstractNumId w:val="27"/>
  </w:num>
  <w:num w:numId="25">
    <w:abstractNumId w:val="70"/>
  </w:num>
  <w:num w:numId="26">
    <w:abstractNumId w:val="61"/>
  </w:num>
  <w:num w:numId="27">
    <w:abstractNumId w:val="34"/>
  </w:num>
  <w:num w:numId="28">
    <w:abstractNumId w:val="44"/>
  </w:num>
  <w:num w:numId="29">
    <w:abstractNumId w:val="26"/>
  </w:num>
  <w:num w:numId="30">
    <w:abstractNumId w:val="66"/>
  </w:num>
  <w:num w:numId="31">
    <w:abstractNumId w:val="9"/>
  </w:num>
  <w:num w:numId="32">
    <w:abstractNumId w:val="71"/>
  </w:num>
  <w:num w:numId="33">
    <w:abstractNumId w:val="22"/>
  </w:num>
  <w:num w:numId="34">
    <w:abstractNumId w:val="50"/>
  </w:num>
  <w:num w:numId="35">
    <w:abstractNumId w:val="65"/>
  </w:num>
  <w:num w:numId="36">
    <w:abstractNumId w:val="52"/>
  </w:num>
  <w:num w:numId="37">
    <w:abstractNumId w:val="8"/>
  </w:num>
  <w:num w:numId="38">
    <w:abstractNumId w:val="12"/>
  </w:num>
  <w:num w:numId="39">
    <w:abstractNumId w:val="14"/>
  </w:num>
  <w:num w:numId="40">
    <w:abstractNumId w:val="42"/>
  </w:num>
  <w:num w:numId="41">
    <w:abstractNumId w:val="17"/>
  </w:num>
  <w:num w:numId="42">
    <w:abstractNumId w:val="46"/>
  </w:num>
  <w:num w:numId="43">
    <w:abstractNumId w:val="0"/>
  </w:num>
  <w:num w:numId="44">
    <w:abstractNumId w:val="32"/>
  </w:num>
  <w:num w:numId="45">
    <w:abstractNumId w:val="29"/>
  </w:num>
  <w:num w:numId="46">
    <w:abstractNumId w:val="1"/>
  </w:num>
  <w:num w:numId="47">
    <w:abstractNumId w:val="63"/>
  </w:num>
  <w:num w:numId="48">
    <w:abstractNumId w:val="24"/>
  </w:num>
  <w:num w:numId="49">
    <w:abstractNumId w:val="73"/>
  </w:num>
  <w:num w:numId="50">
    <w:abstractNumId w:val="13"/>
  </w:num>
  <w:num w:numId="51">
    <w:abstractNumId w:val="59"/>
  </w:num>
  <w:num w:numId="52">
    <w:abstractNumId w:val="41"/>
  </w:num>
  <w:num w:numId="53">
    <w:abstractNumId w:val="54"/>
  </w:num>
  <w:num w:numId="54">
    <w:abstractNumId w:val="69"/>
  </w:num>
  <w:num w:numId="55">
    <w:abstractNumId w:val="64"/>
  </w:num>
  <w:num w:numId="56">
    <w:abstractNumId w:val="37"/>
  </w:num>
  <w:num w:numId="57">
    <w:abstractNumId w:val="56"/>
  </w:num>
  <w:num w:numId="58">
    <w:abstractNumId w:val="23"/>
  </w:num>
  <w:num w:numId="59">
    <w:abstractNumId w:val="60"/>
  </w:num>
  <w:num w:numId="60">
    <w:abstractNumId w:val="36"/>
  </w:num>
  <w:num w:numId="61">
    <w:abstractNumId w:val="62"/>
  </w:num>
  <w:num w:numId="62">
    <w:abstractNumId w:val="4"/>
  </w:num>
  <w:num w:numId="63">
    <w:abstractNumId w:val="68"/>
  </w:num>
  <w:num w:numId="64">
    <w:abstractNumId w:val="38"/>
  </w:num>
  <w:num w:numId="65">
    <w:abstractNumId w:val="55"/>
  </w:num>
  <w:num w:numId="66">
    <w:abstractNumId w:val="3"/>
  </w:num>
  <w:num w:numId="67">
    <w:abstractNumId w:val="18"/>
  </w:num>
  <w:num w:numId="68">
    <w:abstractNumId w:val="43"/>
  </w:num>
  <w:num w:numId="69">
    <w:abstractNumId w:val="11"/>
  </w:num>
  <w:num w:numId="70">
    <w:abstractNumId w:val="7"/>
  </w:num>
  <w:num w:numId="71">
    <w:abstractNumId w:val="39"/>
  </w:num>
  <w:num w:numId="72">
    <w:abstractNumId w:val="28"/>
  </w:num>
  <w:num w:numId="73">
    <w:abstractNumId w:val="6"/>
  </w:num>
  <w:num w:numId="74">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ru-RU" w:vendorID="64" w:dllVersion="0" w:nlCheck="1" w:checkStyle="0"/>
  <w:activeWritingStyle w:appName="MSWord" w:lang="en-US" w:vendorID="64" w:dllVersion="6" w:nlCheck="1" w:checkStyle="1"/>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1C"/>
    <w:rsid w:val="00000388"/>
    <w:rsid w:val="00001E45"/>
    <w:rsid w:val="000022ED"/>
    <w:rsid w:val="00004E59"/>
    <w:rsid w:val="00006D1B"/>
    <w:rsid w:val="00010B7A"/>
    <w:rsid w:val="00012AB1"/>
    <w:rsid w:val="00013446"/>
    <w:rsid w:val="000142E1"/>
    <w:rsid w:val="00014D68"/>
    <w:rsid w:val="00015A8B"/>
    <w:rsid w:val="0001695C"/>
    <w:rsid w:val="00022164"/>
    <w:rsid w:val="00024148"/>
    <w:rsid w:val="00024D39"/>
    <w:rsid w:val="00027139"/>
    <w:rsid w:val="000348CA"/>
    <w:rsid w:val="00036A67"/>
    <w:rsid w:val="000370C7"/>
    <w:rsid w:val="00040A24"/>
    <w:rsid w:val="00041033"/>
    <w:rsid w:val="00043261"/>
    <w:rsid w:val="000462C0"/>
    <w:rsid w:val="00046CB1"/>
    <w:rsid w:val="000504A5"/>
    <w:rsid w:val="00051C49"/>
    <w:rsid w:val="0005235E"/>
    <w:rsid w:val="00053906"/>
    <w:rsid w:val="00053E46"/>
    <w:rsid w:val="00055795"/>
    <w:rsid w:val="000557E4"/>
    <w:rsid w:val="00061D5C"/>
    <w:rsid w:val="00063B71"/>
    <w:rsid w:val="0006450A"/>
    <w:rsid w:val="00066496"/>
    <w:rsid w:val="00067BC7"/>
    <w:rsid w:val="0007546E"/>
    <w:rsid w:val="00076826"/>
    <w:rsid w:val="00080D7E"/>
    <w:rsid w:val="000830BE"/>
    <w:rsid w:val="00084AD6"/>
    <w:rsid w:val="0009028B"/>
    <w:rsid w:val="00092AC0"/>
    <w:rsid w:val="00092EC5"/>
    <w:rsid w:val="000956F7"/>
    <w:rsid w:val="00096008"/>
    <w:rsid w:val="000968CE"/>
    <w:rsid w:val="000A1141"/>
    <w:rsid w:val="000A4AAB"/>
    <w:rsid w:val="000A5C88"/>
    <w:rsid w:val="000A62D9"/>
    <w:rsid w:val="000A6FCB"/>
    <w:rsid w:val="000A734A"/>
    <w:rsid w:val="000B099A"/>
    <w:rsid w:val="000B6824"/>
    <w:rsid w:val="000B7F9E"/>
    <w:rsid w:val="000C02BA"/>
    <w:rsid w:val="000C3755"/>
    <w:rsid w:val="000C4455"/>
    <w:rsid w:val="000C6D33"/>
    <w:rsid w:val="000D1BCA"/>
    <w:rsid w:val="000D26C5"/>
    <w:rsid w:val="000D4293"/>
    <w:rsid w:val="000D4674"/>
    <w:rsid w:val="000D49B7"/>
    <w:rsid w:val="000D6E1A"/>
    <w:rsid w:val="000D78F8"/>
    <w:rsid w:val="000E0407"/>
    <w:rsid w:val="000E420A"/>
    <w:rsid w:val="000E4285"/>
    <w:rsid w:val="000E5373"/>
    <w:rsid w:val="000E5ED1"/>
    <w:rsid w:val="000E66B3"/>
    <w:rsid w:val="000E6ED7"/>
    <w:rsid w:val="000F0496"/>
    <w:rsid w:val="000F0BCF"/>
    <w:rsid w:val="000F2628"/>
    <w:rsid w:val="000F38B3"/>
    <w:rsid w:val="000F4B2D"/>
    <w:rsid w:val="00102DB2"/>
    <w:rsid w:val="0010656F"/>
    <w:rsid w:val="001067AD"/>
    <w:rsid w:val="00106B45"/>
    <w:rsid w:val="001169B6"/>
    <w:rsid w:val="0012124A"/>
    <w:rsid w:val="001217F2"/>
    <w:rsid w:val="001240C9"/>
    <w:rsid w:val="001267E4"/>
    <w:rsid w:val="00126F15"/>
    <w:rsid w:val="001277D1"/>
    <w:rsid w:val="00130467"/>
    <w:rsid w:val="001306B6"/>
    <w:rsid w:val="00131A6C"/>
    <w:rsid w:val="00132B91"/>
    <w:rsid w:val="0013362F"/>
    <w:rsid w:val="001404E7"/>
    <w:rsid w:val="001447C8"/>
    <w:rsid w:val="00146313"/>
    <w:rsid w:val="00150911"/>
    <w:rsid w:val="00150B59"/>
    <w:rsid w:val="0015388D"/>
    <w:rsid w:val="00155DD8"/>
    <w:rsid w:val="001566CE"/>
    <w:rsid w:val="001604F7"/>
    <w:rsid w:val="001620A3"/>
    <w:rsid w:val="00162CB6"/>
    <w:rsid w:val="0016328E"/>
    <w:rsid w:val="00166EC7"/>
    <w:rsid w:val="0016782C"/>
    <w:rsid w:val="00171F9F"/>
    <w:rsid w:val="001723AD"/>
    <w:rsid w:val="00177BA9"/>
    <w:rsid w:val="00183CFB"/>
    <w:rsid w:val="0018578E"/>
    <w:rsid w:val="00186EFB"/>
    <w:rsid w:val="00190CAD"/>
    <w:rsid w:val="00195BF9"/>
    <w:rsid w:val="001A0593"/>
    <w:rsid w:val="001A0ED5"/>
    <w:rsid w:val="001A2299"/>
    <w:rsid w:val="001A4CD3"/>
    <w:rsid w:val="001A4ED7"/>
    <w:rsid w:val="001A4F3A"/>
    <w:rsid w:val="001A5E3F"/>
    <w:rsid w:val="001A7714"/>
    <w:rsid w:val="001B5E9D"/>
    <w:rsid w:val="001C14D6"/>
    <w:rsid w:val="001C1BD5"/>
    <w:rsid w:val="001C3124"/>
    <w:rsid w:val="001C3437"/>
    <w:rsid w:val="001C54AA"/>
    <w:rsid w:val="001C626E"/>
    <w:rsid w:val="001D5797"/>
    <w:rsid w:val="001D5B9A"/>
    <w:rsid w:val="001D6B99"/>
    <w:rsid w:val="001D6EFD"/>
    <w:rsid w:val="001E3D11"/>
    <w:rsid w:val="001E426F"/>
    <w:rsid w:val="001E4EF1"/>
    <w:rsid w:val="001F02A7"/>
    <w:rsid w:val="001F04B2"/>
    <w:rsid w:val="001F0C57"/>
    <w:rsid w:val="001F2444"/>
    <w:rsid w:val="0020357A"/>
    <w:rsid w:val="002106D7"/>
    <w:rsid w:val="00225873"/>
    <w:rsid w:val="00225B5F"/>
    <w:rsid w:val="002308AF"/>
    <w:rsid w:val="00234667"/>
    <w:rsid w:val="0023754A"/>
    <w:rsid w:val="00241454"/>
    <w:rsid w:val="002432F7"/>
    <w:rsid w:val="00243C9C"/>
    <w:rsid w:val="002451A0"/>
    <w:rsid w:val="00247725"/>
    <w:rsid w:val="00250A00"/>
    <w:rsid w:val="00253873"/>
    <w:rsid w:val="002553E8"/>
    <w:rsid w:val="002563FC"/>
    <w:rsid w:val="002564EE"/>
    <w:rsid w:val="00261C92"/>
    <w:rsid w:val="00265671"/>
    <w:rsid w:val="002657DF"/>
    <w:rsid w:val="00266E5D"/>
    <w:rsid w:val="00267DBA"/>
    <w:rsid w:val="002738C5"/>
    <w:rsid w:val="00274C4F"/>
    <w:rsid w:val="002750D9"/>
    <w:rsid w:val="002767D1"/>
    <w:rsid w:val="0027690D"/>
    <w:rsid w:val="00277E6E"/>
    <w:rsid w:val="00281485"/>
    <w:rsid w:val="0028233F"/>
    <w:rsid w:val="00285958"/>
    <w:rsid w:val="0029431B"/>
    <w:rsid w:val="00296B44"/>
    <w:rsid w:val="002A057C"/>
    <w:rsid w:val="002A0F58"/>
    <w:rsid w:val="002A34E7"/>
    <w:rsid w:val="002B0A4C"/>
    <w:rsid w:val="002B0F22"/>
    <w:rsid w:val="002B28F6"/>
    <w:rsid w:val="002C0C85"/>
    <w:rsid w:val="002C38F9"/>
    <w:rsid w:val="002C47D6"/>
    <w:rsid w:val="002C601C"/>
    <w:rsid w:val="002D28AF"/>
    <w:rsid w:val="002D29EA"/>
    <w:rsid w:val="002D2ED1"/>
    <w:rsid w:val="002D4054"/>
    <w:rsid w:val="002D4251"/>
    <w:rsid w:val="002D51FF"/>
    <w:rsid w:val="002D53C8"/>
    <w:rsid w:val="002E1117"/>
    <w:rsid w:val="002E4F87"/>
    <w:rsid w:val="002E5F1A"/>
    <w:rsid w:val="002E60F7"/>
    <w:rsid w:val="002E635F"/>
    <w:rsid w:val="002E6C92"/>
    <w:rsid w:val="002F02AD"/>
    <w:rsid w:val="002F1110"/>
    <w:rsid w:val="002F1AE9"/>
    <w:rsid w:val="002F497A"/>
    <w:rsid w:val="002F4C60"/>
    <w:rsid w:val="002F7628"/>
    <w:rsid w:val="002F7F19"/>
    <w:rsid w:val="00302E9A"/>
    <w:rsid w:val="00303AB4"/>
    <w:rsid w:val="003134ED"/>
    <w:rsid w:val="00314082"/>
    <w:rsid w:val="0031418E"/>
    <w:rsid w:val="003160FB"/>
    <w:rsid w:val="00321EA6"/>
    <w:rsid w:val="003240AE"/>
    <w:rsid w:val="003243AF"/>
    <w:rsid w:val="00325158"/>
    <w:rsid w:val="00325180"/>
    <w:rsid w:val="0032675E"/>
    <w:rsid w:val="003276AF"/>
    <w:rsid w:val="003301C7"/>
    <w:rsid w:val="00330524"/>
    <w:rsid w:val="003308D6"/>
    <w:rsid w:val="00332CEE"/>
    <w:rsid w:val="00334504"/>
    <w:rsid w:val="00342CC1"/>
    <w:rsid w:val="00344009"/>
    <w:rsid w:val="00346247"/>
    <w:rsid w:val="00350350"/>
    <w:rsid w:val="0035180B"/>
    <w:rsid w:val="00352B46"/>
    <w:rsid w:val="0035343D"/>
    <w:rsid w:val="00354DBA"/>
    <w:rsid w:val="00357D8A"/>
    <w:rsid w:val="00374A1E"/>
    <w:rsid w:val="003779B9"/>
    <w:rsid w:val="003815C6"/>
    <w:rsid w:val="003833ED"/>
    <w:rsid w:val="0038472F"/>
    <w:rsid w:val="003902CE"/>
    <w:rsid w:val="003907DA"/>
    <w:rsid w:val="00390F53"/>
    <w:rsid w:val="00393B08"/>
    <w:rsid w:val="003976D8"/>
    <w:rsid w:val="003A27BB"/>
    <w:rsid w:val="003A5345"/>
    <w:rsid w:val="003A57D2"/>
    <w:rsid w:val="003B27D0"/>
    <w:rsid w:val="003B2E25"/>
    <w:rsid w:val="003B42E7"/>
    <w:rsid w:val="003B451C"/>
    <w:rsid w:val="003B5FA6"/>
    <w:rsid w:val="003B6B34"/>
    <w:rsid w:val="003C1946"/>
    <w:rsid w:val="003C49E7"/>
    <w:rsid w:val="003C61FD"/>
    <w:rsid w:val="003C7F3F"/>
    <w:rsid w:val="003D112F"/>
    <w:rsid w:val="003D1EFB"/>
    <w:rsid w:val="003D3D87"/>
    <w:rsid w:val="003D4661"/>
    <w:rsid w:val="003F0DB1"/>
    <w:rsid w:val="003F1FFA"/>
    <w:rsid w:val="003F227B"/>
    <w:rsid w:val="003F2851"/>
    <w:rsid w:val="003F314E"/>
    <w:rsid w:val="003F3A4C"/>
    <w:rsid w:val="003F49DF"/>
    <w:rsid w:val="00401225"/>
    <w:rsid w:val="004039C1"/>
    <w:rsid w:val="0040477B"/>
    <w:rsid w:val="00404CCE"/>
    <w:rsid w:val="00404D94"/>
    <w:rsid w:val="00406DD5"/>
    <w:rsid w:val="004076E3"/>
    <w:rsid w:val="0041105F"/>
    <w:rsid w:val="00414865"/>
    <w:rsid w:val="00414A2D"/>
    <w:rsid w:val="00414E2E"/>
    <w:rsid w:val="00421203"/>
    <w:rsid w:val="00425804"/>
    <w:rsid w:val="00426D60"/>
    <w:rsid w:val="00427B41"/>
    <w:rsid w:val="00436162"/>
    <w:rsid w:val="00437AD3"/>
    <w:rsid w:val="00441BA6"/>
    <w:rsid w:val="0044550E"/>
    <w:rsid w:val="0044559E"/>
    <w:rsid w:val="00445909"/>
    <w:rsid w:val="004478F2"/>
    <w:rsid w:val="0045199A"/>
    <w:rsid w:val="00451CC5"/>
    <w:rsid w:val="00454FC8"/>
    <w:rsid w:val="0045658F"/>
    <w:rsid w:val="00460778"/>
    <w:rsid w:val="00464A6A"/>
    <w:rsid w:val="00466B08"/>
    <w:rsid w:val="0047000C"/>
    <w:rsid w:val="0048139F"/>
    <w:rsid w:val="00481A79"/>
    <w:rsid w:val="004835AD"/>
    <w:rsid w:val="0048604F"/>
    <w:rsid w:val="004861CB"/>
    <w:rsid w:val="00486AA3"/>
    <w:rsid w:val="00487BC3"/>
    <w:rsid w:val="00491E1A"/>
    <w:rsid w:val="00495EEB"/>
    <w:rsid w:val="004A1245"/>
    <w:rsid w:val="004A3A0E"/>
    <w:rsid w:val="004A6EAF"/>
    <w:rsid w:val="004B24BC"/>
    <w:rsid w:val="004B303D"/>
    <w:rsid w:val="004B307D"/>
    <w:rsid w:val="004B5B86"/>
    <w:rsid w:val="004B6EBA"/>
    <w:rsid w:val="004B7FBE"/>
    <w:rsid w:val="004C028A"/>
    <w:rsid w:val="004C1C8A"/>
    <w:rsid w:val="004C3222"/>
    <w:rsid w:val="004C3D86"/>
    <w:rsid w:val="004D023F"/>
    <w:rsid w:val="004D09FF"/>
    <w:rsid w:val="004D2400"/>
    <w:rsid w:val="004D254A"/>
    <w:rsid w:val="004D2E07"/>
    <w:rsid w:val="004D5749"/>
    <w:rsid w:val="004D687A"/>
    <w:rsid w:val="004E26B0"/>
    <w:rsid w:val="004E6FD4"/>
    <w:rsid w:val="004E7C0A"/>
    <w:rsid w:val="004F2929"/>
    <w:rsid w:val="004F3B51"/>
    <w:rsid w:val="004F6378"/>
    <w:rsid w:val="004F69D5"/>
    <w:rsid w:val="004F7A66"/>
    <w:rsid w:val="00503048"/>
    <w:rsid w:val="00504290"/>
    <w:rsid w:val="00504770"/>
    <w:rsid w:val="0051047E"/>
    <w:rsid w:val="0051186B"/>
    <w:rsid w:val="0051300F"/>
    <w:rsid w:val="0051649B"/>
    <w:rsid w:val="00517483"/>
    <w:rsid w:val="00520CFD"/>
    <w:rsid w:val="00521F2C"/>
    <w:rsid w:val="00522313"/>
    <w:rsid w:val="005236A2"/>
    <w:rsid w:val="00523AB8"/>
    <w:rsid w:val="00523F08"/>
    <w:rsid w:val="00524952"/>
    <w:rsid w:val="00533B1E"/>
    <w:rsid w:val="00535CFD"/>
    <w:rsid w:val="005378FE"/>
    <w:rsid w:val="00542D60"/>
    <w:rsid w:val="00544E3F"/>
    <w:rsid w:val="00556AB9"/>
    <w:rsid w:val="00561138"/>
    <w:rsid w:val="00565681"/>
    <w:rsid w:val="00566416"/>
    <w:rsid w:val="00566772"/>
    <w:rsid w:val="00572EE7"/>
    <w:rsid w:val="00573C56"/>
    <w:rsid w:val="005767A7"/>
    <w:rsid w:val="00587778"/>
    <w:rsid w:val="00593400"/>
    <w:rsid w:val="00597FC0"/>
    <w:rsid w:val="005A189C"/>
    <w:rsid w:val="005A5C1C"/>
    <w:rsid w:val="005A6898"/>
    <w:rsid w:val="005A7E48"/>
    <w:rsid w:val="005B10FD"/>
    <w:rsid w:val="005B176E"/>
    <w:rsid w:val="005B3309"/>
    <w:rsid w:val="005B3B94"/>
    <w:rsid w:val="005B7252"/>
    <w:rsid w:val="005C02F6"/>
    <w:rsid w:val="005C285A"/>
    <w:rsid w:val="005C4B62"/>
    <w:rsid w:val="005C514F"/>
    <w:rsid w:val="005C6B17"/>
    <w:rsid w:val="005C7D9D"/>
    <w:rsid w:val="005D055C"/>
    <w:rsid w:val="005D1A79"/>
    <w:rsid w:val="005D3F7A"/>
    <w:rsid w:val="005D5783"/>
    <w:rsid w:val="005D7B41"/>
    <w:rsid w:val="005E0735"/>
    <w:rsid w:val="005E18A8"/>
    <w:rsid w:val="005E380F"/>
    <w:rsid w:val="005E4D24"/>
    <w:rsid w:val="005F3415"/>
    <w:rsid w:val="005F52F5"/>
    <w:rsid w:val="005F5BE9"/>
    <w:rsid w:val="005F7149"/>
    <w:rsid w:val="005F71A6"/>
    <w:rsid w:val="005F7C63"/>
    <w:rsid w:val="005F7FE4"/>
    <w:rsid w:val="00601F6C"/>
    <w:rsid w:val="006027C0"/>
    <w:rsid w:val="0061161E"/>
    <w:rsid w:val="00611E08"/>
    <w:rsid w:val="00612648"/>
    <w:rsid w:val="00612E9E"/>
    <w:rsid w:val="00613251"/>
    <w:rsid w:val="006134D3"/>
    <w:rsid w:val="00614017"/>
    <w:rsid w:val="00620EC7"/>
    <w:rsid w:val="00621824"/>
    <w:rsid w:val="00627D4F"/>
    <w:rsid w:val="0063115E"/>
    <w:rsid w:val="0063120C"/>
    <w:rsid w:val="006318A5"/>
    <w:rsid w:val="00632198"/>
    <w:rsid w:val="006323AE"/>
    <w:rsid w:val="006325C9"/>
    <w:rsid w:val="00634418"/>
    <w:rsid w:val="00634BF6"/>
    <w:rsid w:val="00640833"/>
    <w:rsid w:val="006514CC"/>
    <w:rsid w:val="00653DDD"/>
    <w:rsid w:val="006555C2"/>
    <w:rsid w:val="00655D58"/>
    <w:rsid w:val="006605C2"/>
    <w:rsid w:val="00660A29"/>
    <w:rsid w:val="00661A2D"/>
    <w:rsid w:val="006649E2"/>
    <w:rsid w:val="00677514"/>
    <w:rsid w:val="00684BDD"/>
    <w:rsid w:val="00684F8B"/>
    <w:rsid w:val="006852A4"/>
    <w:rsid w:val="006854E2"/>
    <w:rsid w:val="00685E2F"/>
    <w:rsid w:val="00685FBC"/>
    <w:rsid w:val="00687B68"/>
    <w:rsid w:val="00691FE4"/>
    <w:rsid w:val="00693B89"/>
    <w:rsid w:val="006964A3"/>
    <w:rsid w:val="006A50A1"/>
    <w:rsid w:val="006A733D"/>
    <w:rsid w:val="006B21EA"/>
    <w:rsid w:val="006B7726"/>
    <w:rsid w:val="006B7CD4"/>
    <w:rsid w:val="006C14F1"/>
    <w:rsid w:val="006C2851"/>
    <w:rsid w:val="006C4941"/>
    <w:rsid w:val="006C5F7A"/>
    <w:rsid w:val="006D04CB"/>
    <w:rsid w:val="006D2C2D"/>
    <w:rsid w:val="006D399F"/>
    <w:rsid w:val="006D53D5"/>
    <w:rsid w:val="006D6710"/>
    <w:rsid w:val="006E4AD3"/>
    <w:rsid w:val="006E67F1"/>
    <w:rsid w:val="006F0E29"/>
    <w:rsid w:val="006F2450"/>
    <w:rsid w:val="00701C8D"/>
    <w:rsid w:val="00704E07"/>
    <w:rsid w:val="007101E3"/>
    <w:rsid w:val="00714CF9"/>
    <w:rsid w:val="00715A55"/>
    <w:rsid w:val="00721616"/>
    <w:rsid w:val="0072194B"/>
    <w:rsid w:val="00722F0E"/>
    <w:rsid w:val="00723196"/>
    <w:rsid w:val="00726FE7"/>
    <w:rsid w:val="0072733E"/>
    <w:rsid w:val="00730543"/>
    <w:rsid w:val="0073262A"/>
    <w:rsid w:val="007349D6"/>
    <w:rsid w:val="007353AC"/>
    <w:rsid w:val="00742668"/>
    <w:rsid w:val="0075002F"/>
    <w:rsid w:val="00751A15"/>
    <w:rsid w:val="0075303F"/>
    <w:rsid w:val="00754E38"/>
    <w:rsid w:val="00755FCD"/>
    <w:rsid w:val="007577B5"/>
    <w:rsid w:val="0076200E"/>
    <w:rsid w:val="00762F57"/>
    <w:rsid w:val="00763D33"/>
    <w:rsid w:val="0076434B"/>
    <w:rsid w:val="00764384"/>
    <w:rsid w:val="007644F4"/>
    <w:rsid w:val="00764EAB"/>
    <w:rsid w:val="0076586B"/>
    <w:rsid w:val="007668BC"/>
    <w:rsid w:val="00771A74"/>
    <w:rsid w:val="007728ED"/>
    <w:rsid w:val="007751C6"/>
    <w:rsid w:val="00787F16"/>
    <w:rsid w:val="0079226C"/>
    <w:rsid w:val="00793A7B"/>
    <w:rsid w:val="007A1D0A"/>
    <w:rsid w:val="007A2AC3"/>
    <w:rsid w:val="007A38A9"/>
    <w:rsid w:val="007A761E"/>
    <w:rsid w:val="007A79FE"/>
    <w:rsid w:val="007B2E61"/>
    <w:rsid w:val="007B3162"/>
    <w:rsid w:val="007B6A68"/>
    <w:rsid w:val="007C1BDC"/>
    <w:rsid w:val="007C3B2F"/>
    <w:rsid w:val="007C3C4B"/>
    <w:rsid w:val="007D00E9"/>
    <w:rsid w:val="007D0364"/>
    <w:rsid w:val="007D0A46"/>
    <w:rsid w:val="007D3488"/>
    <w:rsid w:val="007E22F1"/>
    <w:rsid w:val="007E3DBA"/>
    <w:rsid w:val="007E4A8C"/>
    <w:rsid w:val="007E5832"/>
    <w:rsid w:val="007E61A4"/>
    <w:rsid w:val="007F0A20"/>
    <w:rsid w:val="007F2CE3"/>
    <w:rsid w:val="007F3FCC"/>
    <w:rsid w:val="007F5D2B"/>
    <w:rsid w:val="007F63FE"/>
    <w:rsid w:val="00800078"/>
    <w:rsid w:val="008033C5"/>
    <w:rsid w:val="008038B3"/>
    <w:rsid w:val="00803F3D"/>
    <w:rsid w:val="008046E9"/>
    <w:rsid w:val="00805D99"/>
    <w:rsid w:val="00812652"/>
    <w:rsid w:val="00813F5B"/>
    <w:rsid w:val="008159EB"/>
    <w:rsid w:val="008179D8"/>
    <w:rsid w:val="00817B5B"/>
    <w:rsid w:val="0082439E"/>
    <w:rsid w:val="0082647B"/>
    <w:rsid w:val="008276F6"/>
    <w:rsid w:val="008319DF"/>
    <w:rsid w:val="00832064"/>
    <w:rsid w:val="0083320C"/>
    <w:rsid w:val="008334BC"/>
    <w:rsid w:val="00834053"/>
    <w:rsid w:val="00842CB5"/>
    <w:rsid w:val="00844348"/>
    <w:rsid w:val="008464C3"/>
    <w:rsid w:val="00850358"/>
    <w:rsid w:val="00851E65"/>
    <w:rsid w:val="008525EC"/>
    <w:rsid w:val="008538CE"/>
    <w:rsid w:val="00857AD8"/>
    <w:rsid w:val="00857C44"/>
    <w:rsid w:val="00862341"/>
    <w:rsid w:val="0086317F"/>
    <w:rsid w:val="008644FC"/>
    <w:rsid w:val="008657D0"/>
    <w:rsid w:val="00867199"/>
    <w:rsid w:val="0087315B"/>
    <w:rsid w:val="008731F6"/>
    <w:rsid w:val="008745BC"/>
    <w:rsid w:val="00881065"/>
    <w:rsid w:val="008810BD"/>
    <w:rsid w:val="00886302"/>
    <w:rsid w:val="0089007B"/>
    <w:rsid w:val="00892536"/>
    <w:rsid w:val="00892FE0"/>
    <w:rsid w:val="00895E5E"/>
    <w:rsid w:val="00897BEB"/>
    <w:rsid w:val="008A31B3"/>
    <w:rsid w:val="008A4127"/>
    <w:rsid w:val="008A5464"/>
    <w:rsid w:val="008A5F5C"/>
    <w:rsid w:val="008A6591"/>
    <w:rsid w:val="008A6DA5"/>
    <w:rsid w:val="008A740D"/>
    <w:rsid w:val="008A7DDF"/>
    <w:rsid w:val="008B0B4C"/>
    <w:rsid w:val="008B2179"/>
    <w:rsid w:val="008B4717"/>
    <w:rsid w:val="008B5E6F"/>
    <w:rsid w:val="008C14E4"/>
    <w:rsid w:val="008C49F3"/>
    <w:rsid w:val="008D14F1"/>
    <w:rsid w:val="008D39C9"/>
    <w:rsid w:val="008D44BD"/>
    <w:rsid w:val="008D4B69"/>
    <w:rsid w:val="008D68DB"/>
    <w:rsid w:val="008E0E02"/>
    <w:rsid w:val="008E1FFD"/>
    <w:rsid w:val="008E2D21"/>
    <w:rsid w:val="008E5316"/>
    <w:rsid w:val="008E54B5"/>
    <w:rsid w:val="008E6B6B"/>
    <w:rsid w:val="008F78FA"/>
    <w:rsid w:val="009028AA"/>
    <w:rsid w:val="009036C8"/>
    <w:rsid w:val="0091149B"/>
    <w:rsid w:val="009127C1"/>
    <w:rsid w:val="009153FA"/>
    <w:rsid w:val="00921097"/>
    <w:rsid w:val="0092407A"/>
    <w:rsid w:val="0092572F"/>
    <w:rsid w:val="00930893"/>
    <w:rsid w:val="009338C5"/>
    <w:rsid w:val="009342C3"/>
    <w:rsid w:val="00935940"/>
    <w:rsid w:val="00935FD3"/>
    <w:rsid w:val="00940309"/>
    <w:rsid w:val="0094208D"/>
    <w:rsid w:val="00947B29"/>
    <w:rsid w:val="009542A5"/>
    <w:rsid w:val="0095527E"/>
    <w:rsid w:val="00961410"/>
    <w:rsid w:val="009648B2"/>
    <w:rsid w:val="00967CEC"/>
    <w:rsid w:val="00972C37"/>
    <w:rsid w:val="00985BF8"/>
    <w:rsid w:val="00985F6F"/>
    <w:rsid w:val="00990565"/>
    <w:rsid w:val="00991426"/>
    <w:rsid w:val="00991442"/>
    <w:rsid w:val="0099573B"/>
    <w:rsid w:val="00995A8F"/>
    <w:rsid w:val="00997DBB"/>
    <w:rsid w:val="009A20F8"/>
    <w:rsid w:val="009A5439"/>
    <w:rsid w:val="009A62CF"/>
    <w:rsid w:val="009A6B5C"/>
    <w:rsid w:val="009B2212"/>
    <w:rsid w:val="009B2574"/>
    <w:rsid w:val="009B4733"/>
    <w:rsid w:val="009B5298"/>
    <w:rsid w:val="009B78B3"/>
    <w:rsid w:val="009B7BA5"/>
    <w:rsid w:val="009C0855"/>
    <w:rsid w:val="009C1AFF"/>
    <w:rsid w:val="009C5912"/>
    <w:rsid w:val="009C608E"/>
    <w:rsid w:val="009C75A0"/>
    <w:rsid w:val="009C7D12"/>
    <w:rsid w:val="009D34FC"/>
    <w:rsid w:val="009D4417"/>
    <w:rsid w:val="009E12AF"/>
    <w:rsid w:val="009E2F04"/>
    <w:rsid w:val="009E3787"/>
    <w:rsid w:val="009E4DCC"/>
    <w:rsid w:val="009E71DE"/>
    <w:rsid w:val="009F1169"/>
    <w:rsid w:val="009F39B9"/>
    <w:rsid w:val="009F471F"/>
    <w:rsid w:val="009F7BCF"/>
    <w:rsid w:val="00A036C4"/>
    <w:rsid w:val="00A07DE9"/>
    <w:rsid w:val="00A10456"/>
    <w:rsid w:val="00A118B0"/>
    <w:rsid w:val="00A16239"/>
    <w:rsid w:val="00A20582"/>
    <w:rsid w:val="00A2096B"/>
    <w:rsid w:val="00A20B9F"/>
    <w:rsid w:val="00A2181E"/>
    <w:rsid w:val="00A228DD"/>
    <w:rsid w:val="00A2445E"/>
    <w:rsid w:val="00A247C2"/>
    <w:rsid w:val="00A24A95"/>
    <w:rsid w:val="00A26D08"/>
    <w:rsid w:val="00A3270C"/>
    <w:rsid w:val="00A4119F"/>
    <w:rsid w:val="00A42377"/>
    <w:rsid w:val="00A46799"/>
    <w:rsid w:val="00A475C4"/>
    <w:rsid w:val="00A53C88"/>
    <w:rsid w:val="00A54C7C"/>
    <w:rsid w:val="00A5501C"/>
    <w:rsid w:val="00A57026"/>
    <w:rsid w:val="00A61A5E"/>
    <w:rsid w:val="00A64198"/>
    <w:rsid w:val="00A67852"/>
    <w:rsid w:val="00A740A0"/>
    <w:rsid w:val="00A75B9E"/>
    <w:rsid w:val="00A772D2"/>
    <w:rsid w:val="00A809A4"/>
    <w:rsid w:val="00A84EF9"/>
    <w:rsid w:val="00A873A0"/>
    <w:rsid w:val="00A90357"/>
    <w:rsid w:val="00A91C4C"/>
    <w:rsid w:val="00A938C0"/>
    <w:rsid w:val="00A960C2"/>
    <w:rsid w:val="00AA127F"/>
    <w:rsid w:val="00AA2501"/>
    <w:rsid w:val="00AA2558"/>
    <w:rsid w:val="00AA2F79"/>
    <w:rsid w:val="00AA4727"/>
    <w:rsid w:val="00AA5D3C"/>
    <w:rsid w:val="00AB0DA9"/>
    <w:rsid w:val="00AB2F24"/>
    <w:rsid w:val="00AB64EE"/>
    <w:rsid w:val="00AC06D6"/>
    <w:rsid w:val="00AC4609"/>
    <w:rsid w:val="00AC4C65"/>
    <w:rsid w:val="00AC6672"/>
    <w:rsid w:val="00AC7462"/>
    <w:rsid w:val="00AC7DBC"/>
    <w:rsid w:val="00AD1331"/>
    <w:rsid w:val="00AD15C6"/>
    <w:rsid w:val="00AD3C66"/>
    <w:rsid w:val="00AD4F13"/>
    <w:rsid w:val="00AE295C"/>
    <w:rsid w:val="00AE3BF4"/>
    <w:rsid w:val="00AE4B6C"/>
    <w:rsid w:val="00AF0DAD"/>
    <w:rsid w:val="00AF1502"/>
    <w:rsid w:val="00AF2101"/>
    <w:rsid w:val="00AF2E7E"/>
    <w:rsid w:val="00B0139E"/>
    <w:rsid w:val="00B02573"/>
    <w:rsid w:val="00B02CDE"/>
    <w:rsid w:val="00B05E4A"/>
    <w:rsid w:val="00B05F0D"/>
    <w:rsid w:val="00B07E1E"/>
    <w:rsid w:val="00B128C9"/>
    <w:rsid w:val="00B13301"/>
    <w:rsid w:val="00B14FA6"/>
    <w:rsid w:val="00B152B6"/>
    <w:rsid w:val="00B177D3"/>
    <w:rsid w:val="00B208D0"/>
    <w:rsid w:val="00B22A11"/>
    <w:rsid w:val="00B26089"/>
    <w:rsid w:val="00B31FFE"/>
    <w:rsid w:val="00B34541"/>
    <w:rsid w:val="00B37BC5"/>
    <w:rsid w:val="00B37E82"/>
    <w:rsid w:val="00B405B1"/>
    <w:rsid w:val="00B438A9"/>
    <w:rsid w:val="00B43D2C"/>
    <w:rsid w:val="00B43EE8"/>
    <w:rsid w:val="00B45637"/>
    <w:rsid w:val="00B46212"/>
    <w:rsid w:val="00B46384"/>
    <w:rsid w:val="00B46D2E"/>
    <w:rsid w:val="00B47446"/>
    <w:rsid w:val="00B47AE7"/>
    <w:rsid w:val="00B47AF0"/>
    <w:rsid w:val="00B47E7A"/>
    <w:rsid w:val="00B5536A"/>
    <w:rsid w:val="00B570D8"/>
    <w:rsid w:val="00B62BF5"/>
    <w:rsid w:val="00B640E9"/>
    <w:rsid w:val="00B64C42"/>
    <w:rsid w:val="00B67131"/>
    <w:rsid w:val="00B71F0F"/>
    <w:rsid w:val="00B72738"/>
    <w:rsid w:val="00B73D89"/>
    <w:rsid w:val="00B750A1"/>
    <w:rsid w:val="00B76A3C"/>
    <w:rsid w:val="00B779C0"/>
    <w:rsid w:val="00B81711"/>
    <w:rsid w:val="00B82E4D"/>
    <w:rsid w:val="00B85146"/>
    <w:rsid w:val="00B90464"/>
    <w:rsid w:val="00B92961"/>
    <w:rsid w:val="00B92DD1"/>
    <w:rsid w:val="00B9335B"/>
    <w:rsid w:val="00BA0B8A"/>
    <w:rsid w:val="00BA100F"/>
    <w:rsid w:val="00BA4569"/>
    <w:rsid w:val="00BA48AD"/>
    <w:rsid w:val="00BA5688"/>
    <w:rsid w:val="00BA56B2"/>
    <w:rsid w:val="00BA592D"/>
    <w:rsid w:val="00BA6F3B"/>
    <w:rsid w:val="00BB0D4F"/>
    <w:rsid w:val="00BB23A0"/>
    <w:rsid w:val="00BB4DBE"/>
    <w:rsid w:val="00BC3D53"/>
    <w:rsid w:val="00BD277E"/>
    <w:rsid w:val="00BD7272"/>
    <w:rsid w:val="00BD7990"/>
    <w:rsid w:val="00BE0139"/>
    <w:rsid w:val="00BE52C1"/>
    <w:rsid w:val="00BE6CC9"/>
    <w:rsid w:val="00BF40D3"/>
    <w:rsid w:val="00BF6749"/>
    <w:rsid w:val="00BF676E"/>
    <w:rsid w:val="00BF7B78"/>
    <w:rsid w:val="00C01314"/>
    <w:rsid w:val="00C02AD8"/>
    <w:rsid w:val="00C03C27"/>
    <w:rsid w:val="00C05815"/>
    <w:rsid w:val="00C070E7"/>
    <w:rsid w:val="00C1083A"/>
    <w:rsid w:val="00C1235F"/>
    <w:rsid w:val="00C14B99"/>
    <w:rsid w:val="00C2174C"/>
    <w:rsid w:val="00C23493"/>
    <w:rsid w:val="00C267B9"/>
    <w:rsid w:val="00C27086"/>
    <w:rsid w:val="00C36856"/>
    <w:rsid w:val="00C4593C"/>
    <w:rsid w:val="00C45F5B"/>
    <w:rsid w:val="00C47089"/>
    <w:rsid w:val="00C519F8"/>
    <w:rsid w:val="00C53121"/>
    <w:rsid w:val="00C544EE"/>
    <w:rsid w:val="00C54A26"/>
    <w:rsid w:val="00C55B12"/>
    <w:rsid w:val="00C57FEE"/>
    <w:rsid w:val="00C602C1"/>
    <w:rsid w:val="00C61169"/>
    <w:rsid w:val="00C612F9"/>
    <w:rsid w:val="00C62F07"/>
    <w:rsid w:val="00C67B5A"/>
    <w:rsid w:val="00C725D7"/>
    <w:rsid w:val="00C72A09"/>
    <w:rsid w:val="00C76FA3"/>
    <w:rsid w:val="00C809F9"/>
    <w:rsid w:val="00C85AD1"/>
    <w:rsid w:val="00C93234"/>
    <w:rsid w:val="00C95927"/>
    <w:rsid w:val="00CA0BC0"/>
    <w:rsid w:val="00CA3FC7"/>
    <w:rsid w:val="00CA4550"/>
    <w:rsid w:val="00CA47E0"/>
    <w:rsid w:val="00CA5B74"/>
    <w:rsid w:val="00CA6DD9"/>
    <w:rsid w:val="00CB1FAE"/>
    <w:rsid w:val="00CB3905"/>
    <w:rsid w:val="00CB433D"/>
    <w:rsid w:val="00CB68A5"/>
    <w:rsid w:val="00CC09D9"/>
    <w:rsid w:val="00CC17AC"/>
    <w:rsid w:val="00CC1C25"/>
    <w:rsid w:val="00CC25EF"/>
    <w:rsid w:val="00CC3754"/>
    <w:rsid w:val="00CC544C"/>
    <w:rsid w:val="00CC6417"/>
    <w:rsid w:val="00CD07B9"/>
    <w:rsid w:val="00CD4B8A"/>
    <w:rsid w:val="00CE4401"/>
    <w:rsid w:val="00CE5CB8"/>
    <w:rsid w:val="00CE668E"/>
    <w:rsid w:val="00CF2497"/>
    <w:rsid w:val="00CF5447"/>
    <w:rsid w:val="00CF558A"/>
    <w:rsid w:val="00CF7653"/>
    <w:rsid w:val="00CF78EF"/>
    <w:rsid w:val="00D00EC4"/>
    <w:rsid w:val="00D018D7"/>
    <w:rsid w:val="00D01DB2"/>
    <w:rsid w:val="00D073D6"/>
    <w:rsid w:val="00D11185"/>
    <w:rsid w:val="00D11404"/>
    <w:rsid w:val="00D12993"/>
    <w:rsid w:val="00D13B43"/>
    <w:rsid w:val="00D1571C"/>
    <w:rsid w:val="00D164B9"/>
    <w:rsid w:val="00D200F1"/>
    <w:rsid w:val="00D2220C"/>
    <w:rsid w:val="00D242E6"/>
    <w:rsid w:val="00D268A5"/>
    <w:rsid w:val="00D26929"/>
    <w:rsid w:val="00D3168C"/>
    <w:rsid w:val="00D31DFE"/>
    <w:rsid w:val="00D335FB"/>
    <w:rsid w:val="00D33D09"/>
    <w:rsid w:val="00D35CA0"/>
    <w:rsid w:val="00D36AB7"/>
    <w:rsid w:val="00D37204"/>
    <w:rsid w:val="00D41F75"/>
    <w:rsid w:val="00D42B5A"/>
    <w:rsid w:val="00D432D0"/>
    <w:rsid w:val="00D4402C"/>
    <w:rsid w:val="00D448EC"/>
    <w:rsid w:val="00D502E8"/>
    <w:rsid w:val="00D516F4"/>
    <w:rsid w:val="00D64B97"/>
    <w:rsid w:val="00D65BD1"/>
    <w:rsid w:val="00D661BE"/>
    <w:rsid w:val="00D67B6F"/>
    <w:rsid w:val="00D71EE7"/>
    <w:rsid w:val="00D7438F"/>
    <w:rsid w:val="00D81118"/>
    <w:rsid w:val="00D821EB"/>
    <w:rsid w:val="00D8458F"/>
    <w:rsid w:val="00D85BBA"/>
    <w:rsid w:val="00D87988"/>
    <w:rsid w:val="00D91988"/>
    <w:rsid w:val="00D92A59"/>
    <w:rsid w:val="00DA26D7"/>
    <w:rsid w:val="00DA7064"/>
    <w:rsid w:val="00DA72EB"/>
    <w:rsid w:val="00DB30F2"/>
    <w:rsid w:val="00DB3BC0"/>
    <w:rsid w:val="00DB5342"/>
    <w:rsid w:val="00DB6424"/>
    <w:rsid w:val="00DC03BA"/>
    <w:rsid w:val="00DC503D"/>
    <w:rsid w:val="00DC772A"/>
    <w:rsid w:val="00DD0D14"/>
    <w:rsid w:val="00DD0D53"/>
    <w:rsid w:val="00DD4C59"/>
    <w:rsid w:val="00DD665A"/>
    <w:rsid w:val="00DD6BE5"/>
    <w:rsid w:val="00DE2388"/>
    <w:rsid w:val="00DE40B6"/>
    <w:rsid w:val="00DE4F68"/>
    <w:rsid w:val="00DF1D08"/>
    <w:rsid w:val="00DF448B"/>
    <w:rsid w:val="00DF7817"/>
    <w:rsid w:val="00DF7901"/>
    <w:rsid w:val="00E001B5"/>
    <w:rsid w:val="00E001BC"/>
    <w:rsid w:val="00E050D4"/>
    <w:rsid w:val="00E0545D"/>
    <w:rsid w:val="00E05DE8"/>
    <w:rsid w:val="00E062CF"/>
    <w:rsid w:val="00E06477"/>
    <w:rsid w:val="00E0792D"/>
    <w:rsid w:val="00E104F9"/>
    <w:rsid w:val="00E119EA"/>
    <w:rsid w:val="00E16B2F"/>
    <w:rsid w:val="00E1769E"/>
    <w:rsid w:val="00E2018D"/>
    <w:rsid w:val="00E210EA"/>
    <w:rsid w:val="00E2148A"/>
    <w:rsid w:val="00E315DA"/>
    <w:rsid w:val="00E33875"/>
    <w:rsid w:val="00E36E93"/>
    <w:rsid w:val="00E40CA4"/>
    <w:rsid w:val="00E436AB"/>
    <w:rsid w:val="00E465DA"/>
    <w:rsid w:val="00E52738"/>
    <w:rsid w:val="00E60100"/>
    <w:rsid w:val="00E651BD"/>
    <w:rsid w:val="00E65770"/>
    <w:rsid w:val="00E720E2"/>
    <w:rsid w:val="00E72705"/>
    <w:rsid w:val="00E761E8"/>
    <w:rsid w:val="00E76C38"/>
    <w:rsid w:val="00E7762D"/>
    <w:rsid w:val="00E8181A"/>
    <w:rsid w:val="00E91097"/>
    <w:rsid w:val="00E91558"/>
    <w:rsid w:val="00E91CF9"/>
    <w:rsid w:val="00E96160"/>
    <w:rsid w:val="00EA0CFE"/>
    <w:rsid w:val="00EA197E"/>
    <w:rsid w:val="00EA5308"/>
    <w:rsid w:val="00EA7A00"/>
    <w:rsid w:val="00EB4897"/>
    <w:rsid w:val="00EB7AB5"/>
    <w:rsid w:val="00EB7EDB"/>
    <w:rsid w:val="00EC146B"/>
    <w:rsid w:val="00EC3A7F"/>
    <w:rsid w:val="00EC4B65"/>
    <w:rsid w:val="00EE216D"/>
    <w:rsid w:val="00EE45D2"/>
    <w:rsid w:val="00EE4EBD"/>
    <w:rsid w:val="00EE6BDC"/>
    <w:rsid w:val="00EF05C0"/>
    <w:rsid w:val="00EF1EDB"/>
    <w:rsid w:val="00EF3385"/>
    <w:rsid w:val="00EF54BD"/>
    <w:rsid w:val="00EF5C8C"/>
    <w:rsid w:val="00F0058D"/>
    <w:rsid w:val="00F01605"/>
    <w:rsid w:val="00F02F97"/>
    <w:rsid w:val="00F0322B"/>
    <w:rsid w:val="00F04441"/>
    <w:rsid w:val="00F1090F"/>
    <w:rsid w:val="00F10CB7"/>
    <w:rsid w:val="00F13859"/>
    <w:rsid w:val="00F151B4"/>
    <w:rsid w:val="00F17E89"/>
    <w:rsid w:val="00F217BE"/>
    <w:rsid w:val="00F22DDD"/>
    <w:rsid w:val="00F25514"/>
    <w:rsid w:val="00F2726C"/>
    <w:rsid w:val="00F31772"/>
    <w:rsid w:val="00F338E9"/>
    <w:rsid w:val="00F33E1C"/>
    <w:rsid w:val="00F36352"/>
    <w:rsid w:val="00F40333"/>
    <w:rsid w:val="00F44D36"/>
    <w:rsid w:val="00F506B2"/>
    <w:rsid w:val="00F508E1"/>
    <w:rsid w:val="00F51174"/>
    <w:rsid w:val="00F54105"/>
    <w:rsid w:val="00F549A0"/>
    <w:rsid w:val="00F5708F"/>
    <w:rsid w:val="00F60453"/>
    <w:rsid w:val="00F6082F"/>
    <w:rsid w:val="00F60BAB"/>
    <w:rsid w:val="00F60C2F"/>
    <w:rsid w:val="00F674BD"/>
    <w:rsid w:val="00F71942"/>
    <w:rsid w:val="00F74671"/>
    <w:rsid w:val="00F753E2"/>
    <w:rsid w:val="00F808EA"/>
    <w:rsid w:val="00F854B8"/>
    <w:rsid w:val="00F856A8"/>
    <w:rsid w:val="00F8707D"/>
    <w:rsid w:val="00F877D9"/>
    <w:rsid w:val="00F87AE6"/>
    <w:rsid w:val="00F9012F"/>
    <w:rsid w:val="00F92AAA"/>
    <w:rsid w:val="00F93EA6"/>
    <w:rsid w:val="00F93FD2"/>
    <w:rsid w:val="00F94FE5"/>
    <w:rsid w:val="00FA3124"/>
    <w:rsid w:val="00FA3C65"/>
    <w:rsid w:val="00FA60ED"/>
    <w:rsid w:val="00FA759E"/>
    <w:rsid w:val="00FA76A4"/>
    <w:rsid w:val="00FA7E10"/>
    <w:rsid w:val="00FB2FEF"/>
    <w:rsid w:val="00FB308F"/>
    <w:rsid w:val="00FB4C05"/>
    <w:rsid w:val="00FB6583"/>
    <w:rsid w:val="00FC1301"/>
    <w:rsid w:val="00FC3B76"/>
    <w:rsid w:val="00FC3CBC"/>
    <w:rsid w:val="00FC4E6D"/>
    <w:rsid w:val="00FD5198"/>
    <w:rsid w:val="00FD6F33"/>
    <w:rsid w:val="00FD7084"/>
    <w:rsid w:val="00FE22E4"/>
    <w:rsid w:val="00FE33A1"/>
    <w:rsid w:val="00FE3D4C"/>
    <w:rsid w:val="00FE4107"/>
    <w:rsid w:val="00FE5AF9"/>
    <w:rsid w:val="00FE6F7E"/>
    <w:rsid w:val="00FE7204"/>
    <w:rsid w:val="00FF426B"/>
    <w:rsid w:val="00FF4C19"/>
    <w:rsid w:val="00FF5256"/>
    <w:rsid w:val="00FF540A"/>
    <w:rsid w:val="00FF6038"/>
    <w:rsid w:val="00FF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1EA64"/>
  <w15:docId w15:val="{69DDF78D-F076-4266-A948-0C5781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BC"/>
    <w:pPr>
      <w:spacing w:after="200" w:line="276" w:lineRule="auto"/>
    </w:pPr>
    <w:rPr>
      <w:rFonts w:ascii="Times New Roman" w:eastAsia="Times New Roman" w:hAnsi="Times New Roman" w:cs="Times New Roman"/>
    </w:rPr>
  </w:style>
  <w:style w:type="paragraph" w:styleId="1">
    <w:name w:val="heading 1"/>
    <w:basedOn w:val="a"/>
    <w:next w:val="a"/>
    <w:link w:val="10"/>
    <w:qFormat/>
    <w:rsid w:val="008745BC"/>
    <w:pPr>
      <w:keepNext/>
      <w:keepLines/>
      <w:spacing w:before="240" w:after="0"/>
      <w:outlineLvl w:val="0"/>
    </w:pPr>
    <w:rPr>
      <w:color w:val="365F91"/>
      <w:sz w:val="32"/>
      <w:szCs w:val="32"/>
    </w:rPr>
  </w:style>
  <w:style w:type="paragraph" w:styleId="2">
    <w:name w:val="heading 2"/>
    <w:basedOn w:val="a"/>
    <w:next w:val="a"/>
    <w:link w:val="20"/>
    <w:uiPriority w:val="9"/>
    <w:unhideWhenUsed/>
    <w:qFormat/>
    <w:rsid w:val="002E6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C13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067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71C"/>
    <w:pPr>
      <w:spacing w:before="100" w:beforeAutospacing="1" w:after="100" w:afterAutospacing="1" w:line="240" w:lineRule="auto"/>
    </w:pPr>
    <w:rPr>
      <w:sz w:val="24"/>
      <w:szCs w:val="24"/>
      <w:lang w:eastAsia="ru-RU"/>
    </w:rPr>
  </w:style>
  <w:style w:type="paragraph" w:styleId="a4">
    <w:name w:val="header"/>
    <w:basedOn w:val="a"/>
    <w:link w:val="a5"/>
    <w:uiPriority w:val="99"/>
    <w:unhideWhenUsed/>
    <w:rsid w:val="00D15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71C"/>
    <w:rPr>
      <w:rFonts w:ascii="Times New Roman" w:eastAsia="Times New Roman" w:hAnsi="Times New Roman" w:cs="Times New Roman"/>
    </w:rPr>
  </w:style>
  <w:style w:type="paragraph" w:styleId="a6">
    <w:name w:val="footer"/>
    <w:basedOn w:val="a"/>
    <w:link w:val="a7"/>
    <w:uiPriority w:val="99"/>
    <w:unhideWhenUsed/>
    <w:rsid w:val="00D15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571C"/>
    <w:rPr>
      <w:rFonts w:ascii="Times New Roman" w:eastAsia="Times New Roman" w:hAnsi="Times New Roman" w:cs="Times New Roman"/>
    </w:rPr>
  </w:style>
  <w:style w:type="character" w:styleId="a8">
    <w:name w:val="page number"/>
    <w:rsid w:val="00D1571C"/>
    <w:rPr>
      <w:rFonts w:cs="Times New Roman"/>
    </w:rPr>
  </w:style>
  <w:style w:type="paragraph" w:styleId="11">
    <w:name w:val="toc 1"/>
    <w:basedOn w:val="a"/>
    <w:next w:val="a"/>
    <w:autoRedefine/>
    <w:uiPriority w:val="39"/>
    <w:unhideWhenUsed/>
    <w:rsid w:val="00D1571C"/>
    <w:pPr>
      <w:spacing w:after="100"/>
    </w:pPr>
  </w:style>
  <w:style w:type="character" w:styleId="a9">
    <w:name w:val="Hyperlink"/>
    <w:uiPriority w:val="99"/>
    <w:unhideWhenUsed/>
    <w:rsid w:val="00D1571C"/>
    <w:rPr>
      <w:color w:val="0000FF"/>
      <w:u w:val="single"/>
    </w:rPr>
  </w:style>
  <w:style w:type="character" w:customStyle="1" w:styleId="10">
    <w:name w:val="Заголовок 1 Знак"/>
    <w:basedOn w:val="a0"/>
    <w:link w:val="1"/>
    <w:rsid w:val="008745BC"/>
    <w:rPr>
      <w:rFonts w:ascii="Times New Roman" w:eastAsia="Times New Roman" w:hAnsi="Times New Roman" w:cs="Times New Roman"/>
      <w:color w:val="365F91"/>
      <w:sz w:val="32"/>
      <w:szCs w:val="32"/>
    </w:rPr>
  </w:style>
  <w:style w:type="table" w:styleId="aa">
    <w:name w:val="Table Grid"/>
    <w:basedOn w:val="a1"/>
    <w:uiPriority w:val="39"/>
    <w:rsid w:val="0087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маркированный,Bullet_IRAO,Мой Список,List Paragraph_0,Bullets before,-Абзац списка,Bullet List,FooterText,numbered,Содержание. 2 уровень,AC List 01,Заголовок_3,Подпись рисунка,Heading1,Colorful List - Accent 11,Bullet Points,без абзаца"/>
    <w:basedOn w:val="a"/>
    <w:link w:val="ac"/>
    <w:uiPriority w:val="34"/>
    <w:qFormat/>
    <w:rsid w:val="001A2299"/>
    <w:pPr>
      <w:spacing w:after="0" w:line="240" w:lineRule="auto"/>
      <w:ind w:left="720"/>
      <w:contextualSpacing/>
      <w:jc w:val="both"/>
    </w:pPr>
    <w:rPr>
      <w:sz w:val="24"/>
      <w:szCs w:val="20"/>
      <w:lang w:eastAsia="ru-RU"/>
    </w:rPr>
  </w:style>
  <w:style w:type="character" w:customStyle="1" w:styleId="ac">
    <w:name w:val="Абзац списка Знак"/>
    <w:aliases w:val="маркированный Знак,Bullet_IRAO Знак,Мой Список Знак,List Paragraph_0 Знак,Bullets before Знак,-Абзац списка Знак,Bullet List Знак,FooterText Знак,numbered Знак,Содержание. 2 уровень Знак,AC List 01 Знак,Заголовок_3 Знак,Heading1 Знак"/>
    <w:basedOn w:val="a0"/>
    <w:link w:val="ab"/>
    <w:uiPriority w:val="34"/>
    <w:locked/>
    <w:rsid w:val="001A2299"/>
    <w:rPr>
      <w:rFonts w:ascii="Times New Roman" w:eastAsia="Times New Roman" w:hAnsi="Times New Roman" w:cs="Times New Roman"/>
      <w:sz w:val="24"/>
      <w:szCs w:val="20"/>
      <w:lang w:eastAsia="ru-RU"/>
    </w:rPr>
  </w:style>
  <w:style w:type="character" w:customStyle="1" w:styleId="s0">
    <w:name w:val="s0"/>
    <w:basedOn w:val="a0"/>
    <w:rsid w:val="004F69D5"/>
    <w:rPr>
      <w:rFonts w:ascii="Times New Roman" w:hAnsi="Times New Roman" w:cs="Times New Roman"/>
      <w:color w:val="000000"/>
      <w:sz w:val="20"/>
      <w:szCs w:val="20"/>
      <w:u w:val="none"/>
      <w:effect w:val="none"/>
    </w:rPr>
  </w:style>
  <w:style w:type="paragraph" w:styleId="ad">
    <w:name w:val="Balloon Text"/>
    <w:basedOn w:val="a"/>
    <w:link w:val="ae"/>
    <w:uiPriority w:val="99"/>
    <w:semiHidden/>
    <w:unhideWhenUsed/>
    <w:rsid w:val="002E6C9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E6C92"/>
    <w:rPr>
      <w:rFonts w:ascii="Segoe UI" w:eastAsia="Times New Roman" w:hAnsi="Segoe UI" w:cs="Segoe UI"/>
      <w:sz w:val="18"/>
      <w:szCs w:val="18"/>
    </w:rPr>
  </w:style>
  <w:style w:type="character" w:customStyle="1" w:styleId="20">
    <w:name w:val="Заголовок 2 Знак"/>
    <w:basedOn w:val="a0"/>
    <w:link w:val="2"/>
    <w:uiPriority w:val="9"/>
    <w:rsid w:val="002E6C92"/>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D11185"/>
    <w:pPr>
      <w:spacing w:after="100"/>
      <w:ind w:left="220"/>
    </w:pPr>
  </w:style>
  <w:style w:type="character" w:customStyle="1" w:styleId="30">
    <w:name w:val="Заголовок 3 Знак"/>
    <w:basedOn w:val="a0"/>
    <w:link w:val="3"/>
    <w:uiPriority w:val="9"/>
    <w:rsid w:val="00FC1301"/>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EF1EDB"/>
    <w:pPr>
      <w:spacing w:after="100"/>
      <w:ind w:left="440"/>
    </w:pPr>
  </w:style>
  <w:style w:type="character" w:styleId="af">
    <w:name w:val="annotation reference"/>
    <w:basedOn w:val="a0"/>
    <w:uiPriority w:val="99"/>
    <w:semiHidden/>
    <w:unhideWhenUsed/>
    <w:rsid w:val="00DA7064"/>
    <w:rPr>
      <w:sz w:val="16"/>
      <w:szCs w:val="16"/>
    </w:rPr>
  </w:style>
  <w:style w:type="paragraph" w:styleId="af0">
    <w:name w:val="annotation text"/>
    <w:basedOn w:val="a"/>
    <w:link w:val="af1"/>
    <w:uiPriority w:val="99"/>
    <w:unhideWhenUsed/>
    <w:rsid w:val="00DA7064"/>
    <w:pPr>
      <w:spacing w:line="240" w:lineRule="auto"/>
    </w:pPr>
    <w:rPr>
      <w:sz w:val="20"/>
      <w:szCs w:val="20"/>
    </w:rPr>
  </w:style>
  <w:style w:type="character" w:customStyle="1" w:styleId="af1">
    <w:name w:val="Текст примечания Знак"/>
    <w:basedOn w:val="a0"/>
    <w:link w:val="af0"/>
    <w:uiPriority w:val="99"/>
    <w:rsid w:val="00DA7064"/>
    <w:rPr>
      <w:rFonts w:ascii="Times New Roman" w:eastAsia="Times New Roman" w:hAnsi="Times New Roman" w:cs="Times New Roman"/>
      <w:sz w:val="20"/>
      <w:szCs w:val="20"/>
    </w:rPr>
  </w:style>
  <w:style w:type="paragraph" w:styleId="af2">
    <w:name w:val="annotation subject"/>
    <w:basedOn w:val="af0"/>
    <w:next w:val="af0"/>
    <w:link w:val="af3"/>
    <w:uiPriority w:val="99"/>
    <w:semiHidden/>
    <w:unhideWhenUsed/>
    <w:rsid w:val="00DA7064"/>
    <w:rPr>
      <w:b/>
      <w:bCs/>
    </w:rPr>
  </w:style>
  <w:style w:type="character" w:customStyle="1" w:styleId="af3">
    <w:name w:val="Тема примечания Знак"/>
    <w:basedOn w:val="af1"/>
    <w:link w:val="af2"/>
    <w:uiPriority w:val="99"/>
    <w:semiHidden/>
    <w:rsid w:val="00DA7064"/>
    <w:rPr>
      <w:rFonts w:ascii="Times New Roman" w:eastAsia="Times New Roman" w:hAnsi="Times New Roman" w:cs="Times New Roman"/>
      <w:b/>
      <w:bCs/>
      <w:sz w:val="20"/>
      <w:szCs w:val="20"/>
    </w:rPr>
  </w:style>
  <w:style w:type="character" w:customStyle="1" w:styleId="40">
    <w:name w:val="Заголовок 4 Знак"/>
    <w:basedOn w:val="a0"/>
    <w:link w:val="4"/>
    <w:uiPriority w:val="9"/>
    <w:rsid w:val="001067AD"/>
    <w:rPr>
      <w:rFonts w:asciiTheme="majorHAnsi" w:eastAsiaTheme="majorEastAsia" w:hAnsiTheme="majorHAnsi" w:cstheme="majorBidi"/>
      <w:i/>
      <w:iCs/>
      <w:color w:val="2E74B5" w:themeColor="accent1" w:themeShade="BF"/>
    </w:rPr>
  </w:style>
  <w:style w:type="paragraph" w:styleId="af4">
    <w:name w:val="Revision"/>
    <w:hidden/>
    <w:uiPriority w:val="99"/>
    <w:semiHidden/>
    <w:rsid w:val="00BA100F"/>
    <w:pPr>
      <w:spacing w:after="0" w:line="240" w:lineRule="auto"/>
    </w:pPr>
    <w:rPr>
      <w:rFonts w:ascii="Times New Roman" w:eastAsia="Times New Roman" w:hAnsi="Times New Roman" w:cs="Times New Roman"/>
    </w:rPr>
  </w:style>
  <w:style w:type="character" w:styleId="af5">
    <w:name w:val="Strong"/>
    <w:basedOn w:val="a0"/>
    <w:uiPriority w:val="22"/>
    <w:qFormat/>
    <w:rsid w:val="005A5C1C"/>
    <w:rPr>
      <w:b/>
      <w:bCs/>
    </w:rPr>
  </w:style>
  <w:style w:type="character" w:styleId="af6">
    <w:name w:val="Emphasis"/>
    <w:basedOn w:val="a0"/>
    <w:uiPriority w:val="20"/>
    <w:qFormat/>
    <w:rsid w:val="00F508E1"/>
    <w:rPr>
      <w:i/>
      <w:iCs/>
    </w:rPr>
  </w:style>
  <w:style w:type="paragraph" w:styleId="af7">
    <w:name w:val="Body Text"/>
    <w:basedOn w:val="a"/>
    <w:link w:val="af8"/>
    <w:qFormat/>
    <w:rsid w:val="00AC7462"/>
    <w:pPr>
      <w:widowControl w:val="0"/>
      <w:spacing w:after="0" w:line="240" w:lineRule="auto"/>
      <w:ind w:left="113" w:firstLine="708"/>
    </w:pPr>
    <w:rPr>
      <w:rFonts w:cstheme="minorBidi"/>
      <w:sz w:val="28"/>
      <w:szCs w:val="28"/>
      <w:lang w:val="en-US"/>
    </w:rPr>
  </w:style>
  <w:style w:type="character" w:customStyle="1" w:styleId="af8">
    <w:name w:val="Основной текст Знак"/>
    <w:basedOn w:val="a0"/>
    <w:link w:val="af7"/>
    <w:rsid w:val="00AC7462"/>
    <w:rPr>
      <w:rFonts w:ascii="Times New Roman" w:eastAsia="Times New Roman" w:hAnsi="Times New Roman"/>
      <w:sz w:val="28"/>
      <w:szCs w:val="28"/>
      <w:lang w:val="en-US"/>
    </w:rPr>
  </w:style>
  <w:style w:type="table" w:customStyle="1" w:styleId="12">
    <w:name w:val="Сетка таблицы1"/>
    <w:basedOn w:val="a1"/>
    <w:next w:val="aa"/>
    <w:uiPriority w:val="59"/>
    <w:rsid w:val="00AC746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AC746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86719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886302"/>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697">
      <w:bodyDiv w:val="1"/>
      <w:marLeft w:val="0"/>
      <w:marRight w:val="0"/>
      <w:marTop w:val="0"/>
      <w:marBottom w:val="0"/>
      <w:divBdr>
        <w:top w:val="none" w:sz="0" w:space="0" w:color="auto"/>
        <w:left w:val="none" w:sz="0" w:space="0" w:color="auto"/>
        <w:bottom w:val="none" w:sz="0" w:space="0" w:color="auto"/>
        <w:right w:val="none" w:sz="0" w:space="0" w:color="auto"/>
      </w:divBdr>
    </w:div>
    <w:div w:id="77211193">
      <w:bodyDiv w:val="1"/>
      <w:marLeft w:val="0"/>
      <w:marRight w:val="0"/>
      <w:marTop w:val="0"/>
      <w:marBottom w:val="0"/>
      <w:divBdr>
        <w:top w:val="none" w:sz="0" w:space="0" w:color="auto"/>
        <w:left w:val="none" w:sz="0" w:space="0" w:color="auto"/>
        <w:bottom w:val="none" w:sz="0" w:space="0" w:color="auto"/>
        <w:right w:val="none" w:sz="0" w:space="0" w:color="auto"/>
      </w:divBdr>
    </w:div>
    <w:div w:id="84303826">
      <w:bodyDiv w:val="1"/>
      <w:marLeft w:val="0"/>
      <w:marRight w:val="0"/>
      <w:marTop w:val="0"/>
      <w:marBottom w:val="0"/>
      <w:divBdr>
        <w:top w:val="none" w:sz="0" w:space="0" w:color="auto"/>
        <w:left w:val="none" w:sz="0" w:space="0" w:color="auto"/>
        <w:bottom w:val="none" w:sz="0" w:space="0" w:color="auto"/>
        <w:right w:val="none" w:sz="0" w:space="0" w:color="auto"/>
      </w:divBdr>
      <w:divsChild>
        <w:div w:id="439181944">
          <w:marLeft w:val="446"/>
          <w:marRight w:val="0"/>
          <w:marTop w:val="0"/>
          <w:marBottom w:val="0"/>
          <w:divBdr>
            <w:top w:val="none" w:sz="0" w:space="0" w:color="auto"/>
            <w:left w:val="none" w:sz="0" w:space="0" w:color="auto"/>
            <w:bottom w:val="none" w:sz="0" w:space="0" w:color="auto"/>
            <w:right w:val="none" w:sz="0" w:space="0" w:color="auto"/>
          </w:divBdr>
        </w:div>
        <w:div w:id="663823326">
          <w:marLeft w:val="446"/>
          <w:marRight w:val="0"/>
          <w:marTop w:val="0"/>
          <w:marBottom w:val="0"/>
          <w:divBdr>
            <w:top w:val="none" w:sz="0" w:space="0" w:color="auto"/>
            <w:left w:val="none" w:sz="0" w:space="0" w:color="auto"/>
            <w:bottom w:val="none" w:sz="0" w:space="0" w:color="auto"/>
            <w:right w:val="none" w:sz="0" w:space="0" w:color="auto"/>
          </w:divBdr>
        </w:div>
        <w:div w:id="1553076631">
          <w:marLeft w:val="446"/>
          <w:marRight w:val="0"/>
          <w:marTop w:val="0"/>
          <w:marBottom w:val="0"/>
          <w:divBdr>
            <w:top w:val="none" w:sz="0" w:space="0" w:color="auto"/>
            <w:left w:val="none" w:sz="0" w:space="0" w:color="auto"/>
            <w:bottom w:val="none" w:sz="0" w:space="0" w:color="auto"/>
            <w:right w:val="none" w:sz="0" w:space="0" w:color="auto"/>
          </w:divBdr>
        </w:div>
        <w:div w:id="1574509298">
          <w:marLeft w:val="446"/>
          <w:marRight w:val="0"/>
          <w:marTop w:val="0"/>
          <w:marBottom w:val="0"/>
          <w:divBdr>
            <w:top w:val="none" w:sz="0" w:space="0" w:color="auto"/>
            <w:left w:val="none" w:sz="0" w:space="0" w:color="auto"/>
            <w:bottom w:val="none" w:sz="0" w:space="0" w:color="auto"/>
            <w:right w:val="none" w:sz="0" w:space="0" w:color="auto"/>
          </w:divBdr>
        </w:div>
        <w:div w:id="1743599438">
          <w:marLeft w:val="446"/>
          <w:marRight w:val="0"/>
          <w:marTop w:val="0"/>
          <w:marBottom w:val="0"/>
          <w:divBdr>
            <w:top w:val="none" w:sz="0" w:space="0" w:color="auto"/>
            <w:left w:val="none" w:sz="0" w:space="0" w:color="auto"/>
            <w:bottom w:val="none" w:sz="0" w:space="0" w:color="auto"/>
            <w:right w:val="none" w:sz="0" w:space="0" w:color="auto"/>
          </w:divBdr>
        </w:div>
        <w:div w:id="2119176198">
          <w:marLeft w:val="446"/>
          <w:marRight w:val="0"/>
          <w:marTop w:val="0"/>
          <w:marBottom w:val="0"/>
          <w:divBdr>
            <w:top w:val="none" w:sz="0" w:space="0" w:color="auto"/>
            <w:left w:val="none" w:sz="0" w:space="0" w:color="auto"/>
            <w:bottom w:val="none" w:sz="0" w:space="0" w:color="auto"/>
            <w:right w:val="none" w:sz="0" w:space="0" w:color="auto"/>
          </w:divBdr>
        </w:div>
      </w:divsChild>
    </w:div>
    <w:div w:id="103771769">
      <w:bodyDiv w:val="1"/>
      <w:marLeft w:val="0"/>
      <w:marRight w:val="0"/>
      <w:marTop w:val="0"/>
      <w:marBottom w:val="0"/>
      <w:divBdr>
        <w:top w:val="none" w:sz="0" w:space="0" w:color="auto"/>
        <w:left w:val="none" w:sz="0" w:space="0" w:color="auto"/>
        <w:bottom w:val="none" w:sz="0" w:space="0" w:color="auto"/>
        <w:right w:val="none" w:sz="0" w:space="0" w:color="auto"/>
      </w:divBdr>
    </w:div>
    <w:div w:id="118648993">
      <w:bodyDiv w:val="1"/>
      <w:marLeft w:val="0"/>
      <w:marRight w:val="0"/>
      <w:marTop w:val="0"/>
      <w:marBottom w:val="0"/>
      <w:divBdr>
        <w:top w:val="none" w:sz="0" w:space="0" w:color="auto"/>
        <w:left w:val="none" w:sz="0" w:space="0" w:color="auto"/>
        <w:bottom w:val="none" w:sz="0" w:space="0" w:color="auto"/>
        <w:right w:val="none" w:sz="0" w:space="0" w:color="auto"/>
      </w:divBdr>
    </w:div>
    <w:div w:id="128017899">
      <w:bodyDiv w:val="1"/>
      <w:marLeft w:val="0"/>
      <w:marRight w:val="0"/>
      <w:marTop w:val="0"/>
      <w:marBottom w:val="0"/>
      <w:divBdr>
        <w:top w:val="none" w:sz="0" w:space="0" w:color="auto"/>
        <w:left w:val="none" w:sz="0" w:space="0" w:color="auto"/>
        <w:bottom w:val="none" w:sz="0" w:space="0" w:color="auto"/>
        <w:right w:val="none" w:sz="0" w:space="0" w:color="auto"/>
      </w:divBdr>
    </w:div>
    <w:div w:id="153961339">
      <w:bodyDiv w:val="1"/>
      <w:marLeft w:val="0"/>
      <w:marRight w:val="0"/>
      <w:marTop w:val="0"/>
      <w:marBottom w:val="0"/>
      <w:divBdr>
        <w:top w:val="none" w:sz="0" w:space="0" w:color="auto"/>
        <w:left w:val="none" w:sz="0" w:space="0" w:color="auto"/>
        <w:bottom w:val="none" w:sz="0" w:space="0" w:color="auto"/>
        <w:right w:val="none" w:sz="0" w:space="0" w:color="auto"/>
      </w:divBdr>
    </w:div>
    <w:div w:id="169180972">
      <w:bodyDiv w:val="1"/>
      <w:marLeft w:val="0"/>
      <w:marRight w:val="0"/>
      <w:marTop w:val="0"/>
      <w:marBottom w:val="0"/>
      <w:divBdr>
        <w:top w:val="none" w:sz="0" w:space="0" w:color="auto"/>
        <w:left w:val="none" w:sz="0" w:space="0" w:color="auto"/>
        <w:bottom w:val="none" w:sz="0" w:space="0" w:color="auto"/>
        <w:right w:val="none" w:sz="0" w:space="0" w:color="auto"/>
      </w:divBdr>
      <w:divsChild>
        <w:div w:id="565728129">
          <w:marLeft w:val="274"/>
          <w:marRight w:val="0"/>
          <w:marTop w:val="0"/>
          <w:marBottom w:val="0"/>
          <w:divBdr>
            <w:top w:val="none" w:sz="0" w:space="0" w:color="auto"/>
            <w:left w:val="none" w:sz="0" w:space="0" w:color="auto"/>
            <w:bottom w:val="none" w:sz="0" w:space="0" w:color="auto"/>
            <w:right w:val="none" w:sz="0" w:space="0" w:color="auto"/>
          </w:divBdr>
        </w:div>
      </w:divsChild>
    </w:div>
    <w:div w:id="183060154">
      <w:bodyDiv w:val="1"/>
      <w:marLeft w:val="0"/>
      <w:marRight w:val="0"/>
      <w:marTop w:val="0"/>
      <w:marBottom w:val="0"/>
      <w:divBdr>
        <w:top w:val="none" w:sz="0" w:space="0" w:color="auto"/>
        <w:left w:val="none" w:sz="0" w:space="0" w:color="auto"/>
        <w:bottom w:val="none" w:sz="0" w:space="0" w:color="auto"/>
        <w:right w:val="none" w:sz="0" w:space="0" w:color="auto"/>
      </w:divBdr>
    </w:div>
    <w:div w:id="184904968">
      <w:bodyDiv w:val="1"/>
      <w:marLeft w:val="0"/>
      <w:marRight w:val="0"/>
      <w:marTop w:val="0"/>
      <w:marBottom w:val="0"/>
      <w:divBdr>
        <w:top w:val="none" w:sz="0" w:space="0" w:color="auto"/>
        <w:left w:val="none" w:sz="0" w:space="0" w:color="auto"/>
        <w:bottom w:val="none" w:sz="0" w:space="0" w:color="auto"/>
        <w:right w:val="none" w:sz="0" w:space="0" w:color="auto"/>
      </w:divBdr>
    </w:div>
    <w:div w:id="192349151">
      <w:bodyDiv w:val="1"/>
      <w:marLeft w:val="0"/>
      <w:marRight w:val="0"/>
      <w:marTop w:val="0"/>
      <w:marBottom w:val="0"/>
      <w:divBdr>
        <w:top w:val="none" w:sz="0" w:space="0" w:color="auto"/>
        <w:left w:val="none" w:sz="0" w:space="0" w:color="auto"/>
        <w:bottom w:val="none" w:sz="0" w:space="0" w:color="auto"/>
        <w:right w:val="none" w:sz="0" w:space="0" w:color="auto"/>
      </w:divBdr>
      <w:divsChild>
        <w:div w:id="1171798924">
          <w:marLeft w:val="274"/>
          <w:marRight w:val="0"/>
          <w:marTop w:val="0"/>
          <w:marBottom w:val="0"/>
          <w:divBdr>
            <w:top w:val="none" w:sz="0" w:space="0" w:color="auto"/>
            <w:left w:val="none" w:sz="0" w:space="0" w:color="auto"/>
            <w:bottom w:val="none" w:sz="0" w:space="0" w:color="auto"/>
            <w:right w:val="none" w:sz="0" w:space="0" w:color="auto"/>
          </w:divBdr>
        </w:div>
        <w:div w:id="1977753192">
          <w:marLeft w:val="274"/>
          <w:marRight w:val="0"/>
          <w:marTop w:val="0"/>
          <w:marBottom w:val="0"/>
          <w:divBdr>
            <w:top w:val="none" w:sz="0" w:space="0" w:color="auto"/>
            <w:left w:val="none" w:sz="0" w:space="0" w:color="auto"/>
            <w:bottom w:val="none" w:sz="0" w:space="0" w:color="auto"/>
            <w:right w:val="none" w:sz="0" w:space="0" w:color="auto"/>
          </w:divBdr>
        </w:div>
      </w:divsChild>
    </w:div>
    <w:div w:id="261449822">
      <w:bodyDiv w:val="1"/>
      <w:marLeft w:val="0"/>
      <w:marRight w:val="0"/>
      <w:marTop w:val="0"/>
      <w:marBottom w:val="0"/>
      <w:divBdr>
        <w:top w:val="none" w:sz="0" w:space="0" w:color="auto"/>
        <w:left w:val="none" w:sz="0" w:space="0" w:color="auto"/>
        <w:bottom w:val="none" w:sz="0" w:space="0" w:color="auto"/>
        <w:right w:val="none" w:sz="0" w:space="0" w:color="auto"/>
      </w:divBdr>
      <w:divsChild>
        <w:div w:id="1378890446">
          <w:marLeft w:val="274"/>
          <w:marRight w:val="0"/>
          <w:marTop w:val="0"/>
          <w:marBottom w:val="0"/>
          <w:divBdr>
            <w:top w:val="none" w:sz="0" w:space="0" w:color="auto"/>
            <w:left w:val="none" w:sz="0" w:space="0" w:color="auto"/>
            <w:bottom w:val="none" w:sz="0" w:space="0" w:color="auto"/>
            <w:right w:val="none" w:sz="0" w:space="0" w:color="auto"/>
          </w:divBdr>
        </w:div>
        <w:div w:id="1731998025">
          <w:marLeft w:val="274"/>
          <w:marRight w:val="0"/>
          <w:marTop w:val="0"/>
          <w:marBottom w:val="0"/>
          <w:divBdr>
            <w:top w:val="none" w:sz="0" w:space="0" w:color="auto"/>
            <w:left w:val="none" w:sz="0" w:space="0" w:color="auto"/>
            <w:bottom w:val="none" w:sz="0" w:space="0" w:color="auto"/>
            <w:right w:val="none" w:sz="0" w:space="0" w:color="auto"/>
          </w:divBdr>
        </w:div>
        <w:div w:id="1747678525">
          <w:marLeft w:val="274"/>
          <w:marRight w:val="0"/>
          <w:marTop w:val="0"/>
          <w:marBottom w:val="0"/>
          <w:divBdr>
            <w:top w:val="none" w:sz="0" w:space="0" w:color="auto"/>
            <w:left w:val="none" w:sz="0" w:space="0" w:color="auto"/>
            <w:bottom w:val="none" w:sz="0" w:space="0" w:color="auto"/>
            <w:right w:val="none" w:sz="0" w:space="0" w:color="auto"/>
          </w:divBdr>
        </w:div>
      </w:divsChild>
    </w:div>
    <w:div w:id="265774084">
      <w:bodyDiv w:val="1"/>
      <w:marLeft w:val="0"/>
      <w:marRight w:val="0"/>
      <w:marTop w:val="0"/>
      <w:marBottom w:val="0"/>
      <w:divBdr>
        <w:top w:val="none" w:sz="0" w:space="0" w:color="auto"/>
        <w:left w:val="none" w:sz="0" w:space="0" w:color="auto"/>
        <w:bottom w:val="none" w:sz="0" w:space="0" w:color="auto"/>
        <w:right w:val="none" w:sz="0" w:space="0" w:color="auto"/>
      </w:divBdr>
      <w:divsChild>
        <w:div w:id="126821399">
          <w:marLeft w:val="274"/>
          <w:marRight w:val="0"/>
          <w:marTop w:val="0"/>
          <w:marBottom w:val="0"/>
          <w:divBdr>
            <w:top w:val="none" w:sz="0" w:space="0" w:color="auto"/>
            <w:left w:val="none" w:sz="0" w:space="0" w:color="auto"/>
            <w:bottom w:val="none" w:sz="0" w:space="0" w:color="auto"/>
            <w:right w:val="none" w:sz="0" w:space="0" w:color="auto"/>
          </w:divBdr>
        </w:div>
        <w:div w:id="319500149">
          <w:marLeft w:val="274"/>
          <w:marRight w:val="0"/>
          <w:marTop w:val="0"/>
          <w:marBottom w:val="0"/>
          <w:divBdr>
            <w:top w:val="none" w:sz="0" w:space="0" w:color="auto"/>
            <w:left w:val="none" w:sz="0" w:space="0" w:color="auto"/>
            <w:bottom w:val="none" w:sz="0" w:space="0" w:color="auto"/>
            <w:right w:val="none" w:sz="0" w:space="0" w:color="auto"/>
          </w:divBdr>
        </w:div>
      </w:divsChild>
    </w:div>
    <w:div w:id="322586042">
      <w:bodyDiv w:val="1"/>
      <w:marLeft w:val="0"/>
      <w:marRight w:val="0"/>
      <w:marTop w:val="0"/>
      <w:marBottom w:val="0"/>
      <w:divBdr>
        <w:top w:val="none" w:sz="0" w:space="0" w:color="auto"/>
        <w:left w:val="none" w:sz="0" w:space="0" w:color="auto"/>
        <w:bottom w:val="none" w:sz="0" w:space="0" w:color="auto"/>
        <w:right w:val="none" w:sz="0" w:space="0" w:color="auto"/>
      </w:divBdr>
    </w:div>
    <w:div w:id="327174167">
      <w:bodyDiv w:val="1"/>
      <w:marLeft w:val="0"/>
      <w:marRight w:val="0"/>
      <w:marTop w:val="0"/>
      <w:marBottom w:val="0"/>
      <w:divBdr>
        <w:top w:val="none" w:sz="0" w:space="0" w:color="auto"/>
        <w:left w:val="none" w:sz="0" w:space="0" w:color="auto"/>
        <w:bottom w:val="none" w:sz="0" w:space="0" w:color="auto"/>
        <w:right w:val="none" w:sz="0" w:space="0" w:color="auto"/>
      </w:divBdr>
    </w:div>
    <w:div w:id="387534801">
      <w:bodyDiv w:val="1"/>
      <w:marLeft w:val="0"/>
      <w:marRight w:val="0"/>
      <w:marTop w:val="0"/>
      <w:marBottom w:val="0"/>
      <w:divBdr>
        <w:top w:val="none" w:sz="0" w:space="0" w:color="auto"/>
        <w:left w:val="none" w:sz="0" w:space="0" w:color="auto"/>
        <w:bottom w:val="none" w:sz="0" w:space="0" w:color="auto"/>
        <w:right w:val="none" w:sz="0" w:space="0" w:color="auto"/>
      </w:divBdr>
      <w:divsChild>
        <w:div w:id="925771866">
          <w:marLeft w:val="274"/>
          <w:marRight w:val="0"/>
          <w:marTop w:val="0"/>
          <w:marBottom w:val="0"/>
          <w:divBdr>
            <w:top w:val="none" w:sz="0" w:space="0" w:color="auto"/>
            <w:left w:val="none" w:sz="0" w:space="0" w:color="auto"/>
            <w:bottom w:val="none" w:sz="0" w:space="0" w:color="auto"/>
            <w:right w:val="none" w:sz="0" w:space="0" w:color="auto"/>
          </w:divBdr>
        </w:div>
        <w:div w:id="1762212769">
          <w:marLeft w:val="274"/>
          <w:marRight w:val="0"/>
          <w:marTop w:val="0"/>
          <w:marBottom w:val="0"/>
          <w:divBdr>
            <w:top w:val="none" w:sz="0" w:space="0" w:color="auto"/>
            <w:left w:val="none" w:sz="0" w:space="0" w:color="auto"/>
            <w:bottom w:val="none" w:sz="0" w:space="0" w:color="auto"/>
            <w:right w:val="none" w:sz="0" w:space="0" w:color="auto"/>
          </w:divBdr>
        </w:div>
      </w:divsChild>
    </w:div>
    <w:div w:id="388068315">
      <w:bodyDiv w:val="1"/>
      <w:marLeft w:val="0"/>
      <w:marRight w:val="0"/>
      <w:marTop w:val="0"/>
      <w:marBottom w:val="0"/>
      <w:divBdr>
        <w:top w:val="none" w:sz="0" w:space="0" w:color="auto"/>
        <w:left w:val="none" w:sz="0" w:space="0" w:color="auto"/>
        <w:bottom w:val="none" w:sz="0" w:space="0" w:color="auto"/>
        <w:right w:val="none" w:sz="0" w:space="0" w:color="auto"/>
      </w:divBdr>
      <w:divsChild>
        <w:div w:id="82191697">
          <w:marLeft w:val="274"/>
          <w:marRight w:val="0"/>
          <w:marTop w:val="0"/>
          <w:marBottom w:val="0"/>
          <w:divBdr>
            <w:top w:val="none" w:sz="0" w:space="0" w:color="auto"/>
            <w:left w:val="none" w:sz="0" w:space="0" w:color="auto"/>
            <w:bottom w:val="none" w:sz="0" w:space="0" w:color="auto"/>
            <w:right w:val="none" w:sz="0" w:space="0" w:color="auto"/>
          </w:divBdr>
        </w:div>
      </w:divsChild>
    </w:div>
    <w:div w:id="394856863">
      <w:bodyDiv w:val="1"/>
      <w:marLeft w:val="0"/>
      <w:marRight w:val="0"/>
      <w:marTop w:val="0"/>
      <w:marBottom w:val="0"/>
      <w:divBdr>
        <w:top w:val="none" w:sz="0" w:space="0" w:color="auto"/>
        <w:left w:val="none" w:sz="0" w:space="0" w:color="auto"/>
        <w:bottom w:val="none" w:sz="0" w:space="0" w:color="auto"/>
        <w:right w:val="none" w:sz="0" w:space="0" w:color="auto"/>
      </w:divBdr>
    </w:div>
    <w:div w:id="398292251">
      <w:bodyDiv w:val="1"/>
      <w:marLeft w:val="0"/>
      <w:marRight w:val="0"/>
      <w:marTop w:val="0"/>
      <w:marBottom w:val="0"/>
      <w:divBdr>
        <w:top w:val="none" w:sz="0" w:space="0" w:color="auto"/>
        <w:left w:val="none" w:sz="0" w:space="0" w:color="auto"/>
        <w:bottom w:val="none" w:sz="0" w:space="0" w:color="auto"/>
        <w:right w:val="none" w:sz="0" w:space="0" w:color="auto"/>
      </w:divBdr>
    </w:div>
    <w:div w:id="425426017">
      <w:bodyDiv w:val="1"/>
      <w:marLeft w:val="0"/>
      <w:marRight w:val="0"/>
      <w:marTop w:val="0"/>
      <w:marBottom w:val="0"/>
      <w:divBdr>
        <w:top w:val="none" w:sz="0" w:space="0" w:color="auto"/>
        <w:left w:val="none" w:sz="0" w:space="0" w:color="auto"/>
        <w:bottom w:val="none" w:sz="0" w:space="0" w:color="auto"/>
        <w:right w:val="none" w:sz="0" w:space="0" w:color="auto"/>
      </w:divBdr>
    </w:div>
    <w:div w:id="482427631">
      <w:bodyDiv w:val="1"/>
      <w:marLeft w:val="0"/>
      <w:marRight w:val="0"/>
      <w:marTop w:val="0"/>
      <w:marBottom w:val="0"/>
      <w:divBdr>
        <w:top w:val="none" w:sz="0" w:space="0" w:color="auto"/>
        <w:left w:val="none" w:sz="0" w:space="0" w:color="auto"/>
        <w:bottom w:val="none" w:sz="0" w:space="0" w:color="auto"/>
        <w:right w:val="none" w:sz="0" w:space="0" w:color="auto"/>
      </w:divBdr>
    </w:div>
    <w:div w:id="485316456">
      <w:bodyDiv w:val="1"/>
      <w:marLeft w:val="0"/>
      <w:marRight w:val="0"/>
      <w:marTop w:val="0"/>
      <w:marBottom w:val="0"/>
      <w:divBdr>
        <w:top w:val="none" w:sz="0" w:space="0" w:color="auto"/>
        <w:left w:val="none" w:sz="0" w:space="0" w:color="auto"/>
        <w:bottom w:val="none" w:sz="0" w:space="0" w:color="auto"/>
        <w:right w:val="none" w:sz="0" w:space="0" w:color="auto"/>
      </w:divBdr>
      <w:divsChild>
        <w:div w:id="780415801">
          <w:marLeft w:val="274"/>
          <w:marRight w:val="0"/>
          <w:marTop w:val="0"/>
          <w:marBottom w:val="0"/>
          <w:divBdr>
            <w:top w:val="none" w:sz="0" w:space="0" w:color="auto"/>
            <w:left w:val="none" w:sz="0" w:space="0" w:color="auto"/>
            <w:bottom w:val="none" w:sz="0" w:space="0" w:color="auto"/>
            <w:right w:val="none" w:sz="0" w:space="0" w:color="auto"/>
          </w:divBdr>
        </w:div>
        <w:div w:id="1193375081">
          <w:marLeft w:val="274"/>
          <w:marRight w:val="0"/>
          <w:marTop w:val="0"/>
          <w:marBottom w:val="0"/>
          <w:divBdr>
            <w:top w:val="none" w:sz="0" w:space="0" w:color="auto"/>
            <w:left w:val="none" w:sz="0" w:space="0" w:color="auto"/>
            <w:bottom w:val="none" w:sz="0" w:space="0" w:color="auto"/>
            <w:right w:val="none" w:sz="0" w:space="0" w:color="auto"/>
          </w:divBdr>
        </w:div>
      </w:divsChild>
    </w:div>
    <w:div w:id="506754050">
      <w:bodyDiv w:val="1"/>
      <w:marLeft w:val="0"/>
      <w:marRight w:val="0"/>
      <w:marTop w:val="0"/>
      <w:marBottom w:val="0"/>
      <w:divBdr>
        <w:top w:val="none" w:sz="0" w:space="0" w:color="auto"/>
        <w:left w:val="none" w:sz="0" w:space="0" w:color="auto"/>
        <w:bottom w:val="none" w:sz="0" w:space="0" w:color="auto"/>
        <w:right w:val="none" w:sz="0" w:space="0" w:color="auto"/>
      </w:divBdr>
      <w:divsChild>
        <w:div w:id="197089605">
          <w:marLeft w:val="274"/>
          <w:marRight w:val="0"/>
          <w:marTop w:val="0"/>
          <w:marBottom w:val="0"/>
          <w:divBdr>
            <w:top w:val="none" w:sz="0" w:space="0" w:color="auto"/>
            <w:left w:val="none" w:sz="0" w:space="0" w:color="auto"/>
            <w:bottom w:val="none" w:sz="0" w:space="0" w:color="auto"/>
            <w:right w:val="none" w:sz="0" w:space="0" w:color="auto"/>
          </w:divBdr>
        </w:div>
        <w:div w:id="601453656">
          <w:marLeft w:val="274"/>
          <w:marRight w:val="0"/>
          <w:marTop w:val="0"/>
          <w:marBottom w:val="0"/>
          <w:divBdr>
            <w:top w:val="none" w:sz="0" w:space="0" w:color="auto"/>
            <w:left w:val="none" w:sz="0" w:space="0" w:color="auto"/>
            <w:bottom w:val="none" w:sz="0" w:space="0" w:color="auto"/>
            <w:right w:val="none" w:sz="0" w:space="0" w:color="auto"/>
          </w:divBdr>
        </w:div>
        <w:div w:id="701784971">
          <w:marLeft w:val="274"/>
          <w:marRight w:val="0"/>
          <w:marTop w:val="0"/>
          <w:marBottom w:val="0"/>
          <w:divBdr>
            <w:top w:val="none" w:sz="0" w:space="0" w:color="auto"/>
            <w:left w:val="none" w:sz="0" w:space="0" w:color="auto"/>
            <w:bottom w:val="none" w:sz="0" w:space="0" w:color="auto"/>
            <w:right w:val="none" w:sz="0" w:space="0" w:color="auto"/>
          </w:divBdr>
        </w:div>
        <w:div w:id="875234271">
          <w:marLeft w:val="274"/>
          <w:marRight w:val="0"/>
          <w:marTop w:val="0"/>
          <w:marBottom w:val="0"/>
          <w:divBdr>
            <w:top w:val="none" w:sz="0" w:space="0" w:color="auto"/>
            <w:left w:val="none" w:sz="0" w:space="0" w:color="auto"/>
            <w:bottom w:val="none" w:sz="0" w:space="0" w:color="auto"/>
            <w:right w:val="none" w:sz="0" w:space="0" w:color="auto"/>
          </w:divBdr>
        </w:div>
        <w:div w:id="1204752992">
          <w:marLeft w:val="274"/>
          <w:marRight w:val="0"/>
          <w:marTop w:val="0"/>
          <w:marBottom w:val="0"/>
          <w:divBdr>
            <w:top w:val="none" w:sz="0" w:space="0" w:color="auto"/>
            <w:left w:val="none" w:sz="0" w:space="0" w:color="auto"/>
            <w:bottom w:val="none" w:sz="0" w:space="0" w:color="auto"/>
            <w:right w:val="none" w:sz="0" w:space="0" w:color="auto"/>
          </w:divBdr>
        </w:div>
        <w:div w:id="1915553453">
          <w:marLeft w:val="274"/>
          <w:marRight w:val="0"/>
          <w:marTop w:val="0"/>
          <w:marBottom w:val="0"/>
          <w:divBdr>
            <w:top w:val="none" w:sz="0" w:space="0" w:color="auto"/>
            <w:left w:val="none" w:sz="0" w:space="0" w:color="auto"/>
            <w:bottom w:val="none" w:sz="0" w:space="0" w:color="auto"/>
            <w:right w:val="none" w:sz="0" w:space="0" w:color="auto"/>
          </w:divBdr>
        </w:div>
        <w:div w:id="2017271087">
          <w:marLeft w:val="274"/>
          <w:marRight w:val="0"/>
          <w:marTop w:val="0"/>
          <w:marBottom w:val="0"/>
          <w:divBdr>
            <w:top w:val="none" w:sz="0" w:space="0" w:color="auto"/>
            <w:left w:val="none" w:sz="0" w:space="0" w:color="auto"/>
            <w:bottom w:val="none" w:sz="0" w:space="0" w:color="auto"/>
            <w:right w:val="none" w:sz="0" w:space="0" w:color="auto"/>
          </w:divBdr>
        </w:div>
      </w:divsChild>
    </w:div>
    <w:div w:id="552278686">
      <w:bodyDiv w:val="1"/>
      <w:marLeft w:val="0"/>
      <w:marRight w:val="0"/>
      <w:marTop w:val="0"/>
      <w:marBottom w:val="0"/>
      <w:divBdr>
        <w:top w:val="none" w:sz="0" w:space="0" w:color="auto"/>
        <w:left w:val="none" w:sz="0" w:space="0" w:color="auto"/>
        <w:bottom w:val="none" w:sz="0" w:space="0" w:color="auto"/>
        <w:right w:val="none" w:sz="0" w:space="0" w:color="auto"/>
      </w:divBdr>
      <w:divsChild>
        <w:div w:id="1055853">
          <w:marLeft w:val="446"/>
          <w:marRight w:val="0"/>
          <w:marTop w:val="0"/>
          <w:marBottom w:val="0"/>
          <w:divBdr>
            <w:top w:val="none" w:sz="0" w:space="0" w:color="auto"/>
            <w:left w:val="none" w:sz="0" w:space="0" w:color="auto"/>
            <w:bottom w:val="none" w:sz="0" w:space="0" w:color="auto"/>
            <w:right w:val="none" w:sz="0" w:space="0" w:color="auto"/>
          </w:divBdr>
        </w:div>
        <w:div w:id="673455024">
          <w:marLeft w:val="446"/>
          <w:marRight w:val="0"/>
          <w:marTop w:val="0"/>
          <w:marBottom w:val="0"/>
          <w:divBdr>
            <w:top w:val="none" w:sz="0" w:space="0" w:color="auto"/>
            <w:left w:val="none" w:sz="0" w:space="0" w:color="auto"/>
            <w:bottom w:val="none" w:sz="0" w:space="0" w:color="auto"/>
            <w:right w:val="none" w:sz="0" w:space="0" w:color="auto"/>
          </w:divBdr>
        </w:div>
        <w:div w:id="1463309382">
          <w:marLeft w:val="446"/>
          <w:marRight w:val="0"/>
          <w:marTop w:val="0"/>
          <w:marBottom w:val="0"/>
          <w:divBdr>
            <w:top w:val="none" w:sz="0" w:space="0" w:color="auto"/>
            <w:left w:val="none" w:sz="0" w:space="0" w:color="auto"/>
            <w:bottom w:val="none" w:sz="0" w:space="0" w:color="auto"/>
            <w:right w:val="none" w:sz="0" w:space="0" w:color="auto"/>
          </w:divBdr>
        </w:div>
        <w:div w:id="1755006785">
          <w:marLeft w:val="446"/>
          <w:marRight w:val="0"/>
          <w:marTop w:val="0"/>
          <w:marBottom w:val="0"/>
          <w:divBdr>
            <w:top w:val="none" w:sz="0" w:space="0" w:color="auto"/>
            <w:left w:val="none" w:sz="0" w:space="0" w:color="auto"/>
            <w:bottom w:val="none" w:sz="0" w:space="0" w:color="auto"/>
            <w:right w:val="none" w:sz="0" w:space="0" w:color="auto"/>
          </w:divBdr>
        </w:div>
        <w:div w:id="1887523130">
          <w:marLeft w:val="446"/>
          <w:marRight w:val="0"/>
          <w:marTop w:val="0"/>
          <w:marBottom w:val="0"/>
          <w:divBdr>
            <w:top w:val="none" w:sz="0" w:space="0" w:color="auto"/>
            <w:left w:val="none" w:sz="0" w:space="0" w:color="auto"/>
            <w:bottom w:val="none" w:sz="0" w:space="0" w:color="auto"/>
            <w:right w:val="none" w:sz="0" w:space="0" w:color="auto"/>
          </w:divBdr>
        </w:div>
        <w:div w:id="1891578174">
          <w:marLeft w:val="446"/>
          <w:marRight w:val="0"/>
          <w:marTop w:val="0"/>
          <w:marBottom w:val="0"/>
          <w:divBdr>
            <w:top w:val="none" w:sz="0" w:space="0" w:color="auto"/>
            <w:left w:val="none" w:sz="0" w:space="0" w:color="auto"/>
            <w:bottom w:val="none" w:sz="0" w:space="0" w:color="auto"/>
            <w:right w:val="none" w:sz="0" w:space="0" w:color="auto"/>
          </w:divBdr>
        </w:div>
      </w:divsChild>
    </w:div>
    <w:div w:id="553548286">
      <w:bodyDiv w:val="1"/>
      <w:marLeft w:val="0"/>
      <w:marRight w:val="0"/>
      <w:marTop w:val="0"/>
      <w:marBottom w:val="0"/>
      <w:divBdr>
        <w:top w:val="none" w:sz="0" w:space="0" w:color="auto"/>
        <w:left w:val="none" w:sz="0" w:space="0" w:color="auto"/>
        <w:bottom w:val="none" w:sz="0" w:space="0" w:color="auto"/>
        <w:right w:val="none" w:sz="0" w:space="0" w:color="auto"/>
      </w:divBdr>
    </w:div>
    <w:div w:id="553734331">
      <w:bodyDiv w:val="1"/>
      <w:marLeft w:val="0"/>
      <w:marRight w:val="0"/>
      <w:marTop w:val="0"/>
      <w:marBottom w:val="0"/>
      <w:divBdr>
        <w:top w:val="none" w:sz="0" w:space="0" w:color="auto"/>
        <w:left w:val="none" w:sz="0" w:space="0" w:color="auto"/>
        <w:bottom w:val="none" w:sz="0" w:space="0" w:color="auto"/>
        <w:right w:val="none" w:sz="0" w:space="0" w:color="auto"/>
      </w:divBdr>
    </w:div>
    <w:div w:id="555513878">
      <w:bodyDiv w:val="1"/>
      <w:marLeft w:val="0"/>
      <w:marRight w:val="0"/>
      <w:marTop w:val="0"/>
      <w:marBottom w:val="0"/>
      <w:divBdr>
        <w:top w:val="none" w:sz="0" w:space="0" w:color="auto"/>
        <w:left w:val="none" w:sz="0" w:space="0" w:color="auto"/>
        <w:bottom w:val="none" w:sz="0" w:space="0" w:color="auto"/>
        <w:right w:val="none" w:sz="0" w:space="0" w:color="auto"/>
      </w:divBdr>
      <w:divsChild>
        <w:div w:id="1240217398">
          <w:marLeft w:val="274"/>
          <w:marRight w:val="0"/>
          <w:marTop w:val="0"/>
          <w:marBottom w:val="0"/>
          <w:divBdr>
            <w:top w:val="none" w:sz="0" w:space="0" w:color="auto"/>
            <w:left w:val="none" w:sz="0" w:space="0" w:color="auto"/>
            <w:bottom w:val="none" w:sz="0" w:space="0" w:color="auto"/>
            <w:right w:val="none" w:sz="0" w:space="0" w:color="auto"/>
          </w:divBdr>
        </w:div>
        <w:div w:id="1607426020">
          <w:marLeft w:val="274"/>
          <w:marRight w:val="0"/>
          <w:marTop w:val="0"/>
          <w:marBottom w:val="0"/>
          <w:divBdr>
            <w:top w:val="none" w:sz="0" w:space="0" w:color="auto"/>
            <w:left w:val="none" w:sz="0" w:space="0" w:color="auto"/>
            <w:bottom w:val="none" w:sz="0" w:space="0" w:color="auto"/>
            <w:right w:val="none" w:sz="0" w:space="0" w:color="auto"/>
          </w:divBdr>
        </w:div>
      </w:divsChild>
    </w:div>
    <w:div w:id="582108653">
      <w:bodyDiv w:val="1"/>
      <w:marLeft w:val="0"/>
      <w:marRight w:val="0"/>
      <w:marTop w:val="0"/>
      <w:marBottom w:val="0"/>
      <w:divBdr>
        <w:top w:val="none" w:sz="0" w:space="0" w:color="auto"/>
        <w:left w:val="none" w:sz="0" w:space="0" w:color="auto"/>
        <w:bottom w:val="none" w:sz="0" w:space="0" w:color="auto"/>
        <w:right w:val="none" w:sz="0" w:space="0" w:color="auto"/>
      </w:divBdr>
      <w:divsChild>
        <w:div w:id="537355372">
          <w:marLeft w:val="274"/>
          <w:marRight w:val="0"/>
          <w:marTop w:val="0"/>
          <w:marBottom w:val="0"/>
          <w:divBdr>
            <w:top w:val="none" w:sz="0" w:space="0" w:color="auto"/>
            <w:left w:val="none" w:sz="0" w:space="0" w:color="auto"/>
            <w:bottom w:val="none" w:sz="0" w:space="0" w:color="auto"/>
            <w:right w:val="none" w:sz="0" w:space="0" w:color="auto"/>
          </w:divBdr>
        </w:div>
        <w:div w:id="1496995329">
          <w:marLeft w:val="274"/>
          <w:marRight w:val="0"/>
          <w:marTop w:val="0"/>
          <w:marBottom w:val="0"/>
          <w:divBdr>
            <w:top w:val="none" w:sz="0" w:space="0" w:color="auto"/>
            <w:left w:val="none" w:sz="0" w:space="0" w:color="auto"/>
            <w:bottom w:val="none" w:sz="0" w:space="0" w:color="auto"/>
            <w:right w:val="none" w:sz="0" w:space="0" w:color="auto"/>
          </w:divBdr>
        </w:div>
      </w:divsChild>
    </w:div>
    <w:div w:id="590162955">
      <w:bodyDiv w:val="1"/>
      <w:marLeft w:val="0"/>
      <w:marRight w:val="0"/>
      <w:marTop w:val="0"/>
      <w:marBottom w:val="0"/>
      <w:divBdr>
        <w:top w:val="none" w:sz="0" w:space="0" w:color="auto"/>
        <w:left w:val="none" w:sz="0" w:space="0" w:color="auto"/>
        <w:bottom w:val="none" w:sz="0" w:space="0" w:color="auto"/>
        <w:right w:val="none" w:sz="0" w:space="0" w:color="auto"/>
      </w:divBdr>
      <w:divsChild>
        <w:div w:id="282661681">
          <w:marLeft w:val="274"/>
          <w:marRight w:val="0"/>
          <w:marTop w:val="0"/>
          <w:marBottom w:val="0"/>
          <w:divBdr>
            <w:top w:val="none" w:sz="0" w:space="0" w:color="auto"/>
            <w:left w:val="none" w:sz="0" w:space="0" w:color="auto"/>
            <w:bottom w:val="none" w:sz="0" w:space="0" w:color="auto"/>
            <w:right w:val="none" w:sz="0" w:space="0" w:color="auto"/>
          </w:divBdr>
        </w:div>
        <w:div w:id="829517529">
          <w:marLeft w:val="274"/>
          <w:marRight w:val="0"/>
          <w:marTop w:val="0"/>
          <w:marBottom w:val="0"/>
          <w:divBdr>
            <w:top w:val="none" w:sz="0" w:space="0" w:color="auto"/>
            <w:left w:val="none" w:sz="0" w:space="0" w:color="auto"/>
            <w:bottom w:val="none" w:sz="0" w:space="0" w:color="auto"/>
            <w:right w:val="none" w:sz="0" w:space="0" w:color="auto"/>
          </w:divBdr>
        </w:div>
        <w:div w:id="951673136">
          <w:marLeft w:val="274"/>
          <w:marRight w:val="0"/>
          <w:marTop w:val="0"/>
          <w:marBottom w:val="0"/>
          <w:divBdr>
            <w:top w:val="none" w:sz="0" w:space="0" w:color="auto"/>
            <w:left w:val="none" w:sz="0" w:space="0" w:color="auto"/>
            <w:bottom w:val="none" w:sz="0" w:space="0" w:color="auto"/>
            <w:right w:val="none" w:sz="0" w:space="0" w:color="auto"/>
          </w:divBdr>
        </w:div>
        <w:div w:id="1990669989">
          <w:marLeft w:val="274"/>
          <w:marRight w:val="0"/>
          <w:marTop w:val="0"/>
          <w:marBottom w:val="0"/>
          <w:divBdr>
            <w:top w:val="none" w:sz="0" w:space="0" w:color="auto"/>
            <w:left w:val="none" w:sz="0" w:space="0" w:color="auto"/>
            <w:bottom w:val="none" w:sz="0" w:space="0" w:color="auto"/>
            <w:right w:val="none" w:sz="0" w:space="0" w:color="auto"/>
          </w:divBdr>
        </w:div>
      </w:divsChild>
    </w:div>
    <w:div w:id="633945196">
      <w:bodyDiv w:val="1"/>
      <w:marLeft w:val="0"/>
      <w:marRight w:val="0"/>
      <w:marTop w:val="0"/>
      <w:marBottom w:val="0"/>
      <w:divBdr>
        <w:top w:val="none" w:sz="0" w:space="0" w:color="auto"/>
        <w:left w:val="none" w:sz="0" w:space="0" w:color="auto"/>
        <w:bottom w:val="none" w:sz="0" w:space="0" w:color="auto"/>
        <w:right w:val="none" w:sz="0" w:space="0" w:color="auto"/>
      </w:divBdr>
    </w:div>
    <w:div w:id="649096270">
      <w:bodyDiv w:val="1"/>
      <w:marLeft w:val="0"/>
      <w:marRight w:val="0"/>
      <w:marTop w:val="0"/>
      <w:marBottom w:val="0"/>
      <w:divBdr>
        <w:top w:val="none" w:sz="0" w:space="0" w:color="auto"/>
        <w:left w:val="none" w:sz="0" w:space="0" w:color="auto"/>
        <w:bottom w:val="none" w:sz="0" w:space="0" w:color="auto"/>
        <w:right w:val="none" w:sz="0" w:space="0" w:color="auto"/>
      </w:divBdr>
      <w:divsChild>
        <w:div w:id="131098984">
          <w:marLeft w:val="274"/>
          <w:marRight w:val="0"/>
          <w:marTop w:val="0"/>
          <w:marBottom w:val="0"/>
          <w:divBdr>
            <w:top w:val="none" w:sz="0" w:space="0" w:color="auto"/>
            <w:left w:val="none" w:sz="0" w:space="0" w:color="auto"/>
            <w:bottom w:val="none" w:sz="0" w:space="0" w:color="auto"/>
            <w:right w:val="none" w:sz="0" w:space="0" w:color="auto"/>
          </w:divBdr>
        </w:div>
        <w:div w:id="561988442">
          <w:marLeft w:val="274"/>
          <w:marRight w:val="0"/>
          <w:marTop w:val="0"/>
          <w:marBottom w:val="0"/>
          <w:divBdr>
            <w:top w:val="none" w:sz="0" w:space="0" w:color="auto"/>
            <w:left w:val="none" w:sz="0" w:space="0" w:color="auto"/>
            <w:bottom w:val="none" w:sz="0" w:space="0" w:color="auto"/>
            <w:right w:val="none" w:sz="0" w:space="0" w:color="auto"/>
          </w:divBdr>
        </w:div>
        <w:div w:id="1215506268">
          <w:marLeft w:val="274"/>
          <w:marRight w:val="0"/>
          <w:marTop w:val="0"/>
          <w:marBottom w:val="0"/>
          <w:divBdr>
            <w:top w:val="none" w:sz="0" w:space="0" w:color="auto"/>
            <w:left w:val="none" w:sz="0" w:space="0" w:color="auto"/>
            <w:bottom w:val="none" w:sz="0" w:space="0" w:color="auto"/>
            <w:right w:val="none" w:sz="0" w:space="0" w:color="auto"/>
          </w:divBdr>
        </w:div>
        <w:div w:id="1713652915">
          <w:marLeft w:val="274"/>
          <w:marRight w:val="0"/>
          <w:marTop w:val="0"/>
          <w:marBottom w:val="0"/>
          <w:divBdr>
            <w:top w:val="none" w:sz="0" w:space="0" w:color="auto"/>
            <w:left w:val="none" w:sz="0" w:space="0" w:color="auto"/>
            <w:bottom w:val="none" w:sz="0" w:space="0" w:color="auto"/>
            <w:right w:val="none" w:sz="0" w:space="0" w:color="auto"/>
          </w:divBdr>
        </w:div>
        <w:div w:id="1845392461">
          <w:marLeft w:val="274"/>
          <w:marRight w:val="0"/>
          <w:marTop w:val="0"/>
          <w:marBottom w:val="0"/>
          <w:divBdr>
            <w:top w:val="none" w:sz="0" w:space="0" w:color="auto"/>
            <w:left w:val="none" w:sz="0" w:space="0" w:color="auto"/>
            <w:bottom w:val="none" w:sz="0" w:space="0" w:color="auto"/>
            <w:right w:val="none" w:sz="0" w:space="0" w:color="auto"/>
          </w:divBdr>
        </w:div>
      </w:divsChild>
    </w:div>
    <w:div w:id="685400496">
      <w:bodyDiv w:val="1"/>
      <w:marLeft w:val="0"/>
      <w:marRight w:val="0"/>
      <w:marTop w:val="0"/>
      <w:marBottom w:val="0"/>
      <w:divBdr>
        <w:top w:val="none" w:sz="0" w:space="0" w:color="auto"/>
        <w:left w:val="none" w:sz="0" w:space="0" w:color="auto"/>
        <w:bottom w:val="none" w:sz="0" w:space="0" w:color="auto"/>
        <w:right w:val="none" w:sz="0" w:space="0" w:color="auto"/>
      </w:divBdr>
      <w:divsChild>
        <w:div w:id="779960255">
          <w:marLeft w:val="720"/>
          <w:marRight w:val="0"/>
          <w:marTop w:val="0"/>
          <w:marBottom w:val="0"/>
          <w:divBdr>
            <w:top w:val="none" w:sz="0" w:space="0" w:color="auto"/>
            <w:left w:val="none" w:sz="0" w:space="0" w:color="auto"/>
            <w:bottom w:val="none" w:sz="0" w:space="0" w:color="auto"/>
            <w:right w:val="none" w:sz="0" w:space="0" w:color="auto"/>
          </w:divBdr>
        </w:div>
      </w:divsChild>
    </w:div>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193226357">
          <w:marLeft w:val="1166"/>
          <w:marRight w:val="0"/>
          <w:marTop w:val="0"/>
          <w:marBottom w:val="0"/>
          <w:divBdr>
            <w:top w:val="none" w:sz="0" w:space="0" w:color="auto"/>
            <w:left w:val="none" w:sz="0" w:space="0" w:color="auto"/>
            <w:bottom w:val="none" w:sz="0" w:space="0" w:color="auto"/>
            <w:right w:val="none" w:sz="0" w:space="0" w:color="auto"/>
          </w:divBdr>
        </w:div>
        <w:div w:id="908227056">
          <w:marLeft w:val="1166"/>
          <w:marRight w:val="0"/>
          <w:marTop w:val="0"/>
          <w:marBottom w:val="0"/>
          <w:divBdr>
            <w:top w:val="none" w:sz="0" w:space="0" w:color="auto"/>
            <w:left w:val="none" w:sz="0" w:space="0" w:color="auto"/>
            <w:bottom w:val="none" w:sz="0" w:space="0" w:color="auto"/>
            <w:right w:val="none" w:sz="0" w:space="0" w:color="auto"/>
          </w:divBdr>
        </w:div>
        <w:div w:id="936717753">
          <w:marLeft w:val="1166"/>
          <w:marRight w:val="0"/>
          <w:marTop w:val="0"/>
          <w:marBottom w:val="0"/>
          <w:divBdr>
            <w:top w:val="none" w:sz="0" w:space="0" w:color="auto"/>
            <w:left w:val="none" w:sz="0" w:space="0" w:color="auto"/>
            <w:bottom w:val="none" w:sz="0" w:space="0" w:color="auto"/>
            <w:right w:val="none" w:sz="0" w:space="0" w:color="auto"/>
          </w:divBdr>
        </w:div>
        <w:div w:id="1093093022">
          <w:marLeft w:val="1166"/>
          <w:marRight w:val="0"/>
          <w:marTop w:val="0"/>
          <w:marBottom w:val="0"/>
          <w:divBdr>
            <w:top w:val="none" w:sz="0" w:space="0" w:color="auto"/>
            <w:left w:val="none" w:sz="0" w:space="0" w:color="auto"/>
            <w:bottom w:val="none" w:sz="0" w:space="0" w:color="auto"/>
            <w:right w:val="none" w:sz="0" w:space="0" w:color="auto"/>
          </w:divBdr>
        </w:div>
        <w:div w:id="1785297568">
          <w:marLeft w:val="1166"/>
          <w:marRight w:val="0"/>
          <w:marTop w:val="0"/>
          <w:marBottom w:val="0"/>
          <w:divBdr>
            <w:top w:val="none" w:sz="0" w:space="0" w:color="auto"/>
            <w:left w:val="none" w:sz="0" w:space="0" w:color="auto"/>
            <w:bottom w:val="none" w:sz="0" w:space="0" w:color="auto"/>
            <w:right w:val="none" w:sz="0" w:space="0" w:color="auto"/>
          </w:divBdr>
        </w:div>
      </w:divsChild>
    </w:div>
    <w:div w:id="701170617">
      <w:bodyDiv w:val="1"/>
      <w:marLeft w:val="0"/>
      <w:marRight w:val="0"/>
      <w:marTop w:val="0"/>
      <w:marBottom w:val="0"/>
      <w:divBdr>
        <w:top w:val="none" w:sz="0" w:space="0" w:color="auto"/>
        <w:left w:val="none" w:sz="0" w:space="0" w:color="auto"/>
        <w:bottom w:val="none" w:sz="0" w:space="0" w:color="auto"/>
        <w:right w:val="none" w:sz="0" w:space="0" w:color="auto"/>
      </w:divBdr>
      <w:divsChild>
        <w:div w:id="844979237">
          <w:marLeft w:val="274"/>
          <w:marRight w:val="0"/>
          <w:marTop w:val="0"/>
          <w:marBottom w:val="0"/>
          <w:divBdr>
            <w:top w:val="none" w:sz="0" w:space="0" w:color="auto"/>
            <w:left w:val="none" w:sz="0" w:space="0" w:color="auto"/>
            <w:bottom w:val="none" w:sz="0" w:space="0" w:color="auto"/>
            <w:right w:val="none" w:sz="0" w:space="0" w:color="auto"/>
          </w:divBdr>
        </w:div>
      </w:divsChild>
    </w:div>
    <w:div w:id="757101030">
      <w:bodyDiv w:val="1"/>
      <w:marLeft w:val="0"/>
      <w:marRight w:val="0"/>
      <w:marTop w:val="0"/>
      <w:marBottom w:val="0"/>
      <w:divBdr>
        <w:top w:val="none" w:sz="0" w:space="0" w:color="auto"/>
        <w:left w:val="none" w:sz="0" w:space="0" w:color="auto"/>
        <w:bottom w:val="none" w:sz="0" w:space="0" w:color="auto"/>
        <w:right w:val="none" w:sz="0" w:space="0" w:color="auto"/>
      </w:divBdr>
    </w:div>
    <w:div w:id="791747603">
      <w:bodyDiv w:val="1"/>
      <w:marLeft w:val="0"/>
      <w:marRight w:val="0"/>
      <w:marTop w:val="0"/>
      <w:marBottom w:val="0"/>
      <w:divBdr>
        <w:top w:val="none" w:sz="0" w:space="0" w:color="auto"/>
        <w:left w:val="none" w:sz="0" w:space="0" w:color="auto"/>
        <w:bottom w:val="none" w:sz="0" w:space="0" w:color="auto"/>
        <w:right w:val="none" w:sz="0" w:space="0" w:color="auto"/>
      </w:divBdr>
    </w:div>
    <w:div w:id="810561096">
      <w:bodyDiv w:val="1"/>
      <w:marLeft w:val="0"/>
      <w:marRight w:val="0"/>
      <w:marTop w:val="0"/>
      <w:marBottom w:val="0"/>
      <w:divBdr>
        <w:top w:val="none" w:sz="0" w:space="0" w:color="auto"/>
        <w:left w:val="none" w:sz="0" w:space="0" w:color="auto"/>
        <w:bottom w:val="none" w:sz="0" w:space="0" w:color="auto"/>
        <w:right w:val="none" w:sz="0" w:space="0" w:color="auto"/>
      </w:divBdr>
      <w:divsChild>
        <w:div w:id="317265906">
          <w:marLeft w:val="274"/>
          <w:marRight w:val="0"/>
          <w:marTop w:val="0"/>
          <w:marBottom w:val="0"/>
          <w:divBdr>
            <w:top w:val="none" w:sz="0" w:space="0" w:color="auto"/>
            <w:left w:val="none" w:sz="0" w:space="0" w:color="auto"/>
            <w:bottom w:val="none" w:sz="0" w:space="0" w:color="auto"/>
            <w:right w:val="none" w:sz="0" w:space="0" w:color="auto"/>
          </w:divBdr>
        </w:div>
      </w:divsChild>
    </w:div>
    <w:div w:id="816531445">
      <w:bodyDiv w:val="1"/>
      <w:marLeft w:val="0"/>
      <w:marRight w:val="0"/>
      <w:marTop w:val="0"/>
      <w:marBottom w:val="0"/>
      <w:divBdr>
        <w:top w:val="none" w:sz="0" w:space="0" w:color="auto"/>
        <w:left w:val="none" w:sz="0" w:space="0" w:color="auto"/>
        <w:bottom w:val="none" w:sz="0" w:space="0" w:color="auto"/>
        <w:right w:val="none" w:sz="0" w:space="0" w:color="auto"/>
      </w:divBdr>
    </w:div>
    <w:div w:id="846598073">
      <w:bodyDiv w:val="1"/>
      <w:marLeft w:val="0"/>
      <w:marRight w:val="0"/>
      <w:marTop w:val="0"/>
      <w:marBottom w:val="0"/>
      <w:divBdr>
        <w:top w:val="none" w:sz="0" w:space="0" w:color="auto"/>
        <w:left w:val="none" w:sz="0" w:space="0" w:color="auto"/>
        <w:bottom w:val="none" w:sz="0" w:space="0" w:color="auto"/>
        <w:right w:val="none" w:sz="0" w:space="0" w:color="auto"/>
      </w:divBdr>
    </w:div>
    <w:div w:id="855575848">
      <w:bodyDiv w:val="1"/>
      <w:marLeft w:val="0"/>
      <w:marRight w:val="0"/>
      <w:marTop w:val="0"/>
      <w:marBottom w:val="0"/>
      <w:divBdr>
        <w:top w:val="none" w:sz="0" w:space="0" w:color="auto"/>
        <w:left w:val="none" w:sz="0" w:space="0" w:color="auto"/>
        <w:bottom w:val="none" w:sz="0" w:space="0" w:color="auto"/>
        <w:right w:val="none" w:sz="0" w:space="0" w:color="auto"/>
      </w:divBdr>
    </w:div>
    <w:div w:id="871844635">
      <w:bodyDiv w:val="1"/>
      <w:marLeft w:val="0"/>
      <w:marRight w:val="0"/>
      <w:marTop w:val="0"/>
      <w:marBottom w:val="0"/>
      <w:divBdr>
        <w:top w:val="none" w:sz="0" w:space="0" w:color="auto"/>
        <w:left w:val="none" w:sz="0" w:space="0" w:color="auto"/>
        <w:bottom w:val="none" w:sz="0" w:space="0" w:color="auto"/>
        <w:right w:val="none" w:sz="0" w:space="0" w:color="auto"/>
      </w:divBdr>
    </w:div>
    <w:div w:id="903300246">
      <w:bodyDiv w:val="1"/>
      <w:marLeft w:val="0"/>
      <w:marRight w:val="0"/>
      <w:marTop w:val="0"/>
      <w:marBottom w:val="0"/>
      <w:divBdr>
        <w:top w:val="none" w:sz="0" w:space="0" w:color="auto"/>
        <w:left w:val="none" w:sz="0" w:space="0" w:color="auto"/>
        <w:bottom w:val="none" w:sz="0" w:space="0" w:color="auto"/>
        <w:right w:val="none" w:sz="0" w:space="0" w:color="auto"/>
      </w:divBdr>
      <w:divsChild>
        <w:div w:id="2075159267">
          <w:marLeft w:val="274"/>
          <w:marRight w:val="0"/>
          <w:marTop w:val="0"/>
          <w:marBottom w:val="0"/>
          <w:divBdr>
            <w:top w:val="none" w:sz="0" w:space="0" w:color="auto"/>
            <w:left w:val="none" w:sz="0" w:space="0" w:color="auto"/>
            <w:bottom w:val="none" w:sz="0" w:space="0" w:color="auto"/>
            <w:right w:val="none" w:sz="0" w:space="0" w:color="auto"/>
          </w:divBdr>
        </w:div>
      </w:divsChild>
    </w:div>
    <w:div w:id="946084473">
      <w:bodyDiv w:val="1"/>
      <w:marLeft w:val="0"/>
      <w:marRight w:val="0"/>
      <w:marTop w:val="0"/>
      <w:marBottom w:val="0"/>
      <w:divBdr>
        <w:top w:val="none" w:sz="0" w:space="0" w:color="auto"/>
        <w:left w:val="none" w:sz="0" w:space="0" w:color="auto"/>
        <w:bottom w:val="none" w:sz="0" w:space="0" w:color="auto"/>
        <w:right w:val="none" w:sz="0" w:space="0" w:color="auto"/>
      </w:divBdr>
      <w:divsChild>
        <w:div w:id="1009870622">
          <w:marLeft w:val="274"/>
          <w:marRight w:val="0"/>
          <w:marTop w:val="0"/>
          <w:marBottom w:val="0"/>
          <w:divBdr>
            <w:top w:val="none" w:sz="0" w:space="0" w:color="auto"/>
            <w:left w:val="none" w:sz="0" w:space="0" w:color="auto"/>
            <w:bottom w:val="none" w:sz="0" w:space="0" w:color="auto"/>
            <w:right w:val="none" w:sz="0" w:space="0" w:color="auto"/>
          </w:divBdr>
        </w:div>
        <w:div w:id="1210535005">
          <w:marLeft w:val="274"/>
          <w:marRight w:val="0"/>
          <w:marTop w:val="0"/>
          <w:marBottom w:val="0"/>
          <w:divBdr>
            <w:top w:val="none" w:sz="0" w:space="0" w:color="auto"/>
            <w:left w:val="none" w:sz="0" w:space="0" w:color="auto"/>
            <w:bottom w:val="none" w:sz="0" w:space="0" w:color="auto"/>
            <w:right w:val="none" w:sz="0" w:space="0" w:color="auto"/>
          </w:divBdr>
        </w:div>
        <w:div w:id="1260486180">
          <w:marLeft w:val="274"/>
          <w:marRight w:val="0"/>
          <w:marTop w:val="0"/>
          <w:marBottom w:val="0"/>
          <w:divBdr>
            <w:top w:val="none" w:sz="0" w:space="0" w:color="auto"/>
            <w:left w:val="none" w:sz="0" w:space="0" w:color="auto"/>
            <w:bottom w:val="none" w:sz="0" w:space="0" w:color="auto"/>
            <w:right w:val="none" w:sz="0" w:space="0" w:color="auto"/>
          </w:divBdr>
        </w:div>
        <w:div w:id="1594628444">
          <w:marLeft w:val="274"/>
          <w:marRight w:val="0"/>
          <w:marTop w:val="0"/>
          <w:marBottom w:val="0"/>
          <w:divBdr>
            <w:top w:val="none" w:sz="0" w:space="0" w:color="auto"/>
            <w:left w:val="none" w:sz="0" w:space="0" w:color="auto"/>
            <w:bottom w:val="none" w:sz="0" w:space="0" w:color="auto"/>
            <w:right w:val="none" w:sz="0" w:space="0" w:color="auto"/>
          </w:divBdr>
        </w:div>
        <w:div w:id="2017998439">
          <w:marLeft w:val="274"/>
          <w:marRight w:val="0"/>
          <w:marTop w:val="0"/>
          <w:marBottom w:val="0"/>
          <w:divBdr>
            <w:top w:val="none" w:sz="0" w:space="0" w:color="auto"/>
            <w:left w:val="none" w:sz="0" w:space="0" w:color="auto"/>
            <w:bottom w:val="none" w:sz="0" w:space="0" w:color="auto"/>
            <w:right w:val="none" w:sz="0" w:space="0" w:color="auto"/>
          </w:divBdr>
        </w:div>
        <w:div w:id="2030258137">
          <w:marLeft w:val="274"/>
          <w:marRight w:val="0"/>
          <w:marTop w:val="0"/>
          <w:marBottom w:val="0"/>
          <w:divBdr>
            <w:top w:val="none" w:sz="0" w:space="0" w:color="auto"/>
            <w:left w:val="none" w:sz="0" w:space="0" w:color="auto"/>
            <w:bottom w:val="none" w:sz="0" w:space="0" w:color="auto"/>
            <w:right w:val="none" w:sz="0" w:space="0" w:color="auto"/>
          </w:divBdr>
        </w:div>
      </w:divsChild>
    </w:div>
    <w:div w:id="1010328550">
      <w:bodyDiv w:val="1"/>
      <w:marLeft w:val="0"/>
      <w:marRight w:val="0"/>
      <w:marTop w:val="0"/>
      <w:marBottom w:val="0"/>
      <w:divBdr>
        <w:top w:val="none" w:sz="0" w:space="0" w:color="auto"/>
        <w:left w:val="none" w:sz="0" w:space="0" w:color="auto"/>
        <w:bottom w:val="none" w:sz="0" w:space="0" w:color="auto"/>
        <w:right w:val="none" w:sz="0" w:space="0" w:color="auto"/>
      </w:divBdr>
    </w:div>
    <w:div w:id="1022129336">
      <w:bodyDiv w:val="1"/>
      <w:marLeft w:val="0"/>
      <w:marRight w:val="0"/>
      <w:marTop w:val="0"/>
      <w:marBottom w:val="0"/>
      <w:divBdr>
        <w:top w:val="none" w:sz="0" w:space="0" w:color="auto"/>
        <w:left w:val="none" w:sz="0" w:space="0" w:color="auto"/>
        <w:bottom w:val="none" w:sz="0" w:space="0" w:color="auto"/>
        <w:right w:val="none" w:sz="0" w:space="0" w:color="auto"/>
      </w:divBdr>
      <w:divsChild>
        <w:div w:id="935749571">
          <w:marLeft w:val="274"/>
          <w:marRight w:val="0"/>
          <w:marTop w:val="0"/>
          <w:marBottom w:val="0"/>
          <w:divBdr>
            <w:top w:val="none" w:sz="0" w:space="0" w:color="auto"/>
            <w:left w:val="none" w:sz="0" w:space="0" w:color="auto"/>
            <w:bottom w:val="none" w:sz="0" w:space="0" w:color="auto"/>
            <w:right w:val="none" w:sz="0" w:space="0" w:color="auto"/>
          </w:divBdr>
        </w:div>
        <w:div w:id="1791901410">
          <w:marLeft w:val="274"/>
          <w:marRight w:val="0"/>
          <w:marTop w:val="0"/>
          <w:marBottom w:val="0"/>
          <w:divBdr>
            <w:top w:val="none" w:sz="0" w:space="0" w:color="auto"/>
            <w:left w:val="none" w:sz="0" w:space="0" w:color="auto"/>
            <w:bottom w:val="none" w:sz="0" w:space="0" w:color="auto"/>
            <w:right w:val="none" w:sz="0" w:space="0" w:color="auto"/>
          </w:divBdr>
        </w:div>
      </w:divsChild>
    </w:div>
    <w:div w:id="1054934694">
      <w:bodyDiv w:val="1"/>
      <w:marLeft w:val="0"/>
      <w:marRight w:val="0"/>
      <w:marTop w:val="0"/>
      <w:marBottom w:val="0"/>
      <w:divBdr>
        <w:top w:val="none" w:sz="0" w:space="0" w:color="auto"/>
        <w:left w:val="none" w:sz="0" w:space="0" w:color="auto"/>
        <w:bottom w:val="none" w:sz="0" w:space="0" w:color="auto"/>
        <w:right w:val="none" w:sz="0" w:space="0" w:color="auto"/>
      </w:divBdr>
    </w:div>
    <w:div w:id="1060861079">
      <w:bodyDiv w:val="1"/>
      <w:marLeft w:val="0"/>
      <w:marRight w:val="0"/>
      <w:marTop w:val="0"/>
      <w:marBottom w:val="0"/>
      <w:divBdr>
        <w:top w:val="none" w:sz="0" w:space="0" w:color="auto"/>
        <w:left w:val="none" w:sz="0" w:space="0" w:color="auto"/>
        <w:bottom w:val="none" w:sz="0" w:space="0" w:color="auto"/>
        <w:right w:val="none" w:sz="0" w:space="0" w:color="auto"/>
      </w:divBdr>
    </w:div>
    <w:div w:id="1087113811">
      <w:bodyDiv w:val="1"/>
      <w:marLeft w:val="0"/>
      <w:marRight w:val="0"/>
      <w:marTop w:val="0"/>
      <w:marBottom w:val="0"/>
      <w:divBdr>
        <w:top w:val="none" w:sz="0" w:space="0" w:color="auto"/>
        <w:left w:val="none" w:sz="0" w:space="0" w:color="auto"/>
        <w:bottom w:val="none" w:sz="0" w:space="0" w:color="auto"/>
        <w:right w:val="none" w:sz="0" w:space="0" w:color="auto"/>
      </w:divBdr>
    </w:div>
    <w:div w:id="1112746802">
      <w:bodyDiv w:val="1"/>
      <w:marLeft w:val="0"/>
      <w:marRight w:val="0"/>
      <w:marTop w:val="0"/>
      <w:marBottom w:val="0"/>
      <w:divBdr>
        <w:top w:val="none" w:sz="0" w:space="0" w:color="auto"/>
        <w:left w:val="none" w:sz="0" w:space="0" w:color="auto"/>
        <w:bottom w:val="none" w:sz="0" w:space="0" w:color="auto"/>
        <w:right w:val="none" w:sz="0" w:space="0" w:color="auto"/>
      </w:divBdr>
    </w:div>
    <w:div w:id="1116489984">
      <w:bodyDiv w:val="1"/>
      <w:marLeft w:val="0"/>
      <w:marRight w:val="0"/>
      <w:marTop w:val="0"/>
      <w:marBottom w:val="0"/>
      <w:divBdr>
        <w:top w:val="none" w:sz="0" w:space="0" w:color="auto"/>
        <w:left w:val="none" w:sz="0" w:space="0" w:color="auto"/>
        <w:bottom w:val="none" w:sz="0" w:space="0" w:color="auto"/>
        <w:right w:val="none" w:sz="0" w:space="0" w:color="auto"/>
      </w:divBdr>
      <w:divsChild>
        <w:div w:id="2091922224">
          <w:marLeft w:val="274"/>
          <w:marRight w:val="0"/>
          <w:marTop w:val="0"/>
          <w:marBottom w:val="0"/>
          <w:divBdr>
            <w:top w:val="none" w:sz="0" w:space="0" w:color="auto"/>
            <w:left w:val="none" w:sz="0" w:space="0" w:color="auto"/>
            <w:bottom w:val="none" w:sz="0" w:space="0" w:color="auto"/>
            <w:right w:val="none" w:sz="0" w:space="0" w:color="auto"/>
          </w:divBdr>
        </w:div>
      </w:divsChild>
    </w:div>
    <w:div w:id="1121799073">
      <w:bodyDiv w:val="1"/>
      <w:marLeft w:val="0"/>
      <w:marRight w:val="0"/>
      <w:marTop w:val="0"/>
      <w:marBottom w:val="0"/>
      <w:divBdr>
        <w:top w:val="none" w:sz="0" w:space="0" w:color="auto"/>
        <w:left w:val="none" w:sz="0" w:space="0" w:color="auto"/>
        <w:bottom w:val="none" w:sz="0" w:space="0" w:color="auto"/>
        <w:right w:val="none" w:sz="0" w:space="0" w:color="auto"/>
      </w:divBdr>
      <w:divsChild>
        <w:div w:id="4792709">
          <w:marLeft w:val="274"/>
          <w:marRight w:val="0"/>
          <w:marTop w:val="0"/>
          <w:marBottom w:val="0"/>
          <w:divBdr>
            <w:top w:val="none" w:sz="0" w:space="0" w:color="auto"/>
            <w:left w:val="none" w:sz="0" w:space="0" w:color="auto"/>
            <w:bottom w:val="none" w:sz="0" w:space="0" w:color="auto"/>
            <w:right w:val="none" w:sz="0" w:space="0" w:color="auto"/>
          </w:divBdr>
        </w:div>
        <w:div w:id="630131311">
          <w:marLeft w:val="274"/>
          <w:marRight w:val="0"/>
          <w:marTop w:val="0"/>
          <w:marBottom w:val="0"/>
          <w:divBdr>
            <w:top w:val="none" w:sz="0" w:space="0" w:color="auto"/>
            <w:left w:val="none" w:sz="0" w:space="0" w:color="auto"/>
            <w:bottom w:val="none" w:sz="0" w:space="0" w:color="auto"/>
            <w:right w:val="none" w:sz="0" w:space="0" w:color="auto"/>
          </w:divBdr>
        </w:div>
        <w:div w:id="1163550362">
          <w:marLeft w:val="274"/>
          <w:marRight w:val="0"/>
          <w:marTop w:val="0"/>
          <w:marBottom w:val="0"/>
          <w:divBdr>
            <w:top w:val="none" w:sz="0" w:space="0" w:color="auto"/>
            <w:left w:val="none" w:sz="0" w:space="0" w:color="auto"/>
            <w:bottom w:val="none" w:sz="0" w:space="0" w:color="auto"/>
            <w:right w:val="none" w:sz="0" w:space="0" w:color="auto"/>
          </w:divBdr>
        </w:div>
        <w:div w:id="1497920413">
          <w:marLeft w:val="274"/>
          <w:marRight w:val="0"/>
          <w:marTop w:val="0"/>
          <w:marBottom w:val="0"/>
          <w:divBdr>
            <w:top w:val="none" w:sz="0" w:space="0" w:color="auto"/>
            <w:left w:val="none" w:sz="0" w:space="0" w:color="auto"/>
            <w:bottom w:val="none" w:sz="0" w:space="0" w:color="auto"/>
            <w:right w:val="none" w:sz="0" w:space="0" w:color="auto"/>
          </w:divBdr>
        </w:div>
        <w:div w:id="1644776491">
          <w:marLeft w:val="274"/>
          <w:marRight w:val="0"/>
          <w:marTop w:val="0"/>
          <w:marBottom w:val="0"/>
          <w:divBdr>
            <w:top w:val="none" w:sz="0" w:space="0" w:color="auto"/>
            <w:left w:val="none" w:sz="0" w:space="0" w:color="auto"/>
            <w:bottom w:val="none" w:sz="0" w:space="0" w:color="auto"/>
            <w:right w:val="none" w:sz="0" w:space="0" w:color="auto"/>
          </w:divBdr>
        </w:div>
        <w:div w:id="1842087106">
          <w:marLeft w:val="274"/>
          <w:marRight w:val="0"/>
          <w:marTop w:val="0"/>
          <w:marBottom w:val="0"/>
          <w:divBdr>
            <w:top w:val="none" w:sz="0" w:space="0" w:color="auto"/>
            <w:left w:val="none" w:sz="0" w:space="0" w:color="auto"/>
            <w:bottom w:val="none" w:sz="0" w:space="0" w:color="auto"/>
            <w:right w:val="none" w:sz="0" w:space="0" w:color="auto"/>
          </w:divBdr>
        </w:div>
      </w:divsChild>
    </w:div>
    <w:div w:id="1187794388">
      <w:bodyDiv w:val="1"/>
      <w:marLeft w:val="0"/>
      <w:marRight w:val="0"/>
      <w:marTop w:val="0"/>
      <w:marBottom w:val="0"/>
      <w:divBdr>
        <w:top w:val="none" w:sz="0" w:space="0" w:color="auto"/>
        <w:left w:val="none" w:sz="0" w:space="0" w:color="auto"/>
        <w:bottom w:val="none" w:sz="0" w:space="0" w:color="auto"/>
        <w:right w:val="none" w:sz="0" w:space="0" w:color="auto"/>
      </w:divBdr>
    </w:div>
    <w:div w:id="1209807022">
      <w:bodyDiv w:val="1"/>
      <w:marLeft w:val="0"/>
      <w:marRight w:val="0"/>
      <w:marTop w:val="0"/>
      <w:marBottom w:val="0"/>
      <w:divBdr>
        <w:top w:val="none" w:sz="0" w:space="0" w:color="auto"/>
        <w:left w:val="none" w:sz="0" w:space="0" w:color="auto"/>
        <w:bottom w:val="none" w:sz="0" w:space="0" w:color="auto"/>
        <w:right w:val="none" w:sz="0" w:space="0" w:color="auto"/>
      </w:divBdr>
    </w:div>
    <w:div w:id="1219515578">
      <w:bodyDiv w:val="1"/>
      <w:marLeft w:val="0"/>
      <w:marRight w:val="0"/>
      <w:marTop w:val="0"/>
      <w:marBottom w:val="0"/>
      <w:divBdr>
        <w:top w:val="none" w:sz="0" w:space="0" w:color="auto"/>
        <w:left w:val="none" w:sz="0" w:space="0" w:color="auto"/>
        <w:bottom w:val="none" w:sz="0" w:space="0" w:color="auto"/>
        <w:right w:val="none" w:sz="0" w:space="0" w:color="auto"/>
      </w:divBdr>
      <w:divsChild>
        <w:div w:id="268128981">
          <w:marLeft w:val="274"/>
          <w:marRight w:val="0"/>
          <w:marTop w:val="0"/>
          <w:marBottom w:val="0"/>
          <w:divBdr>
            <w:top w:val="none" w:sz="0" w:space="0" w:color="auto"/>
            <w:left w:val="none" w:sz="0" w:space="0" w:color="auto"/>
            <w:bottom w:val="none" w:sz="0" w:space="0" w:color="auto"/>
            <w:right w:val="none" w:sz="0" w:space="0" w:color="auto"/>
          </w:divBdr>
        </w:div>
      </w:divsChild>
    </w:div>
    <w:div w:id="1223129269">
      <w:bodyDiv w:val="1"/>
      <w:marLeft w:val="0"/>
      <w:marRight w:val="0"/>
      <w:marTop w:val="0"/>
      <w:marBottom w:val="0"/>
      <w:divBdr>
        <w:top w:val="none" w:sz="0" w:space="0" w:color="auto"/>
        <w:left w:val="none" w:sz="0" w:space="0" w:color="auto"/>
        <w:bottom w:val="none" w:sz="0" w:space="0" w:color="auto"/>
        <w:right w:val="none" w:sz="0" w:space="0" w:color="auto"/>
      </w:divBdr>
      <w:divsChild>
        <w:div w:id="1069617308">
          <w:marLeft w:val="274"/>
          <w:marRight w:val="0"/>
          <w:marTop w:val="0"/>
          <w:marBottom w:val="0"/>
          <w:divBdr>
            <w:top w:val="none" w:sz="0" w:space="0" w:color="auto"/>
            <w:left w:val="none" w:sz="0" w:space="0" w:color="auto"/>
            <w:bottom w:val="none" w:sz="0" w:space="0" w:color="auto"/>
            <w:right w:val="none" w:sz="0" w:space="0" w:color="auto"/>
          </w:divBdr>
        </w:div>
      </w:divsChild>
    </w:div>
    <w:div w:id="1245646954">
      <w:bodyDiv w:val="1"/>
      <w:marLeft w:val="0"/>
      <w:marRight w:val="0"/>
      <w:marTop w:val="0"/>
      <w:marBottom w:val="0"/>
      <w:divBdr>
        <w:top w:val="none" w:sz="0" w:space="0" w:color="auto"/>
        <w:left w:val="none" w:sz="0" w:space="0" w:color="auto"/>
        <w:bottom w:val="none" w:sz="0" w:space="0" w:color="auto"/>
        <w:right w:val="none" w:sz="0" w:space="0" w:color="auto"/>
      </w:divBdr>
    </w:div>
    <w:div w:id="1285455257">
      <w:bodyDiv w:val="1"/>
      <w:marLeft w:val="0"/>
      <w:marRight w:val="0"/>
      <w:marTop w:val="0"/>
      <w:marBottom w:val="0"/>
      <w:divBdr>
        <w:top w:val="none" w:sz="0" w:space="0" w:color="auto"/>
        <w:left w:val="none" w:sz="0" w:space="0" w:color="auto"/>
        <w:bottom w:val="none" w:sz="0" w:space="0" w:color="auto"/>
        <w:right w:val="none" w:sz="0" w:space="0" w:color="auto"/>
      </w:divBdr>
    </w:div>
    <w:div w:id="1301571644">
      <w:bodyDiv w:val="1"/>
      <w:marLeft w:val="0"/>
      <w:marRight w:val="0"/>
      <w:marTop w:val="0"/>
      <w:marBottom w:val="0"/>
      <w:divBdr>
        <w:top w:val="none" w:sz="0" w:space="0" w:color="auto"/>
        <w:left w:val="none" w:sz="0" w:space="0" w:color="auto"/>
        <w:bottom w:val="none" w:sz="0" w:space="0" w:color="auto"/>
        <w:right w:val="none" w:sz="0" w:space="0" w:color="auto"/>
      </w:divBdr>
    </w:div>
    <w:div w:id="1313751909">
      <w:bodyDiv w:val="1"/>
      <w:marLeft w:val="0"/>
      <w:marRight w:val="0"/>
      <w:marTop w:val="0"/>
      <w:marBottom w:val="0"/>
      <w:divBdr>
        <w:top w:val="none" w:sz="0" w:space="0" w:color="auto"/>
        <w:left w:val="none" w:sz="0" w:space="0" w:color="auto"/>
        <w:bottom w:val="none" w:sz="0" w:space="0" w:color="auto"/>
        <w:right w:val="none" w:sz="0" w:space="0" w:color="auto"/>
      </w:divBdr>
      <w:divsChild>
        <w:div w:id="407576807">
          <w:marLeft w:val="274"/>
          <w:marRight w:val="0"/>
          <w:marTop w:val="0"/>
          <w:marBottom w:val="0"/>
          <w:divBdr>
            <w:top w:val="none" w:sz="0" w:space="0" w:color="auto"/>
            <w:left w:val="none" w:sz="0" w:space="0" w:color="auto"/>
            <w:bottom w:val="none" w:sz="0" w:space="0" w:color="auto"/>
            <w:right w:val="none" w:sz="0" w:space="0" w:color="auto"/>
          </w:divBdr>
        </w:div>
      </w:divsChild>
    </w:div>
    <w:div w:id="1395079073">
      <w:bodyDiv w:val="1"/>
      <w:marLeft w:val="0"/>
      <w:marRight w:val="0"/>
      <w:marTop w:val="0"/>
      <w:marBottom w:val="0"/>
      <w:divBdr>
        <w:top w:val="none" w:sz="0" w:space="0" w:color="auto"/>
        <w:left w:val="none" w:sz="0" w:space="0" w:color="auto"/>
        <w:bottom w:val="none" w:sz="0" w:space="0" w:color="auto"/>
        <w:right w:val="none" w:sz="0" w:space="0" w:color="auto"/>
      </w:divBdr>
    </w:div>
    <w:div w:id="1409886294">
      <w:bodyDiv w:val="1"/>
      <w:marLeft w:val="0"/>
      <w:marRight w:val="0"/>
      <w:marTop w:val="0"/>
      <w:marBottom w:val="0"/>
      <w:divBdr>
        <w:top w:val="none" w:sz="0" w:space="0" w:color="auto"/>
        <w:left w:val="none" w:sz="0" w:space="0" w:color="auto"/>
        <w:bottom w:val="none" w:sz="0" w:space="0" w:color="auto"/>
        <w:right w:val="none" w:sz="0" w:space="0" w:color="auto"/>
      </w:divBdr>
    </w:div>
    <w:div w:id="1466509440">
      <w:bodyDiv w:val="1"/>
      <w:marLeft w:val="0"/>
      <w:marRight w:val="0"/>
      <w:marTop w:val="0"/>
      <w:marBottom w:val="0"/>
      <w:divBdr>
        <w:top w:val="none" w:sz="0" w:space="0" w:color="auto"/>
        <w:left w:val="none" w:sz="0" w:space="0" w:color="auto"/>
        <w:bottom w:val="none" w:sz="0" w:space="0" w:color="auto"/>
        <w:right w:val="none" w:sz="0" w:space="0" w:color="auto"/>
      </w:divBdr>
      <w:divsChild>
        <w:div w:id="1198815886">
          <w:marLeft w:val="274"/>
          <w:marRight w:val="0"/>
          <w:marTop w:val="0"/>
          <w:marBottom w:val="0"/>
          <w:divBdr>
            <w:top w:val="none" w:sz="0" w:space="0" w:color="auto"/>
            <w:left w:val="none" w:sz="0" w:space="0" w:color="auto"/>
            <w:bottom w:val="none" w:sz="0" w:space="0" w:color="auto"/>
            <w:right w:val="none" w:sz="0" w:space="0" w:color="auto"/>
          </w:divBdr>
        </w:div>
      </w:divsChild>
    </w:div>
    <w:div w:id="1479106007">
      <w:bodyDiv w:val="1"/>
      <w:marLeft w:val="0"/>
      <w:marRight w:val="0"/>
      <w:marTop w:val="0"/>
      <w:marBottom w:val="0"/>
      <w:divBdr>
        <w:top w:val="none" w:sz="0" w:space="0" w:color="auto"/>
        <w:left w:val="none" w:sz="0" w:space="0" w:color="auto"/>
        <w:bottom w:val="none" w:sz="0" w:space="0" w:color="auto"/>
        <w:right w:val="none" w:sz="0" w:space="0" w:color="auto"/>
      </w:divBdr>
      <w:divsChild>
        <w:div w:id="949162743">
          <w:marLeft w:val="446"/>
          <w:marRight w:val="0"/>
          <w:marTop w:val="0"/>
          <w:marBottom w:val="0"/>
          <w:divBdr>
            <w:top w:val="none" w:sz="0" w:space="0" w:color="auto"/>
            <w:left w:val="none" w:sz="0" w:space="0" w:color="auto"/>
            <w:bottom w:val="none" w:sz="0" w:space="0" w:color="auto"/>
            <w:right w:val="none" w:sz="0" w:space="0" w:color="auto"/>
          </w:divBdr>
        </w:div>
        <w:div w:id="977686826">
          <w:marLeft w:val="446"/>
          <w:marRight w:val="0"/>
          <w:marTop w:val="0"/>
          <w:marBottom w:val="0"/>
          <w:divBdr>
            <w:top w:val="none" w:sz="0" w:space="0" w:color="auto"/>
            <w:left w:val="none" w:sz="0" w:space="0" w:color="auto"/>
            <w:bottom w:val="none" w:sz="0" w:space="0" w:color="auto"/>
            <w:right w:val="none" w:sz="0" w:space="0" w:color="auto"/>
          </w:divBdr>
        </w:div>
        <w:div w:id="1206484822">
          <w:marLeft w:val="446"/>
          <w:marRight w:val="0"/>
          <w:marTop w:val="0"/>
          <w:marBottom w:val="0"/>
          <w:divBdr>
            <w:top w:val="none" w:sz="0" w:space="0" w:color="auto"/>
            <w:left w:val="none" w:sz="0" w:space="0" w:color="auto"/>
            <w:bottom w:val="none" w:sz="0" w:space="0" w:color="auto"/>
            <w:right w:val="none" w:sz="0" w:space="0" w:color="auto"/>
          </w:divBdr>
        </w:div>
        <w:div w:id="1542278497">
          <w:marLeft w:val="446"/>
          <w:marRight w:val="0"/>
          <w:marTop w:val="0"/>
          <w:marBottom w:val="0"/>
          <w:divBdr>
            <w:top w:val="none" w:sz="0" w:space="0" w:color="auto"/>
            <w:left w:val="none" w:sz="0" w:space="0" w:color="auto"/>
            <w:bottom w:val="none" w:sz="0" w:space="0" w:color="auto"/>
            <w:right w:val="none" w:sz="0" w:space="0" w:color="auto"/>
          </w:divBdr>
        </w:div>
        <w:div w:id="1791361340">
          <w:marLeft w:val="446"/>
          <w:marRight w:val="0"/>
          <w:marTop w:val="0"/>
          <w:marBottom w:val="0"/>
          <w:divBdr>
            <w:top w:val="none" w:sz="0" w:space="0" w:color="auto"/>
            <w:left w:val="none" w:sz="0" w:space="0" w:color="auto"/>
            <w:bottom w:val="none" w:sz="0" w:space="0" w:color="auto"/>
            <w:right w:val="none" w:sz="0" w:space="0" w:color="auto"/>
          </w:divBdr>
        </w:div>
        <w:div w:id="1959020259">
          <w:marLeft w:val="446"/>
          <w:marRight w:val="0"/>
          <w:marTop w:val="0"/>
          <w:marBottom w:val="0"/>
          <w:divBdr>
            <w:top w:val="none" w:sz="0" w:space="0" w:color="auto"/>
            <w:left w:val="none" w:sz="0" w:space="0" w:color="auto"/>
            <w:bottom w:val="none" w:sz="0" w:space="0" w:color="auto"/>
            <w:right w:val="none" w:sz="0" w:space="0" w:color="auto"/>
          </w:divBdr>
        </w:div>
      </w:divsChild>
    </w:div>
    <w:div w:id="1483039526">
      <w:bodyDiv w:val="1"/>
      <w:marLeft w:val="0"/>
      <w:marRight w:val="0"/>
      <w:marTop w:val="0"/>
      <w:marBottom w:val="0"/>
      <w:divBdr>
        <w:top w:val="none" w:sz="0" w:space="0" w:color="auto"/>
        <w:left w:val="none" w:sz="0" w:space="0" w:color="auto"/>
        <w:bottom w:val="none" w:sz="0" w:space="0" w:color="auto"/>
        <w:right w:val="none" w:sz="0" w:space="0" w:color="auto"/>
      </w:divBdr>
      <w:divsChild>
        <w:div w:id="1367950540">
          <w:marLeft w:val="274"/>
          <w:marRight w:val="0"/>
          <w:marTop w:val="0"/>
          <w:marBottom w:val="0"/>
          <w:divBdr>
            <w:top w:val="none" w:sz="0" w:space="0" w:color="auto"/>
            <w:left w:val="none" w:sz="0" w:space="0" w:color="auto"/>
            <w:bottom w:val="none" w:sz="0" w:space="0" w:color="auto"/>
            <w:right w:val="none" w:sz="0" w:space="0" w:color="auto"/>
          </w:divBdr>
        </w:div>
      </w:divsChild>
    </w:div>
    <w:div w:id="1489129000">
      <w:bodyDiv w:val="1"/>
      <w:marLeft w:val="0"/>
      <w:marRight w:val="0"/>
      <w:marTop w:val="0"/>
      <w:marBottom w:val="0"/>
      <w:divBdr>
        <w:top w:val="none" w:sz="0" w:space="0" w:color="auto"/>
        <w:left w:val="none" w:sz="0" w:space="0" w:color="auto"/>
        <w:bottom w:val="none" w:sz="0" w:space="0" w:color="auto"/>
        <w:right w:val="none" w:sz="0" w:space="0" w:color="auto"/>
      </w:divBdr>
    </w:div>
    <w:div w:id="1507011752">
      <w:bodyDiv w:val="1"/>
      <w:marLeft w:val="0"/>
      <w:marRight w:val="0"/>
      <w:marTop w:val="0"/>
      <w:marBottom w:val="0"/>
      <w:divBdr>
        <w:top w:val="none" w:sz="0" w:space="0" w:color="auto"/>
        <w:left w:val="none" w:sz="0" w:space="0" w:color="auto"/>
        <w:bottom w:val="none" w:sz="0" w:space="0" w:color="auto"/>
        <w:right w:val="none" w:sz="0" w:space="0" w:color="auto"/>
      </w:divBdr>
    </w:div>
    <w:div w:id="1549804795">
      <w:bodyDiv w:val="1"/>
      <w:marLeft w:val="0"/>
      <w:marRight w:val="0"/>
      <w:marTop w:val="0"/>
      <w:marBottom w:val="0"/>
      <w:divBdr>
        <w:top w:val="none" w:sz="0" w:space="0" w:color="auto"/>
        <w:left w:val="none" w:sz="0" w:space="0" w:color="auto"/>
        <w:bottom w:val="none" w:sz="0" w:space="0" w:color="auto"/>
        <w:right w:val="none" w:sz="0" w:space="0" w:color="auto"/>
      </w:divBdr>
      <w:divsChild>
        <w:div w:id="302319697">
          <w:marLeft w:val="274"/>
          <w:marRight w:val="0"/>
          <w:marTop w:val="0"/>
          <w:marBottom w:val="0"/>
          <w:divBdr>
            <w:top w:val="none" w:sz="0" w:space="0" w:color="auto"/>
            <w:left w:val="none" w:sz="0" w:space="0" w:color="auto"/>
            <w:bottom w:val="none" w:sz="0" w:space="0" w:color="auto"/>
            <w:right w:val="none" w:sz="0" w:space="0" w:color="auto"/>
          </w:divBdr>
        </w:div>
        <w:div w:id="489370989">
          <w:marLeft w:val="274"/>
          <w:marRight w:val="0"/>
          <w:marTop w:val="0"/>
          <w:marBottom w:val="0"/>
          <w:divBdr>
            <w:top w:val="none" w:sz="0" w:space="0" w:color="auto"/>
            <w:left w:val="none" w:sz="0" w:space="0" w:color="auto"/>
            <w:bottom w:val="none" w:sz="0" w:space="0" w:color="auto"/>
            <w:right w:val="none" w:sz="0" w:space="0" w:color="auto"/>
          </w:divBdr>
        </w:div>
        <w:div w:id="1055473441">
          <w:marLeft w:val="274"/>
          <w:marRight w:val="0"/>
          <w:marTop w:val="0"/>
          <w:marBottom w:val="0"/>
          <w:divBdr>
            <w:top w:val="none" w:sz="0" w:space="0" w:color="auto"/>
            <w:left w:val="none" w:sz="0" w:space="0" w:color="auto"/>
            <w:bottom w:val="none" w:sz="0" w:space="0" w:color="auto"/>
            <w:right w:val="none" w:sz="0" w:space="0" w:color="auto"/>
          </w:divBdr>
        </w:div>
        <w:div w:id="1188644915">
          <w:marLeft w:val="274"/>
          <w:marRight w:val="0"/>
          <w:marTop w:val="0"/>
          <w:marBottom w:val="0"/>
          <w:divBdr>
            <w:top w:val="none" w:sz="0" w:space="0" w:color="auto"/>
            <w:left w:val="none" w:sz="0" w:space="0" w:color="auto"/>
            <w:bottom w:val="none" w:sz="0" w:space="0" w:color="auto"/>
            <w:right w:val="none" w:sz="0" w:space="0" w:color="auto"/>
          </w:divBdr>
        </w:div>
        <w:div w:id="1439569006">
          <w:marLeft w:val="274"/>
          <w:marRight w:val="0"/>
          <w:marTop w:val="0"/>
          <w:marBottom w:val="0"/>
          <w:divBdr>
            <w:top w:val="none" w:sz="0" w:space="0" w:color="auto"/>
            <w:left w:val="none" w:sz="0" w:space="0" w:color="auto"/>
            <w:bottom w:val="none" w:sz="0" w:space="0" w:color="auto"/>
            <w:right w:val="none" w:sz="0" w:space="0" w:color="auto"/>
          </w:divBdr>
        </w:div>
      </w:divsChild>
    </w:div>
    <w:div w:id="1554348355">
      <w:bodyDiv w:val="1"/>
      <w:marLeft w:val="0"/>
      <w:marRight w:val="0"/>
      <w:marTop w:val="0"/>
      <w:marBottom w:val="0"/>
      <w:divBdr>
        <w:top w:val="none" w:sz="0" w:space="0" w:color="auto"/>
        <w:left w:val="none" w:sz="0" w:space="0" w:color="auto"/>
        <w:bottom w:val="none" w:sz="0" w:space="0" w:color="auto"/>
        <w:right w:val="none" w:sz="0" w:space="0" w:color="auto"/>
      </w:divBdr>
    </w:div>
    <w:div w:id="1574508835">
      <w:bodyDiv w:val="1"/>
      <w:marLeft w:val="0"/>
      <w:marRight w:val="0"/>
      <w:marTop w:val="0"/>
      <w:marBottom w:val="0"/>
      <w:divBdr>
        <w:top w:val="none" w:sz="0" w:space="0" w:color="auto"/>
        <w:left w:val="none" w:sz="0" w:space="0" w:color="auto"/>
        <w:bottom w:val="none" w:sz="0" w:space="0" w:color="auto"/>
        <w:right w:val="none" w:sz="0" w:space="0" w:color="auto"/>
      </w:divBdr>
    </w:div>
    <w:div w:id="1614897744">
      <w:bodyDiv w:val="1"/>
      <w:marLeft w:val="0"/>
      <w:marRight w:val="0"/>
      <w:marTop w:val="0"/>
      <w:marBottom w:val="0"/>
      <w:divBdr>
        <w:top w:val="none" w:sz="0" w:space="0" w:color="auto"/>
        <w:left w:val="none" w:sz="0" w:space="0" w:color="auto"/>
        <w:bottom w:val="none" w:sz="0" w:space="0" w:color="auto"/>
        <w:right w:val="none" w:sz="0" w:space="0" w:color="auto"/>
      </w:divBdr>
    </w:div>
    <w:div w:id="1631397827">
      <w:bodyDiv w:val="1"/>
      <w:marLeft w:val="0"/>
      <w:marRight w:val="0"/>
      <w:marTop w:val="0"/>
      <w:marBottom w:val="0"/>
      <w:divBdr>
        <w:top w:val="none" w:sz="0" w:space="0" w:color="auto"/>
        <w:left w:val="none" w:sz="0" w:space="0" w:color="auto"/>
        <w:bottom w:val="none" w:sz="0" w:space="0" w:color="auto"/>
        <w:right w:val="none" w:sz="0" w:space="0" w:color="auto"/>
      </w:divBdr>
    </w:div>
    <w:div w:id="1631864624">
      <w:bodyDiv w:val="1"/>
      <w:marLeft w:val="0"/>
      <w:marRight w:val="0"/>
      <w:marTop w:val="0"/>
      <w:marBottom w:val="0"/>
      <w:divBdr>
        <w:top w:val="none" w:sz="0" w:space="0" w:color="auto"/>
        <w:left w:val="none" w:sz="0" w:space="0" w:color="auto"/>
        <w:bottom w:val="none" w:sz="0" w:space="0" w:color="auto"/>
        <w:right w:val="none" w:sz="0" w:space="0" w:color="auto"/>
      </w:divBdr>
    </w:div>
    <w:div w:id="1642660350">
      <w:bodyDiv w:val="1"/>
      <w:marLeft w:val="0"/>
      <w:marRight w:val="0"/>
      <w:marTop w:val="0"/>
      <w:marBottom w:val="0"/>
      <w:divBdr>
        <w:top w:val="none" w:sz="0" w:space="0" w:color="auto"/>
        <w:left w:val="none" w:sz="0" w:space="0" w:color="auto"/>
        <w:bottom w:val="none" w:sz="0" w:space="0" w:color="auto"/>
        <w:right w:val="none" w:sz="0" w:space="0" w:color="auto"/>
      </w:divBdr>
      <w:divsChild>
        <w:div w:id="1354723759">
          <w:marLeft w:val="274"/>
          <w:marRight w:val="0"/>
          <w:marTop w:val="60"/>
          <w:marBottom w:val="60"/>
          <w:divBdr>
            <w:top w:val="none" w:sz="0" w:space="0" w:color="auto"/>
            <w:left w:val="none" w:sz="0" w:space="0" w:color="auto"/>
            <w:bottom w:val="none" w:sz="0" w:space="0" w:color="auto"/>
            <w:right w:val="none" w:sz="0" w:space="0" w:color="auto"/>
          </w:divBdr>
        </w:div>
      </w:divsChild>
    </w:div>
    <w:div w:id="1664122257">
      <w:bodyDiv w:val="1"/>
      <w:marLeft w:val="0"/>
      <w:marRight w:val="0"/>
      <w:marTop w:val="0"/>
      <w:marBottom w:val="0"/>
      <w:divBdr>
        <w:top w:val="none" w:sz="0" w:space="0" w:color="auto"/>
        <w:left w:val="none" w:sz="0" w:space="0" w:color="auto"/>
        <w:bottom w:val="none" w:sz="0" w:space="0" w:color="auto"/>
        <w:right w:val="none" w:sz="0" w:space="0" w:color="auto"/>
      </w:divBdr>
    </w:div>
    <w:div w:id="1743404816">
      <w:bodyDiv w:val="1"/>
      <w:marLeft w:val="0"/>
      <w:marRight w:val="0"/>
      <w:marTop w:val="0"/>
      <w:marBottom w:val="0"/>
      <w:divBdr>
        <w:top w:val="none" w:sz="0" w:space="0" w:color="auto"/>
        <w:left w:val="none" w:sz="0" w:space="0" w:color="auto"/>
        <w:bottom w:val="none" w:sz="0" w:space="0" w:color="auto"/>
        <w:right w:val="none" w:sz="0" w:space="0" w:color="auto"/>
      </w:divBdr>
    </w:div>
    <w:div w:id="1772508187">
      <w:bodyDiv w:val="1"/>
      <w:marLeft w:val="0"/>
      <w:marRight w:val="0"/>
      <w:marTop w:val="0"/>
      <w:marBottom w:val="0"/>
      <w:divBdr>
        <w:top w:val="none" w:sz="0" w:space="0" w:color="auto"/>
        <w:left w:val="none" w:sz="0" w:space="0" w:color="auto"/>
        <w:bottom w:val="none" w:sz="0" w:space="0" w:color="auto"/>
        <w:right w:val="none" w:sz="0" w:space="0" w:color="auto"/>
      </w:divBdr>
    </w:div>
    <w:div w:id="1804420396">
      <w:bodyDiv w:val="1"/>
      <w:marLeft w:val="0"/>
      <w:marRight w:val="0"/>
      <w:marTop w:val="0"/>
      <w:marBottom w:val="0"/>
      <w:divBdr>
        <w:top w:val="none" w:sz="0" w:space="0" w:color="auto"/>
        <w:left w:val="none" w:sz="0" w:space="0" w:color="auto"/>
        <w:bottom w:val="none" w:sz="0" w:space="0" w:color="auto"/>
        <w:right w:val="none" w:sz="0" w:space="0" w:color="auto"/>
      </w:divBdr>
    </w:div>
    <w:div w:id="1826238689">
      <w:bodyDiv w:val="1"/>
      <w:marLeft w:val="0"/>
      <w:marRight w:val="0"/>
      <w:marTop w:val="0"/>
      <w:marBottom w:val="0"/>
      <w:divBdr>
        <w:top w:val="none" w:sz="0" w:space="0" w:color="auto"/>
        <w:left w:val="none" w:sz="0" w:space="0" w:color="auto"/>
        <w:bottom w:val="none" w:sz="0" w:space="0" w:color="auto"/>
        <w:right w:val="none" w:sz="0" w:space="0" w:color="auto"/>
      </w:divBdr>
      <w:divsChild>
        <w:div w:id="1470704409">
          <w:marLeft w:val="274"/>
          <w:marRight w:val="0"/>
          <w:marTop w:val="0"/>
          <w:marBottom w:val="0"/>
          <w:divBdr>
            <w:top w:val="none" w:sz="0" w:space="0" w:color="auto"/>
            <w:left w:val="none" w:sz="0" w:space="0" w:color="auto"/>
            <w:bottom w:val="none" w:sz="0" w:space="0" w:color="auto"/>
            <w:right w:val="none" w:sz="0" w:space="0" w:color="auto"/>
          </w:divBdr>
        </w:div>
      </w:divsChild>
    </w:div>
    <w:div w:id="1895314525">
      <w:bodyDiv w:val="1"/>
      <w:marLeft w:val="0"/>
      <w:marRight w:val="0"/>
      <w:marTop w:val="0"/>
      <w:marBottom w:val="0"/>
      <w:divBdr>
        <w:top w:val="none" w:sz="0" w:space="0" w:color="auto"/>
        <w:left w:val="none" w:sz="0" w:space="0" w:color="auto"/>
        <w:bottom w:val="none" w:sz="0" w:space="0" w:color="auto"/>
        <w:right w:val="none" w:sz="0" w:space="0" w:color="auto"/>
      </w:divBdr>
    </w:div>
    <w:div w:id="1911651458">
      <w:bodyDiv w:val="1"/>
      <w:marLeft w:val="0"/>
      <w:marRight w:val="0"/>
      <w:marTop w:val="0"/>
      <w:marBottom w:val="0"/>
      <w:divBdr>
        <w:top w:val="none" w:sz="0" w:space="0" w:color="auto"/>
        <w:left w:val="none" w:sz="0" w:space="0" w:color="auto"/>
        <w:bottom w:val="none" w:sz="0" w:space="0" w:color="auto"/>
        <w:right w:val="none" w:sz="0" w:space="0" w:color="auto"/>
      </w:divBdr>
    </w:div>
    <w:div w:id="1923759256">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274"/>
          <w:marRight w:val="0"/>
          <w:marTop w:val="0"/>
          <w:marBottom w:val="0"/>
          <w:divBdr>
            <w:top w:val="none" w:sz="0" w:space="0" w:color="auto"/>
            <w:left w:val="none" w:sz="0" w:space="0" w:color="auto"/>
            <w:bottom w:val="none" w:sz="0" w:space="0" w:color="auto"/>
            <w:right w:val="none" w:sz="0" w:space="0" w:color="auto"/>
          </w:divBdr>
        </w:div>
        <w:div w:id="1940869442">
          <w:marLeft w:val="274"/>
          <w:marRight w:val="0"/>
          <w:marTop w:val="0"/>
          <w:marBottom w:val="0"/>
          <w:divBdr>
            <w:top w:val="none" w:sz="0" w:space="0" w:color="auto"/>
            <w:left w:val="none" w:sz="0" w:space="0" w:color="auto"/>
            <w:bottom w:val="none" w:sz="0" w:space="0" w:color="auto"/>
            <w:right w:val="none" w:sz="0" w:space="0" w:color="auto"/>
          </w:divBdr>
        </w:div>
      </w:divsChild>
    </w:div>
    <w:div w:id="1926915927">
      <w:bodyDiv w:val="1"/>
      <w:marLeft w:val="0"/>
      <w:marRight w:val="0"/>
      <w:marTop w:val="0"/>
      <w:marBottom w:val="0"/>
      <w:divBdr>
        <w:top w:val="none" w:sz="0" w:space="0" w:color="auto"/>
        <w:left w:val="none" w:sz="0" w:space="0" w:color="auto"/>
        <w:bottom w:val="none" w:sz="0" w:space="0" w:color="auto"/>
        <w:right w:val="none" w:sz="0" w:space="0" w:color="auto"/>
      </w:divBdr>
    </w:div>
    <w:div w:id="1936670256">
      <w:bodyDiv w:val="1"/>
      <w:marLeft w:val="0"/>
      <w:marRight w:val="0"/>
      <w:marTop w:val="0"/>
      <w:marBottom w:val="0"/>
      <w:divBdr>
        <w:top w:val="none" w:sz="0" w:space="0" w:color="auto"/>
        <w:left w:val="none" w:sz="0" w:space="0" w:color="auto"/>
        <w:bottom w:val="none" w:sz="0" w:space="0" w:color="auto"/>
        <w:right w:val="none" w:sz="0" w:space="0" w:color="auto"/>
      </w:divBdr>
    </w:div>
    <w:div w:id="1942060584">
      <w:bodyDiv w:val="1"/>
      <w:marLeft w:val="0"/>
      <w:marRight w:val="0"/>
      <w:marTop w:val="0"/>
      <w:marBottom w:val="0"/>
      <w:divBdr>
        <w:top w:val="none" w:sz="0" w:space="0" w:color="auto"/>
        <w:left w:val="none" w:sz="0" w:space="0" w:color="auto"/>
        <w:bottom w:val="none" w:sz="0" w:space="0" w:color="auto"/>
        <w:right w:val="none" w:sz="0" w:space="0" w:color="auto"/>
      </w:divBdr>
    </w:div>
    <w:div w:id="1955405962">
      <w:bodyDiv w:val="1"/>
      <w:marLeft w:val="0"/>
      <w:marRight w:val="0"/>
      <w:marTop w:val="0"/>
      <w:marBottom w:val="0"/>
      <w:divBdr>
        <w:top w:val="none" w:sz="0" w:space="0" w:color="auto"/>
        <w:left w:val="none" w:sz="0" w:space="0" w:color="auto"/>
        <w:bottom w:val="none" w:sz="0" w:space="0" w:color="auto"/>
        <w:right w:val="none" w:sz="0" w:space="0" w:color="auto"/>
      </w:divBdr>
    </w:div>
    <w:div w:id="1970239344">
      <w:bodyDiv w:val="1"/>
      <w:marLeft w:val="0"/>
      <w:marRight w:val="0"/>
      <w:marTop w:val="0"/>
      <w:marBottom w:val="0"/>
      <w:divBdr>
        <w:top w:val="none" w:sz="0" w:space="0" w:color="auto"/>
        <w:left w:val="none" w:sz="0" w:space="0" w:color="auto"/>
        <w:bottom w:val="none" w:sz="0" w:space="0" w:color="auto"/>
        <w:right w:val="none" w:sz="0" w:space="0" w:color="auto"/>
      </w:divBdr>
      <w:divsChild>
        <w:div w:id="13844095">
          <w:marLeft w:val="274"/>
          <w:marRight w:val="0"/>
          <w:marTop w:val="0"/>
          <w:marBottom w:val="0"/>
          <w:divBdr>
            <w:top w:val="none" w:sz="0" w:space="0" w:color="auto"/>
            <w:left w:val="none" w:sz="0" w:space="0" w:color="auto"/>
            <w:bottom w:val="none" w:sz="0" w:space="0" w:color="auto"/>
            <w:right w:val="none" w:sz="0" w:space="0" w:color="auto"/>
          </w:divBdr>
        </w:div>
        <w:div w:id="67311478">
          <w:marLeft w:val="274"/>
          <w:marRight w:val="0"/>
          <w:marTop w:val="0"/>
          <w:marBottom w:val="0"/>
          <w:divBdr>
            <w:top w:val="none" w:sz="0" w:space="0" w:color="auto"/>
            <w:left w:val="none" w:sz="0" w:space="0" w:color="auto"/>
            <w:bottom w:val="none" w:sz="0" w:space="0" w:color="auto"/>
            <w:right w:val="none" w:sz="0" w:space="0" w:color="auto"/>
          </w:divBdr>
        </w:div>
        <w:div w:id="190999061">
          <w:marLeft w:val="274"/>
          <w:marRight w:val="0"/>
          <w:marTop w:val="0"/>
          <w:marBottom w:val="0"/>
          <w:divBdr>
            <w:top w:val="none" w:sz="0" w:space="0" w:color="auto"/>
            <w:left w:val="none" w:sz="0" w:space="0" w:color="auto"/>
            <w:bottom w:val="none" w:sz="0" w:space="0" w:color="auto"/>
            <w:right w:val="none" w:sz="0" w:space="0" w:color="auto"/>
          </w:divBdr>
        </w:div>
        <w:div w:id="301423137">
          <w:marLeft w:val="274"/>
          <w:marRight w:val="0"/>
          <w:marTop w:val="0"/>
          <w:marBottom w:val="0"/>
          <w:divBdr>
            <w:top w:val="none" w:sz="0" w:space="0" w:color="auto"/>
            <w:left w:val="none" w:sz="0" w:space="0" w:color="auto"/>
            <w:bottom w:val="none" w:sz="0" w:space="0" w:color="auto"/>
            <w:right w:val="none" w:sz="0" w:space="0" w:color="auto"/>
          </w:divBdr>
        </w:div>
        <w:div w:id="323053632">
          <w:marLeft w:val="274"/>
          <w:marRight w:val="0"/>
          <w:marTop w:val="0"/>
          <w:marBottom w:val="0"/>
          <w:divBdr>
            <w:top w:val="none" w:sz="0" w:space="0" w:color="auto"/>
            <w:left w:val="none" w:sz="0" w:space="0" w:color="auto"/>
            <w:bottom w:val="none" w:sz="0" w:space="0" w:color="auto"/>
            <w:right w:val="none" w:sz="0" w:space="0" w:color="auto"/>
          </w:divBdr>
        </w:div>
        <w:div w:id="357895166">
          <w:marLeft w:val="274"/>
          <w:marRight w:val="0"/>
          <w:marTop w:val="0"/>
          <w:marBottom w:val="0"/>
          <w:divBdr>
            <w:top w:val="none" w:sz="0" w:space="0" w:color="auto"/>
            <w:left w:val="none" w:sz="0" w:space="0" w:color="auto"/>
            <w:bottom w:val="none" w:sz="0" w:space="0" w:color="auto"/>
            <w:right w:val="none" w:sz="0" w:space="0" w:color="auto"/>
          </w:divBdr>
        </w:div>
        <w:div w:id="414014371">
          <w:marLeft w:val="274"/>
          <w:marRight w:val="0"/>
          <w:marTop w:val="0"/>
          <w:marBottom w:val="0"/>
          <w:divBdr>
            <w:top w:val="none" w:sz="0" w:space="0" w:color="auto"/>
            <w:left w:val="none" w:sz="0" w:space="0" w:color="auto"/>
            <w:bottom w:val="none" w:sz="0" w:space="0" w:color="auto"/>
            <w:right w:val="none" w:sz="0" w:space="0" w:color="auto"/>
          </w:divBdr>
        </w:div>
        <w:div w:id="424764284">
          <w:marLeft w:val="274"/>
          <w:marRight w:val="0"/>
          <w:marTop w:val="0"/>
          <w:marBottom w:val="0"/>
          <w:divBdr>
            <w:top w:val="none" w:sz="0" w:space="0" w:color="auto"/>
            <w:left w:val="none" w:sz="0" w:space="0" w:color="auto"/>
            <w:bottom w:val="none" w:sz="0" w:space="0" w:color="auto"/>
            <w:right w:val="none" w:sz="0" w:space="0" w:color="auto"/>
          </w:divBdr>
        </w:div>
        <w:div w:id="481965272">
          <w:marLeft w:val="274"/>
          <w:marRight w:val="0"/>
          <w:marTop w:val="0"/>
          <w:marBottom w:val="0"/>
          <w:divBdr>
            <w:top w:val="none" w:sz="0" w:space="0" w:color="auto"/>
            <w:left w:val="none" w:sz="0" w:space="0" w:color="auto"/>
            <w:bottom w:val="none" w:sz="0" w:space="0" w:color="auto"/>
            <w:right w:val="none" w:sz="0" w:space="0" w:color="auto"/>
          </w:divBdr>
        </w:div>
        <w:div w:id="667637312">
          <w:marLeft w:val="274"/>
          <w:marRight w:val="0"/>
          <w:marTop w:val="0"/>
          <w:marBottom w:val="0"/>
          <w:divBdr>
            <w:top w:val="none" w:sz="0" w:space="0" w:color="auto"/>
            <w:left w:val="none" w:sz="0" w:space="0" w:color="auto"/>
            <w:bottom w:val="none" w:sz="0" w:space="0" w:color="auto"/>
            <w:right w:val="none" w:sz="0" w:space="0" w:color="auto"/>
          </w:divBdr>
        </w:div>
        <w:div w:id="670717139">
          <w:marLeft w:val="274"/>
          <w:marRight w:val="0"/>
          <w:marTop w:val="0"/>
          <w:marBottom w:val="0"/>
          <w:divBdr>
            <w:top w:val="none" w:sz="0" w:space="0" w:color="auto"/>
            <w:left w:val="none" w:sz="0" w:space="0" w:color="auto"/>
            <w:bottom w:val="none" w:sz="0" w:space="0" w:color="auto"/>
            <w:right w:val="none" w:sz="0" w:space="0" w:color="auto"/>
          </w:divBdr>
        </w:div>
        <w:div w:id="790395797">
          <w:marLeft w:val="274"/>
          <w:marRight w:val="0"/>
          <w:marTop w:val="0"/>
          <w:marBottom w:val="0"/>
          <w:divBdr>
            <w:top w:val="none" w:sz="0" w:space="0" w:color="auto"/>
            <w:left w:val="none" w:sz="0" w:space="0" w:color="auto"/>
            <w:bottom w:val="none" w:sz="0" w:space="0" w:color="auto"/>
            <w:right w:val="none" w:sz="0" w:space="0" w:color="auto"/>
          </w:divBdr>
        </w:div>
        <w:div w:id="825820040">
          <w:marLeft w:val="274"/>
          <w:marRight w:val="0"/>
          <w:marTop w:val="0"/>
          <w:marBottom w:val="0"/>
          <w:divBdr>
            <w:top w:val="none" w:sz="0" w:space="0" w:color="auto"/>
            <w:left w:val="none" w:sz="0" w:space="0" w:color="auto"/>
            <w:bottom w:val="none" w:sz="0" w:space="0" w:color="auto"/>
            <w:right w:val="none" w:sz="0" w:space="0" w:color="auto"/>
          </w:divBdr>
        </w:div>
        <w:div w:id="952521423">
          <w:marLeft w:val="274"/>
          <w:marRight w:val="0"/>
          <w:marTop w:val="0"/>
          <w:marBottom w:val="0"/>
          <w:divBdr>
            <w:top w:val="none" w:sz="0" w:space="0" w:color="auto"/>
            <w:left w:val="none" w:sz="0" w:space="0" w:color="auto"/>
            <w:bottom w:val="none" w:sz="0" w:space="0" w:color="auto"/>
            <w:right w:val="none" w:sz="0" w:space="0" w:color="auto"/>
          </w:divBdr>
        </w:div>
        <w:div w:id="979653895">
          <w:marLeft w:val="274"/>
          <w:marRight w:val="0"/>
          <w:marTop w:val="0"/>
          <w:marBottom w:val="0"/>
          <w:divBdr>
            <w:top w:val="none" w:sz="0" w:space="0" w:color="auto"/>
            <w:left w:val="none" w:sz="0" w:space="0" w:color="auto"/>
            <w:bottom w:val="none" w:sz="0" w:space="0" w:color="auto"/>
            <w:right w:val="none" w:sz="0" w:space="0" w:color="auto"/>
          </w:divBdr>
        </w:div>
        <w:div w:id="988485696">
          <w:marLeft w:val="274"/>
          <w:marRight w:val="0"/>
          <w:marTop w:val="0"/>
          <w:marBottom w:val="0"/>
          <w:divBdr>
            <w:top w:val="none" w:sz="0" w:space="0" w:color="auto"/>
            <w:left w:val="none" w:sz="0" w:space="0" w:color="auto"/>
            <w:bottom w:val="none" w:sz="0" w:space="0" w:color="auto"/>
            <w:right w:val="none" w:sz="0" w:space="0" w:color="auto"/>
          </w:divBdr>
        </w:div>
        <w:div w:id="1084955173">
          <w:marLeft w:val="274"/>
          <w:marRight w:val="0"/>
          <w:marTop w:val="0"/>
          <w:marBottom w:val="0"/>
          <w:divBdr>
            <w:top w:val="none" w:sz="0" w:space="0" w:color="auto"/>
            <w:left w:val="none" w:sz="0" w:space="0" w:color="auto"/>
            <w:bottom w:val="none" w:sz="0" w:space="0" w:color="auto"/>
            <w:right w:val="none" w:sz="0" w:space="0" w:color="auto"/>
          </w:divBdr>
        </w:div>
        <w:div w:id="1167943710">
          <w:marLeft w:val="274"/>
          <w:marRight w:val="0"/>
          <w:marTop w:val="0"/>
          <w:marBottom w:val="0"/>
          <w:divBdr>
            <w:top w:val="none" w:sz="0" w:space="0" w:color="auto"/>
            <w:left w:val="none" w:sz="0" w:space="0" w:color="auto"/>
            <w:bottom w:val="none" w:sz="0" w:space="0" w:color="auto"/>
            <w:right w:val="none" w:sz="0" w:space="0" w:color="auto"/>
          </w:divBdr>
        </w:div>
        <w:div w:id="1243758145">
          <w:marLeft w:val="274"/>
          <w:marRight w:val="0"/>
          <w:marTop w:val="0"/>
          <w:marBottom w:val="0"/>
          <w:divBdr>
            <w:top w:val="none" w:sz="0" w:space="0" w:color="auto"/>
            <w:left w:val="none" w:sz="0" w:space="0" w:color="auto"/>
            <w:bottom w:val="none" w:sz="0" w:space="0" w:color="auto"/>
            <w:right w:val="none" w:sz="0" w:space="0" w:color="auto"/>
          </w:divBdr>
        </w:div>
        <w:div w:id="1276985325">
          <w:marLeft w:val="274"/>
          <w:marRight w:val="0"/>
          <w:marTop w:val="0"/>
          <w:marBottom w:val="0"/>
          <w:divBdr>
            <w:top w:val="none" w:sz="0" w:space="0" w:color="auto"/>
            <w:left w:val="none" w:sz="0" w:space="0" w:color="auto"/>
            <w:bottom w:val="none" w:sz="0" w:space="0" w:color="auto"/>
            <w:right w:val="none" w:sz="0" w:space="0" w:color="auto"/>
          </w:divBdr>
        </w:div>
        <w:div w:id="1365515855">
          <w:marLeft w:val="274"/>
          <w:marRight w:val="0"/>
          <w:marTop w:val="0"/>
          <w:marBottom w:val="0"/>
          <w:divBdr>
            <w:top w:val="none" w:sz="0" w:space="0" w:color="auto"/>
            <w:left w:val="none" w:sz="0" w:space="0" w:color="auto"/>
            <w:bottom w:val="none" w:sz="0" w:space="0" w:color="auto"/>
            <w:right w:val="none" w:sz="0" w:space="0" w:color="auto"/>
          </w:divBdr>
        </w:div>
        <w:div w:id="1412386045">
          <w:marLeft w:val="274"/>
          <w:marRight w:val="0"/>
          <w:marTop w:val="0"/>
          <w:marBottom w:val="0"/>
          <w:divBdr>
            <w:top w:val="none" w:sz="0" w:space="0" w:color="auto"/>
            <w:left w:val="none" w:sz="0" w:space="0" w:color="auto"/>
            <w:bottom w:val="none" w:sz="0" w:space="0" w:color="auto"/>
            <w:right w:val="none" w:sz="0" w:space="0" w:color="auto"/>
          </w:divBdr>
        </w:div>
        <w:div w:id="1452289241">
          <w:marLeft w:val="274"/>
          <w:marRight w:val="0"/>
          <w:marTop w:val="0"/>
          <w:marBottom w:val="0"/>
          <w:divBdr>
            <w:top w:val="none" w:sz="0" w:space="0" w:color="auto"/>
            <w:left w:val="none" w:sz="0" w:space="0" w:color="auto"/>
            <w:bottom w:val="none" w:sz="0" w:space="0" w:color="auto"/>
            <w:right w:val="none" w:sz="0" w:space="0" w:color="auto"/>
          </w:divBdr>
        </w:div>
        <w:div w:id="1493136359">
          <w:marLeft w:val="274"/>
          <w:marRight w:val="0"/>
          <w:marTop w:val="0"/>
          <w:marBottom w:val="0"/>
          <w:divBdr>
            <w:top w:val="none" w:sz="0" w:space="0" w:color="auto"/>
            <w:left w:val="none" w:sz="0" w:space="0" w:color="auto"/>
            <w:bottom w:val="none" w:sz="0" w:space="0" w:color="auto"/>
            <w:right w:val="none" w:sz="0" w:space="0" w:color="auto"/>
          </w:divBdr>
        </w:div>
        <w:div w:id="1495947790">
          <w:marLeft w:val="274"/>
          <w:marRight w:val="0"/>
          <w:marTop w:val="0"/>
          <w:marBottom w:val="0"/>
          <w:divBdr>
            <w:top w:val="none" w:sz="0" w:space="0" w:color="auto"/>
            <w:left w:val="none" w:sz="0" w:space="0" w:color="auto"/>
            <w:bottom w:val="none" w:sz="0" w:space="0" w:color="auto"/>
            <w:right w:val="none" w:sz="0" w:space="0" w:color="auto"/>
          </w:divBdr>
        </w:div>
        <w:div w:id="1596279113">
          <w:marLeft w:val="274"/>
          <w:marRight w:val="0"/>
          <w:marTop w:val="0"/>
          <w:marBottom w:val="0"/>
          <w:divBdr>
            <w:top w:val="none" w:sz="0" w:space="0" w:color="auto"/>
            <w:left w:val="none" w:sz="0" w:space="0" w:color="auto"/>
            <w:bottom w:val="none" w:sz="0" w:space="0" w:color="auto"/>
            <w:right w:val="none" w:sz="0" w:space="0" w:color="auto"/>
          </w:divBdr>
        </w:div>
        <w:div w:id="1710253744">
          <w:marLeft w:val="274"/>
          <w:marRight w:val="0"/>
          <w:marTop w:val="0"/>
          <w:marBottom w:val="0"/>
          <w:divBdr>
            <w:top w:val="none" w:sz="0" w:space="0" w:color="auto"/>
            <w:left w:val="none" w:sz="0" w:space="0" w:color="auto"/>
            <w:bottom w:val="none" w:sz="0" w:space="0" w:color="auto"/>
            <w:right w:val="none" w:sz="0" w:space="0" w:color="auto"/>
          </w:divBdr>
        </w:div>
        <w:div w:id="1774477843">
          <w:marLeft w:val="274"/>
          <w:marRight w:val="0"/>
          <w:marTop w:val="0"/>
          <w:marBottom w:val="0"/>
          <w:divBdr>
            <w:top w:val="none" w:sz="0" w:space="0" w:color="auto"/>
            <w:left w:val="none" w:sz="0" w:space="0" w:color="auto"/>
            <w:bottom w:val="none" w:sz="0" w:space="0" w:color="auto"/>
            <w:right w:val="none" w:sz="0" w:space="0" w:color="auto"/>
          </w:divBdr>
        </w:div>
        <w:div w:id="1784417641">
          <w:marLeft w:val="274"/>
          <w:marRight w:val="0"/>
          <w:marTop w:val="0"/>
          <w:marBottom w:val="0"/>
          <w:divBdr>
            <w:top w:val="none" w:sz="0" w:space="0" w:color="auto"/>
            <w:left w:val="none" w:sz="0" w:space="0" w:color="auto"/>
            <w:bottom w:val="none" w:sz="0" w:space="0" w:color="auto"/>
            <w:right w:val="none" w:sz="0" w:space="0" w:color="auto"/>
          </w:divBdr>
        </w:div>
        <w:div w:id="1926651012">
          <w:marLeft w:val="274"/>
          <w:marRight w:val="0"/>
          <w:marTop w:val="0"/>
          <w:marBottom w:val="0"/>
          <w:divBdr>
            <w:top w:val="none" w:sz="0" w:space="0" w:color="auto"/>
            <w:left w:val="none" w:sz="0" w:space="0" w:color="auto"/>
            <w:bottom w:val="none" w:sz="0" w:space="0" w:color="auto"/>
            <w:right w:val="none" w:sz="0" w:space="0" w:color="auto"/>
          </w:divBdr>
        </w:div>
        <w:div w:id="1939094534">
          <w:marLeft w:val="274"/>
          <w:marRight w:val="0"/>
          <w:marTop w:val="0"/>
          <w:marBottom w:val="0"/>
          <w:divBdr>
            <w:top w:val="none" w:sz="0" w:space="0" w:color="auto"/>
            <w:left w:val="none" w:sz="0" w:space="0" w:color="auto"/>
            <w:bottom w:val="none" w:sz="0" w:space="0" w:color="auto"/>
            <w:right w:val="none" w:sz="0" w:space="0" w:color="auto"/>
          </w:divBdr>
        </w:div>
        <w:div w:id="1943222446">
          <w:marLeft w:val="274"/>
          <w:marRight w:val="0"/>
          <w:marTop w:val="0"/>
          <w:marBottom w:val="0"/>
          <w:divBdr>
            <w:top w:val="none" w:sz="0" w:space="0" w:color="auto"/>
            <w:left w:val="none" w:sz="0" w:space="0" w:color="auto"/>
            <w:bottom w:val="none" w:sz="0" w:space="0" w:color="auto"/>
            <w:right w:val="none" w:sz="0" w:space="0" w:color="auto"/>
          </w:divBdr>
        </w:div>
        <w:div w:id="1969431165">
          <w:marLeft w:val="274"/>
          <w:marRight w:val="0"/>
          <w:marTop w:val="0"/>
          <w:marBottom w:val="0"/>
          <w:divBdr>
            <w:top w:val="none" w:sz="0" w:space="0" w:color="auto"/>
            <w:left w:val="none" w:sz="0" w:space="0" w:color="auto"/>
            <w:bottom w:val="none" w:sz="0" w:space="0" w:color="auto"/>
            <w:right w:val="none" w:sz="0" w:space="0" w:color="auto"/>
          </w:divBdr>
        </w:div>
        <w:div w:id="1978798007">
          <w:marLeft w:val="274"/>
          <w:marRight w:val="0"/>
          <w:marTop w:val="0"/>
          <w:marBottom w:val="0"/>
          <w:divBdr>
            <w:top w:val="none" w:sz="0" w:space="0" w:color="auto"/>
            <w:left w:val="none" w:sz="0" w:space="0" w:color="auto"/>
            <w:bottom w:val="none" w:sz="0" w:space="0" w:color="auto"/>
            <w:right w:val="none" w:sz="0" w:space="0" w:color="auto"/>
          </w:divBdr>
        </w:div>
        <w:div w:id="1978876823">
          <w:marLeft w:val="274"/>
          <w:marRight w:val="0"/>
          <w:marTop w:val="0"/>
          <w:marBottom w:val="0"/>
          <w:divBdr>
            <w:top w:val="none" w:sz="0" w:space="0" w:color="auto"/>
            <w:left w:val="none" w:sz="0" w:space="0" w:color="auto"/>
            <w:bottom w:val="none" w:sz="0" w:space="0" w:color="auto"/>
            <w:right w:val="none" w:sz="0" w:space="0" w:color="auto"/>
          </w:divBdr>
        </w:div>
        <w:div w:id="2016371796">
          <w:marLeft w:val="274"/>
          <w:marRight w:val="0"/>
          <w:marTop w:val="0"/>
          <w:marBottom w:val="0"/>
          <w:divBdr>
            <w:top w:val="none" w:sz="0" w:space="0" w:color="auto"/>
            <w:left w:val="none" w:sz="0" w:space="0" w:color="auto"/>
            <w:bottom w:val="none" w:sz="0" w:space="0" w:color="auto"/>
            <w:right w:val="none" w:sz="0" w:space="0" w:color="auto"/>
          </w:divBdr>
        </w:div>
        <w:div w:id="2031950856">
          <w:marLeft w:val="274"/>
          <w:marRight w:val="0"/>
          <w:marTop w:val="0"/>
          <w:marBottom w:val="0"/>
          <w:divBdr>
            <w:top w:val="none" w:sz="0" w:space="0" w:color="auto"/>
            <w:left w:val="none" w:sz="0" w:space="0" w:color="auto"/>
            <w:bottom w:val="none" w:sz="0" w:space="0" w:color="auto"/>
            <w:right w:val="none" w:sz="0" w:space="0" w:color="auto"/>
          </w:divBdr>
        </w:div>
        <w:div w:id="2108764169">
          <w:marLeft w:val="274"/>
          <w:marRight w:val="0"/>
          <w:marTop w:val="0"/>
          <w:marBottom w:val="0"/>
          <w:divBdr>
            <w:top w:val="none" w:sz="0" w:space="0" w:color="auto"/>
            <w:left w:val="none" w:sz="0" w:space="0" w:color="auto"/>
            <w:bottom w:val="none" w:sz="0" w:space="0" w:color="auto"/>
            <w:right w:val="none" w:sz="0" w:space="0" w:color="auto"/>
          </w:divBdr>
        </w:div>
      </w:divsChild>
    </w:div>
    <w:div w:id="2022395936">
      <w:bodyDiv w:val="1"/>
      <w:marLeft w:val="0"/>
      <w:marRight w:val="0"/>
      <w:marTop w:val="0"/>
      <w:marBottom w:val="0"/>
      <w:divBdr>
        <w:top w:val="none" w:sz="0" w:space="0" w:color="auto"/>
        <w:left w:val="none" w:sz="0" w:space="0" w:color="auto"/>
        <w:bottom w:val="none" w:sz="0" w:space="0" w:color="auto"/>
        <w:right w:val="none" w:sz="0" w:space="0" w:color="auto"/>
      </w:divBdr>
    </w:div>
    <w:div w:id="2067099316">
      <w:bodyDiv w:val="1"/>
      <w:marLeft w:val="0"/>
      <w:marRight w:val="0"/>
      <w:marTop w:val="0"/>
      <w:marBottom w:val="0"/>
      <w:divBdr>
        <w:top w:val="none" w:sz="0" w:space="0" w:color="auto"/>
        <w:left w:val="none" w:sz="0" w:space="0" w:color="auto"/>
        <w:bottom w:val="none" w:sz="0" w:space="0" w:color="auto"/>
        <w:right w:val="none" w:sz="0" w:space="0" w:color="auto"/>
      </w:divBdr>
      <w:divsChild>
        <w:div w:id="2079592028">
          <w:marLeft w:val="274"/>
          <w:marRight w:val="0"/>
          <w:marTop w:val="0"/>
          <w:marBottom w:val="0"/>
          <w:divBdr>
            <w:top w:val="none" w:sz="0" w:space="0" w:color="auto"/>
            <w:left w:val="none" w:sz="0" w:space="0" w:color="auto"/>
            <w:bottom w:val="none" w:sz="0" w:space="0" w:color="auto"/>
            <w:right w:val="none" w:sz="0" w:space="0" w:color="auto"/>
          </w:divBdr>
        </w:div>
      </w:divsChild>
    </w:div>
    <w:div w:id="20687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DD67-30C9-47D3-A718-C8FCDE00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18</Pages>
  <Words>6046</Words>
  <Characters>34467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Шафикова Диана</dc:creator>
  <cp:keywords/>
  <dc:description/>
  <cp:lastModifiedBy>Кумашева Динара</cp:lastModifiedBy>
  <cp:revision>31</cp:revision>
  <cp:lastPrinted>2022-02-11T04:35:00Z</cp:lastPrinted>
  <dcterms:created xsi:type="dcterms:W3CDTF">2022-04-28T05:48:00Z</dcterms:created>
  <dcterms:modified xsi:type="dcterms:W3CDTF">2022-11-28T05:02:00Z</dcterms:modified>
</cp:coreProperties>
</file>