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FBD01" w14:textId="5D751623" w:rsidR="008C1BB7" w:rsidRDefault="008C1BB7" w:rsidP="008C1BB7">
      <w:pPr>
        <w:spacing w:after="0" w:line="240" w:lineRule="auto"/>
        <w:ind w:firstLine="709"/>
        <w:jc w:val="both"/>
        <w:rPr>
          <w:rFonts w:ascii="Times New Roman" w:eastAsia="Times New Roman" w:hAnsi="Times New Roman" w:cs="Times New Roman"/>
          <w:b/>
          <w:bCs/>
          <w:sz w:val="28"/>
          <w:szCs w:val="28"/>
          <w:lang w:val="en-US" w:eastAsia="ru-RU"/>
        </w:rPr>
      </w:pPr>
      <w:r w:rsidRPr="008C1BB7">
        <w:rPr>
          <w:rFonts w:ascii="Times New Roman" w:eastAsia="Times New Roman" w:hAnsi="Times New Roman" w:cs="Times New Roman"/>
          <w:b/>
          <w:bCs/>
          <w:sz w:val="28"/>
          <w:szCs w:val="28"/>
          <w:lang w:val="en-US" w:eastAsia="ru-RU"/>
        </w:rPr>
        <w:t xml:space="preserve">The meeting of the Board of Directors dated </w:t>
      </w:r>
      <w:r>
        <w:rPr>
          <w:rFonts w:ascii="Times New Roman" w:eastAsia="Times New Roman" w:hAnsi="Times New Roman" w:cs="Times New Roman"/>
          <w:b/>
          <w:bCs/>
          <w:sz w:val="28"/>
          <w:szCs w:val="28"/>
          <w:lang w:val="en-US" w:eastAsia="ru-RU"/>
        </w:rPr>
        <w:t xml:space="preserve">September 25, 2024. </w:t>
      </w:r>
    </w:p>
    <w:p w14:paraId="6FDF1DE5" w14:textId="5D8ACA95" w:rsidR="008C1BB7" w:rsidRDefault="008C1BB7" w:rsidP="008C1BB7">
      <w:pPr>
        <w:spacing w:after="0" w:line="240" w:lineRule="auto"/>
        <w:ind w:firstLine="709"/>
        <w:jc w:val="both"/>
        <w:rPr>
          <w:rFonts w:ascii="Times New Roman" w:eastAsia="Times New Roman" w:hAnsi="Times New Roman" w:cs="Times New Roman"/>
          <w:b/>
          <w:bCs/>
          <w:sz w:val="28"/>
          <w:szCs w:val="28"/>
          <w:lang w:val="en-US" w:eastAsia="ru-RU"/>
        </w:rPr>
      </w:pPr>
    </w:p>
    <w:p w14:paraId="23C580EB" w14:textId="0BA06CAD" w:rsidR="008C1BB7" w:rsidRPr="008C1BB7" w:rsidRDefault="008C1BB7" w:rsidP="008C1BB7">
      <w:pPr>
        <w:spacing w:after="0" w:line="240" w:lineRule="auto"/>
        <w:ind w:firstLine="567"/>
        <w:jc w:val="both"/>
        <w:rPr>
          <w:rFonts w:ascii="Times New Roman" w:eastAsia="Times New Roman" w:hAnsi="Times New Roman" w:cs="Times New Roman"/>
          <w:b/>
          <w:sz w:val="28"/>
          <w:szCs w:val="28"/>
          <w:lang w:val="en-US" w:eastAsia="ru-RU"/>
        </w:rPr>
      </w:pPr>
      <w:r w:rsidRPr="008C1BB7">
        <w:rPr>
          <w:rFonts w:ascii="Times New Roman" w:eastAsia="Times New Roman" w:hAnsi="Times New Roman" w:cs="Times New Roman"/>
          <w:sz w:val="28"/>
          <w:szCs w:val="28"/>
          <w:lang w:val="en-US" w:eastAsia="ru-RU"/>
        </w:rPr>
        <w:t xml:space="preserve">The Company’s Board of Directors </w:t>
      </w:r>
      <w:r w:rsidR="00431FF1">
        <w:rPr>
          <w:rFonts w:ascii="Times New Roman" w:eastAsia="Times New Roman" w:hAnsi="Times New Roman" w:cs="Times New Roman"/>
          <w:sz w:val="28"/>
          <w:szCs w:val="28"/>
          <w:lang w:val="en-US" w:eastAsia="ru-RU"/>
        </w:rPr>
        <w:t>addressed</w:t>
      </w:r>
      <w:r w:rsidRPr="008C1BB7">
        <w:rPr>
          <w:rFonts w:ascii="Times New Roman" w:eastAsia="Times New Roman" w:hAnsi="Times New Roman" w:cs="Times New Roman"/>
          <w:sz w:val="28"/>
          <w:szCs w:val="28"/>
          <w:lang w:val="en-US" w:eastAsia="ru-RU"/>
        </w:rPr>
        <w:t xml:space="preserve"> the following</w:t>
      </w:r>
      <w:r>
        <w:rPr>
          <w:rFonts w:ascii="Times New Roman" w:eastAsia="Times New Roman" w:hAnsi="Times New Roman" w:cs="Times New Roman"/>
          <w:sz w:val="28"/>
          <w:szCs w:val="28"/>
          <w:lang w:val="en-US" w:eastAsia="ru-RU"/>
        </w:rPr>
        <w:t xml:space="preserve"> </w:t>
      </w:r>
      <w:r w:rsidR="00431FF1">
        <w:rPr>
          <w:rFonts w:ascii="Times New Roman" w:eastAsia="Times New Roman" w:hAnsi="Times New Roman" w:cs="Times New Roman"/>
          <w:sz w:val="28"/>
          <w:szCs w:val="28"/>
          <w:lang w:val="en-US" w:eastAsia="ru-RU"/>
        </w:rPr>
        <w:t xml:space="preserve">agenda </w:t>
      </w:r>
      <w:r w:rsidRPr="008C1BB7">
        <w:rPr>
          <w:rFonts w:ascii="Times New Roman" w:eastAsia="Times New Roman" w:hAnsi="Times New Roman" w:cs="Times New Roman"/>
          <w:sz w:val="28"/>
          <w:szCs w:val="28"/>
          <w:lang w:val="en-US" w:eastAsia="ru-RU"/>
        </w:rPr>
        <w:t xml:space="preserve">items on </w:t>
      </w:r>
      <w:r>
        <w:rPr>
          <w:rFonts w:ascii="Times New Roman" w:eastAsia="Times New Roman" w:hAnsi="Times New Roman" w:cs="Times New Roman"/>
          <w:sz w:val="28"/>
          <w:szCs w:val="28"/>
          <w:lang w:val="en-US" w:eastAsia="ru-RU"/>
        </w:rPr>
        <w:t>September 25</w:t>
      </w:r>
      <w:r w:rsidRPr="008C1BB7">
        <w:rPr>
          <w:rFonts w:ascii="Times New Roman" w:eastAsia="Times New Roman" w:hAnsi="Times New Roman" w:cs="Times New Roman"/>
          <w:sz w:val="28"/>
          <w:szCs w:val="28"/>
          <w:lang w:val="en-US" w:eastAsia="ru-RU"/>
        </w:rPr>
        <w:t xml:space="preserve">, 2024, in accordance with “Samruk-Energy” JSC Charter, the Regulations on the Board of Directors of “Samruk-Energy” JSC, the Republic of Kazakhstan Law "On </w:t>
      </w:r>
      <w:r w:rsidRPr="008C1BB7">
        <w:rPr>
          <w:rFonts w:ascii="Times New Roman" w:eastAsia="Times New Roman" w:hAnsi="Times New Roman" w:cs="Times New Roman"/>
          <w:bCs/>
          <w:sz w:val="28"/>
          <w:szCs w:val="28"/>
          <w:lang w:val="en-US" w:eastAsia="ru-RU"/>
        </w:rPr>
        <w:t>joint-stock companies":</w:t>
      </w:r>
    </w:p>
    <w:p w14:paraId="17A2730B" w14:textId="2475D68E"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Report of the Chairman of the Management Board for the reporting period</w:t>
      </w:r>
      <w:proofErr w:type="gramStart"/>
      <w:r w:rsidRPr="00431FF1">
        <w:rPr>
          <w:rFonts w:ascii="Times New Roman" w:eastAsia="Times New Roman" w:hAnsi="Times New Roman" w:cs="Times New Roman"/>
          <w:sz w:val="28"/>
          <w:szCs w:val="28"/>
          <w:lang w:val="en-US" w:eastAsia="ru-RU"/>
        </w:rPr>
        <w:t>;</w:t>
      </w:r>
      <w:proofErr w:type="gramEnd"/>
    </w:p>
    <w:p w14:paraId="4E2435AD" w14:textId="77777777"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Report of the Chief Officer for Economics and Finance for the reporting period;</w:t>
      </w:r>
    </w:p>
    <w:p w14:paraId="5E2C0F07" w14:textId="77777777"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Approval of the interim financial statements of the Company as of June 30, 2024;</w:t>
      </w:r>
    </w:p>
    <w:p w14:paraId="5B496FEF" w14:textId="77777777"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Establishment of limits for the Company’s balance sheet and off-balance sheet liabilities to counterparty banks that exceed the calculated value;</w:t>
      </w:r>
    </w:p>
    <w:p w14:paraId="2B580F59" w14:textId="77777777"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Review of the investment progress report for the Company’s investment projects based on the results of Q2 2024;</w:t>
      </w:r>
    </w:p>
    <w:p w14:paraId="09681A77" w14:textId="374CB1EF" w:rsidR="00B14267" w:rsidRPr="00B14267" w:rsidRDefault="00EA52A8" w:rsidP="00B14267">
      <w:pPr>
        <w:spacing w:after="0" w:line="240" w:lineRule="auto"/>
        <w:ind w:firstLine="709"/>
        <w:jc w:val="both"/>
        <w:rPr>
          <w:rFonts w:ascii="Times New Roman" w:hAnsi="Times New Roman" w:cs="Times New Roman"/>
          <w:sz w:val="28"/>
          <w:szCs w:val="28"/>
          <w:lang w:val="en-US"/>
        </w:rPr>
      </w:pPr>
      <w:proofErr w:type="gramStart"/>
      <w:r w:rsidRPr="00B14267">
        <w:rPr>
          <w:rFonts w:ascii="Times New Roman" w:eastAsia="Times New Roman" w:hAnsi="Times New Roman" w:cs="Times New Roman"/>
          <w:sz w:val="28"/>
          <w:szCs w:val="28"/>
          <w:lang w:val="en-US" w:eastAsia="ru-RU"/>
        </w:rPr>
        <w:t xml:space="preserve">- </w:t>
      </w:r>
      <w:r w:rsidR="00B14267" w:rsidRPr="00B14267">
        <w:rPr>
          <w:rFonts w:ascii="Times New Roman" w:hAnsi="Times New Roman" w:cs="Times New Roman"/>
          <w:sz w:val="28"/>
          <w:szCs w:val="28"/>
          <w:lang w:val="en-US"/>
        </w:rPr>
        <w:t>On defining the position of  "Samruk-Energy" JSC representatives on the agenda item of the extraordinary general meeting of shareholders of "ESDPP-2" JSC: " On the approval of the addendum to the Agreement of pledge of non-cash funds (on current account) dated August 17, 2020, No. 992-2020, executed with “</w:t>
      </w:r>
      <w:proofErr w:type="spellStart"/>
      <w:r w:rsidR="00B14267" w:rsidRPr="00B14267">
        <w:rPr>
          <w:rFonts w:ascii="Times New Roman" w:hAnsi="Times New Roman" w:cs="Times New Roman"/>
          <w:sz w:val="28"/>
          <w:szCs w:val="28"/>
          <w:lang w:val="en-US"/>
        </w:rPr>
        <w:t>Halyk</w:t>
      </w:r>
      <w:proofErr w:type="spellEnd"/>
      <w:r w:rsidR="00B14267" w:rsidRPr="00B14267">
        <w:rPr>
          <w:rFonts w:ascii="Times New Roman" w:hAnsi="Times New Roman" w:cs="Times New Roman"/>
          <w:sz w:val="28"/>
          <w:szCs w:val="28"/>
          <w:lang w:val="en-US"/>
        </w:rPr>
        <w:t xml:space="preserve"> Bank of Kazakhstan” JSC as a major transaction that results in the company’s acquisition or disposal (may acquire or dispose) of property valued at fifty percent or more of the total balanc</w:t>
      </w:r>
      <w:r w:rsidR="00B14267">
        <w:rPr>
          <w:rFonts w:ascii="Times New Roman" w:hAnsi="Times New Roman" w:cs="Times New Roman"/>
          <w:sz w:val="28"/>
          <w:szCs w:val="28"/>
          <w:lang w:val="en-US"/>
        </w:rPr>
        <w:t>e sheet assets of “ESDPP-2” JSC;</w:t>
      </w:r>
      <w:proofErr w:type="gramEnd"/>
    </w:p>
    <w:p w14:paraId="10F0D78D" w14:textId="21409AD6"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xml:space="preserve">- Approval of the remuneration for the General Director of </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Energy Solutions Center</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 xml:space="preserve"> LLP based on the results of 2023;</w:t>
      </w:r>
    </w:p>
    <w:p w14:paraId="0289EFDA" w14:textId="0FC38D32"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xml:space="preserve">- Approval of the remuneration for the General Director of </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AlmatyEnergoSbyt</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 xml:space="preserve"> LLP based on the results of 2023;</w:t>
      </w:r>
    </w:p>
    <w:p w14:paraId="5C32BB33" w14:textId="0D79E242"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xml:space="preserve">- Review of the </w:t>
      </w:r>
      <w:r w:rsidR="00B601A8" w:rsidRPr="00431FF1">
        <w:rPr>
          <w:rFonts w:ascii="Times New Roman" w:eastAsia="Times New Roman" w:hAnsi="Times New Roman" w:cs="Times New Roman"/>
          <w:sz w:val="28"/>
          <w:szCs w:val="28"/>
          <w:lang w:val="en-US" w:eastAsia="ru-RU"/>
        </w:rPr>
        <w:t>report</w:t>
      </w:r>
      <w:r w:rsidRPr="00431FF1">
        <w:rPr>
          <w:rFonts w:ascii="Times New Roman" w:eastAsia="Times New Roman" w:hAnsi="Times New Roman" w:cs="Times New Roman"/>
          <w:sz w:val="28"/>
          <w:szCs w:val="28"/>
          <w:lang w:val="en-US" w:eastAsia="ru-RU"/>
        </w:rPr>
        <w:t xml:space="preserve"> of </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Bogatyr Komir</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 xml:space="preserve"> LLP dated August 15, 2024 (No. 3) regarding a fatal workplace accident that occurred on July 2, 2024, involving </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Bogatyr Komir</w:t>
      </w:r>
      <w:r w:rsidR="00B601A8" w:rsidRPr="00431FF1">
        <w:rPr>
          <w:rFonts w:ascii="Times New Roman" w:eastAsia="Times New Roman" w:hAnsi="Times New Roman" w:cs="Times New Roman"/>
          <w:sz w:val="28"/>
          <w:szCs w:val="28"/>
          <w:lang w:val="en-US" w:eastAsia="ru-RU"/>
        </w:rPr>
        <w:t>”</w:t>
      </w:r>
      <w:r w:rsidRPr="00431FF1">
        <w:rPr>
          <w:rFonts w:ascii="Times New Roman" w:eastAsia="Times New Roman" w:hAnsi="Times New Roman" w:cs="Times New Roman"/>
          <w:sz w:val="28"/>
          <w:szCs w:val="28"/>
          <w:lang w:val="en-US" w:eastAsia="ru-RU"/>
        </w:rPr>
        <w:t xml:space="preserve"> LLP driver, M.S. </w:t>
      </w:r>
      <w:proofErr w:type="spellStart"/>
      <w:r w:rsidRPr="00431FF1">
        <w:rPr>
          <w:rFonts w:ascii="Times New Roman" w:eastAsia="Times New Roman" w:hAnsi="Times New Roman" w:cs="Times New Roman"/>
          <w:sz w:val="28"/>
          <w:szCs w:val="28"/>
          <w:lang w:val="en-US" w:eastAsia="ru-RU"/>
        </w:rPr>
        <w:t>Balmukhambetov</w:t>
      </w:r>
      <w:proofErr w:type="spellEnd"/>
      <w:r w:rsidRPr="00431FF1">
        <w:rPr>
          <w:rFonts w:ascii="Times New Roman" w:eastAsia="Times New Roman" w:hAnsi="Times New Roman" w:cs="Times New Roman"/>
          <w:sz w:val="28"/>
          <w:szCs w:val="28"/>
          <w:lang w:val="en-US" w:eastAsia="ru-RU"/>
        </w:rPr>
        <w:t>;</w:t>
      </w:r>
    </w:p>
    <w:p w14:paraId="21447980" w14:textId="77777777"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Approval of the Company’s updated Anti-Corruption Policy;</w:t>
      </w:r>
    </w:p>
    <w:p w14:paraId="5AF5F266" w14:textId="3B9ADC1F"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Submission o</w:t>
      </w:r>
      <w:r w:rsidR="00B601A8" w:rsidRPr="00431FF1">
        <w:rPr>
          <w:rFonts w:ascii="Times New Roman" w:eastAsia="Times New Roman" w:hAnsi="Times New Roman" w:cs="Times New Roman"/>
          <w:sz w:val="28"/>
          <w:szCs w:val="28"/>
          <w:lang w:val="en-US" w:eastAsia="ru-RU"/>
        </w:rPr>
        <w:t>f</w:t>
      </w:r>
      <w:r w:rsidRPr="00431FF1">
        <w:rPr>
          <w:rFonts w:ascii="Times New Roman" w:eastAsia="Times New Roman" w:hAnsi="Times New Roman" w:cs="Times New Roman"/>
          <w:sz w:val="28"/>
          <w:szCs w:val="28"/>
          <w:lang w:val="en-US" w:eastAsia="ru-RU"/>
        </w:rPr>
        <w:t xml:space="preserve"> the issue </w:t>
      </w:r>
      <w:r w:rsidR="00B601A8" w:rsidRPr="00431FF1">
        <w:rPr>
          <w:rFonts w:ascii="Times New Roman" w:eastAsia="Times New Roman" w:hAnsi="Times New Roman" w:cs="Times New Roman"/>
          <w:sz w:val="28"/>
          <w:szCs w:val="28"/>
          <w:lang w:val="en-US" w:eastAsia="ru-RU"/>
        </w:rPr>
        <w:t xml:space="preserve">regarding </w:t>
      </w:r>
      <w:r w:rsidRPr="00431FF1">
        <w:rPr>
          <w:rFonts w:ascii="Times New Roman" w:eastAsia="Times New Roman" w:hAnsi="Times New Roman" w:cs="Times New Roman"/>
          <w:sz w:val="28"/>
          <w:szCs w:val="28"/>
          <w:lang w:val="en-US" w:eastAsia="ru-RU"/>
        </w:rPr>
        <w:t>amending and supplementing the Company's Corporate Governance Cod</w:t>
      </w:r>
      <w:r w:rsidR="00B601A8" w:rsidRPr="00431FF1">
        <w:rPr>
          <w:rFonts w:ascii="Times New Roman" w:eastAsia="Times New Roman" w:hAnsi="Times New Roman" w:cs="Times New Roman"/>
          <w:sz w:val="28"/>
          <w:szCs w:val="28"/>
          <w:lang w:val="en-US" w:eastAsia="ru-RU"/>
        </w:rPr>
        <w:t>e to the Sole Shareholder of the Company</w:t>
      </w:r>
    </w:p>
    <w:p w14:paraId="28611729" w14:textId="77777777"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Approval of the updated Sustainability Policy;</w:t>
      </w:r>
    </w:p>
    <w:p w14:paraId="2FC24D26" w14:textId="2FD738AE"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Amendments to the Board of Directors' decision of August 2, 2024 (</w:t>
      </w:r>
      <w:r w:rsidR="00B601A8" w:rsidRPr="00431FF1">
        <w:rPr>
          <w:rFonts w:ascii="Times New Roman" w:eastAsia="Times New Roman" w:hAnsi="Times New Roman" w:cs="Times New Roman"/>
          <w:sz w:val="28"/>
          <w:szCs w:val="28"/>
          <w:lang w:val="en-US" w:eastAsia="ru-RU"/>
        </w:rPr>
        <w:t>Minutes</w:t>
      </w:r>
      <w:r w:rsidRPr="00431FF1">
        <w:rPr>
          <w:rFonts w:ascii="Times New Roman" w:eastAsia="Times New Roman" w:hAnsi="Times New Roman" w:cs="Times New Roman"/>
          <w:sz w:val="28"/>
          <w:szCs w:val="28"/>
          <w:lang w:val="en-US" w:eastAsia="ru-RU"/>
        </w:rPr>
        <w:t xml:space="preserve"> No. 11/24), on the tenth item of the agenda: "Determination of the position of the Company’s representatives regarding the agenda of the general meeting of participants of Ust-Kamenogorsk </w:t>
      </w:r>
      <w:proofErr w:type="spellStart"/>
      <w:r w:rsidRPr="00431FF1">
        <w:rPr>
          <w:rFonts w:ascii="Times New Roman" w:eastAsia="Times New Roman" w:hAnsi="Times New Roman" w:cs="Times New Roman"/>
          <w:sz w:val="28"/>
          <w:szCs w:val="28"/>
          <w:lang w:val="en-US" w:eastAsia="ru-RU"/>
        </w:rPr>
        <w:t>Energo</w:t>
      </w:r>
      <w:proofErr w:type="spellEnd"/>
      <w:r w:rsidRPr="00431FF1">
        <w:rPr>
          <w:rFonts w:ascii="Times New Roman" w:eastAsia="Times New Roman" w:hAnsi="Times New Roman" w:cs="Times New Roman"/>
          <w:sz w:val="28"/>
          <w:szCs w:val="28"/>
          <w:lang w:val="en-US" w:eastAsia="ru-RU"/>
        </w:rPr>
        <w:t xml:space="preserve"> LLP: 'On determining the numerical composition and term of office of the Supervisory Board, electing the Chairman and members of the Supervisory Board, and determining the amount and terms of remuneration and compensation of expenses for </w:t>
      </w:r>
      <w:r w:rsidR="00B601A8" w:rsidRPr="00431FF1">
        <w:rPr>
          <w:rFonts w:ascii="Times New Roman" w:eastAsia="Times New Roman" w:hAnsi="Times New Roman" w:cs="Times New Roman"/>
          <w:sz w:val="28"/>
          <w:szCs w:val="28"/>
          <w:lang w:val="en-US" w:eastAsia="ru-RU"/>
        </w:rPr>
        <w:t>performance of their job responsibilities</w:t>
      </w:r>
      <w:r w:rsidRPr="00431FF1">
        <w:rPr>
          <w:rFonts w:ascii="Times New Roman" w:eastAsia="Times New Roman" w:hAnsi="Times New Roman" w:cs="Times New Roman"/>
          <w:sz w:val="28"/>
          <w:szCs w:val="28"/>
          <w:lang w:val="en-US" w:eastAsia="ru-RU"/>
        </w:rPr>
        <w:t>";</w:t>
      </w:r>
    </w:p>
    <w:p w14:paraId="4C1668B2" w14:textId="16E03F33"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Amendments to the Board of Directors' decision of August 2, 2024 (</w:t>
      </w:r>
      <w:r w:rsidR="00B601A8" w:rsidRPr="00431FF1">
        <w:rPr>
          <w:rFonts w:ascii="Times New Roman" w:eastAsia="Times New Roman" w:hAnsi="Times New Roman" w:cs="Times New Roman"/>
          <w:sz w:val="28"/>
          <w:szCs w:val="28"/>
          <w:lang w:val="en-US" w:eastAsia="ru-RU"/>
        </w:rPr>
        <w:t>Minutes</w:t>
      </w:r>
      <w:r w:rsidRPr="00431FF1">
        <w:rPr>
          <w:rFonts w:ascii="Times New Roman" w:eastAsia="Times New Roman" w:hAnsi="Times New Roman" w:cs="Times New Roman"/>
          <w:sz w:val="28"/>
          <w:szCs w:val="28"/>
          <w:lang w:val="en-US" w:eastAsia="ru-RU"/>
        </w:rPr>
        <w:t xml:space="preserve"> No. 11/24), on the ninth item of the agenda: "Determination of the position of the Company’s representatives regarding the agenda of the general meeting of participants of </w:t>
      </w:r>
      <w:proofErr w:type="spellStart"/>
      <w:r w:rsidRPr="00431FF1">
        <w:rPr>
          <w:rFonts w:ascii="Times New Roman" w:eastAsia="Times New Roman" w:hAnsi="Times New Roman" w:cs="Times New Roman"/>
          <w:sz w:val="28"/>
          <w:szCs w:val="28"/>
          <w:lang w:val="en-US" w:eastAsia="ru-RU"/>
        </w:rPr>
        <w:t>Semey</w:t>
      </w:r>
      <w:proofErr w:type="spellEnd"/>
      <w:r w:rsidRPr="00431FF1">
        <w:rPr>
          <w:rFonts w:ascii="Times New Roman" w:eastAsia="Times New Roman" w:hAnsi="Times New Roman" w:cs="Times New Roman"/>
          <w:sz w:val="28"/>
          <w:szCs w:val="28"/>
          <w:lang w:val="en-US" w:eastAsia="ru-RU"/>
        </w:rPr>
        <w:t xml:space="preserve"> </w:t>
      </w:r>
      <w:proofErr w:type="spellStart"/>
      <w:r w:rsidRPr="00431FF1">
        <w:rPr>
          <w:rFonts w:ascii="Times New Roman" w:eastAsia="Times New Roman" w:hAnsi="Times New Roman" w:cs="Times New Roman"/>
          <w:sz w:val="28"/>
          <w:szCs w:val="28"/>
          <w:lang w:val="en-US" w:eastAsia="ru-RU"/>
        </w:rPr>
        <w:t>Energo</w:t>
      </w:r>
      <w:proofErr w:type="spellEnd"/>
      <w:r w:rsidRPr="00431FF1">
        <w:rPr>
          <w:rFonts w:ascii="Times New Roman" w:eastAsia="Times New Roman" w:hAnsi="Times New Roman" w:cs="Times New Roman"/>
          <w:sz w:val="28"/>
          <w:szCs w:val="28"/>
          <w:lang w:val="en-US" w:eastAsia="ru-RU"/>
        </w:rPr>
        <w:t xml:space="preserve"> LLP: 'On determining the numerical composition and </w:t>
      </w:r>
      <w:r w:rsidRPr="00431FF1">
        <w:rPr>
          <w:rFonts w:ascii="Times New Roman" w:eastAsia="Times New Roman" w:hAnsi="Times New Roman" w:cs="Times New Roman"/>
          <w:sz w:val="28"/>
          <w:szCs w:val="28"/>
          <w:lang w:val="en-US" w:eastAsia="ru-RU"/>
        </w:rPr>
        <w:lastRenderedPageBreak/>
        <w:t xml:space="preserve">term of office of the Supervisory Board, electing the Chairman and members of the Supervisory Board, and determining the amount and terms of remuneration and compensation of expenses for </w:t>
      </w:r>
      <w:r w:rsidR="00B601A8" w:rsidRPr="00431FF1">
        <w:rPr>
          <w:rFonts w:ascii="Times New Roman" w:eastAsia="Times New Roman" w:hAnsi="Times New Roman" w:cs="Times New Roman"/>
          <w:sz w:val="28"/>
          <w:szCs w:val="28"/>
          <w:lang w:val="en-US" w:eastAsia="ru-RU"/>
        </w:rPr>
        <w:t>performance of their job responsibilities</w:t>
      </w:r>
      <w:r w:rsidRPr="00431FF1">
        <w:rPr>
          <w:rFonts w:ascii="Times New Roman" w:eastAsia="Times New Roman" w:hAnsi="Times New Roman" w:cs="Times New Roman"/>
          <w:sz w:val="28"/>
          <w:szCs w:val="28"/>
          <w:lang w:val="en-US" w:eastAsia="ru-RU"/>
        </w:rPr>
        <w:t>";</w:t>
      </w:r>
    </w:p>
    <w:p w14:paraId="12BB4FDB" w14:textId="77777777"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Termination of powers and election of a member of the Board of Directors of Forum Muider Limited;</w:t>
      </w:r>
    </w:p>
    <w:p w14:paraId="3DFD4B7E" w14:textId="4E5EEFBD" w:rsidR="00B14267" w:rsidRPr="00B14267" w:rsidRDefault="00EA52A8" w:rsidP="00B14267">
      <w:pPr>
        <w:spacing w:after="0" w:line="240" w:lineRule="auto"/>
        <w:ind w:firstLine="709"/>
        <w:jc w:val="both"/>
        <w:rPr>
          <w:rFonts w:ascii="Times New Roman" w:hAnsi="Times New Roman" w:cs="Times New Roman"/>
          <w:sz w:val="28"/>
          <w:szCs w:val="28"/>
          <w:lang w:val="en-US"/>
        </w:rPr>
      </w:pPr>
      <w:proofErr w:type="gramStart"/>
      <w:r w:rsidRPr="00B14267">
        <w:rPr>
          <w:rFonts w:ascii="Times New Roman" w:eastAsia="Times New Roman" w:hAnsi="Times New Roman" w:cs="Times New Roman"/>
          <w:sz w:val="28"/>
          <w:szCs w:val="28"/>
          <w:lang w:val="en-US" w:eastAsia="ru-RU"/>
        </w:rPr>
        <w:t xml:space="preserve">- </w:t>
      </w:r>
      <w:r w:rsidR="00B14267" w:rsidRPr="00B14267">
        <w:rPr>
          <w:rFonts w:ascii="Times New Roman" w:hAnsi="Times New Roman" w:cs="Times New Roman"/>
          <w:sz w:val="28"/>
          <w:szCs w:val="28"/>
          <w:lang w:val="en-US"/>
        </w:rPr>
        <w:t>On defining the position of  "Samruk-Energy" JSC representatives regarding the agenda item of the extraordinary general meeting of shareholders of  "ESDPP-2" JSC: "On the approval of major transactions by “ESDPP-2” JSC which may result in the acquisition or disposal of property, where the value of such property constitutes fifty percent or more of the total balance sheet assets of “ESDPP-2” JSC</w:t>
      </w:r>
      <w:r w:rsidR="00B14267" w:rsidRPr="00B14267">
        <w:rPr>
          <w:rFonts w:ascii="Times New Roman" w:hAnsi="Times New Roman" w:cs="Times New Roman"/>
          <w:sz w:val="28"/>
          <w:szCs w:val="28"/>
          <w:lang w:val="en-US"/>
        </w:rPr>
        <w:t>;</w:t>
      </w:r>
      <w:bookmarkStart w:id="0" w:name="_GoBack"/>
      <w:bookmarkEnd w:id="0"/>
      <w:proofErr w:type="gramEnd"/>
      <w:r w:rsidR="00B14267" w:rsidRPr="00B14267">
        <w:rPr>
          <w:rFonts w:ascii="Times New Roman" w:hAnsi="Times New Roman" w:cs="Times New Roman"/>
          <w:sz w:val="28"/>
          <w:szCs w:val="28"/>
          <w:lang w:val="en-US"/>
        </w:rPr>
        <w:t xml:space="preserve"> </w:t>
      </w:r>
    </w:p>
    <w:p w14:paraId="2C0CDF31" w14:textId="7BA32CDE" w:rsidR="00EA52A8" w:rsidRPr="00431FF1" w:rsidRDefault="00EA52A8" w:rsidP="00C45BA0">
      <w:pPr>
        <w:spacing w:after="0" w:line="240" w:lineRule="auto"/>
        <w:ind w:firstLine="709"/>
        <w:jc w:val="both"/>
        <w:rPr>
          <w:rFonts w:ascii="Times New Roman" w:eastAsia="Times New Roman" w:hAnsi="Times New Roman" w:cs="Times New Roman"/>
          <w:sz w:val="28"/>
          <w:szCs w:val="28"/>
          <w:lang w:val="en-US" w:eastAsia="ru-RU"/>
        </w:rPr>
      </w:pPr>
      <w:r w:rsidRPr="00431FF1">
        <w:rPr>
          <w:rFonts w:ascii="Times New Roman" w:eastAsia="Times New Roman" w:hAnsi="Times New Roman" w:cs="Times New Roman"/>
          <w:sz w:val="28"/>
          <w:szCs w:val="28"/>
          <w:lang w:val="en-US" w:eastAsia="ru-RU"/>
        </w:rPr>
        <w:t xml:space="preserve">- Approval of the updated Rules for </w:t>
      </w:r>
      <w:r w:rsidR="008C1BB7" w:rsidRPr="00431FF1">
        <w:rPr>
          <w:rFonts w:ascii="Times New Roman" w:eastAsia="Times New Roman" w:hAnsi="Times New Roman" w:cs="Times New Roman"/>
          <w:sz w:val="28"/>
          <w:szCs w:val="28"/>
          <w:lang w:val="en-US" w:eastAsia="ru-RU"/>
        </w:rPr>
        <w:t>r</w:t>
      </w:r>
      <w:r w:rsidRPr="00431FF1">
        <w:rPr>
          <w:rFonts w:ascii="Times New Roman" w:eastAsia="Times New Roman" w:hAnsi="Times New Roman" w:cs="Times New Roman"/>
          <w:sz w:val="28"/>
          <w:szCs w:val="28"/>
          <w:lang w:val="en-US" w:eastAsia="ru-RU"/>
        </w:rPr>
        <w:t xml:space="preserve">emuneration and </w:t>
      </w:r>
      <w:r w:rsidR="008C1BB7" w:rsidRPr="00431FF1">
        <w:rPr>
          <w:rFonts w:ascii="Times New Roman" w:eastAsia="Times New Roman" w:hAnsi="Times New Roman" w:cs="Times New Roman"/>
          <w:sz w:val="28"/>
          <w:szCs w:val="28"/>
          <w:lang w:val="en-US" w:eastAsia="ru-RU"/>
        </w:rPr>
        <w:t>i</w:t>
      </w:r>
      <w:r w:rsidRPr="00431FF1">
        <w:rPr>
          <w:rFonts w:ascii="Times New Roman" w:eastAsia="Times New Roman" w:hAnsi="Times New Roman" w:cs="Times New Roman"/>
          <w:sz w:val="28"/>
          <w:szCs w:val="28"/>
          <w:lang w:val="en-US" w:eastAsia="ru-RU"/>
        </w:rPr>
        <w:t xml:space="preserve">ncentives for executives, </w:t>
      </w:r>
      <w:r w:rsidR="008C1BB7" w:rsidRPr="00431FF1">
        <w:rPr>
          <w:rFonts w:ascii="Times New Roman" w:eastAsia="Times New Roman" w:hAnsi="Times New Roman" w:cs="Times New Roman"/>
          <w:sz w:val="28"/>
          <w:szCs w:val="28"/>
          <w:lang w:val="en-US" w:eastAsia="ru-RU"/>
        </w:rPr>
        <w:t>I</w:t>
      </w:r>
      <w:r w:rsidRPr="00431FF1">
        <w:rPr>
          <w:rFonts w:ascii="Times New Roman" w:eastAsia="Times New Roman" w:hAnsi="Times New Roman" w:cs="Times New Roman"/>
          <w:sz w:val="28"/>
          <w:szCs w:val="28"/>
          <w:lang w:val="en-US" w:eastAsia="ru-RU"/>
        </w:rPr>
        <w:t>nternal Audit Service employees, Compliance officers, the Corporate Secretary, and the Ombudsman.</w:t>
      </w:r>
    </w:p>
    <w:p w14:paraId="4D32B160" w14:textId="2CCB9135" w:rsidR="008C1BB7" w:rsidRPr="00431FF1" w:rsidRDefault="008C1BB7" w:rsidP="00EA52A8">
      <w:pPr>
        <w:spacing w:line="252" w:lineRule="auto"/>
        <w:jc w:val="both"/>
        <w:rPr>
          <w:rFonts w:ascii="Times New Roman" w:eastAsia="Times New Roman" w:hAnsi="Times New Roman" w:cs="Times New Roman"/>
          <w:sz w:val="28"/>
          <w:szCs w:val="28"/>
          <w:lang w:val="en-US" w:eastAsia="ru-RU"/>
        </w:rPr>
      </w:pPr>
    </w:p>
    <w:p w14:paraId="143A3076" w14:textId="77777777" w:rsidR="00431FF1" w:rsidRPr="00431FF1" w:rsidRDefault="00431FF1" w:rsidP="00431FF1">
      <w:pPr>
        <w:spacing w:after="0" w:line="240" w:lineRule="auto"/>
        <w:ind w:firstLine="567"/>
        <w:jc w:val="both"/>
        <w:rPr>
          <w:rFonts w:ascii="Times New Roman" w:eastAsia="Times New Roman" w:hAnsi="Times New Roman" w:cs="Times New Roman"/>
          <w:b/>
          <w:sz w:val="28"/>
          <w:szCs w:val="28"/>
          <w:lang w:val="en-US" w:eastAsia="ru-RU"/>
        </w:rPr>
      </w:pPr>
      <w:r w:rsidRPr="00431FF1">
        <w:rPr>
          <w:rFonts w:ascii="Times New Roman" w:eastAsia="Times New Roman" w:hAnsi="Times New Roman" w:cs="Times New Roman"/>
          <w:b/>
          <w:sz w:val="28"/>
          <w:szCs w:val="28"/>
          <w:lang w:val="en-US" w:eastAsia="ru-RU"/>
        </w:rPr>
        <w:t xml:space="preserve">The following members of the Board of Directors participated: </w:t>
      </w:r>
    </w:p>
    <w:p w14:paraId="1761DA23" w14:textId="77777777" w:rsidR="00431FF1" w:rsidRPr="00431FF1" w:rsidRDefault="00431FF1" w:rsidP="00431FF1">
      <w:pPr>
        <w:spacing w:after="0" w:line="240" w:lineRule="auto"/>
        <w:ind w:firstLine="567"/>
        <w:jc w:val="both"/>
        <w:rPr>
          <w:rFonts w:ascii="Times New Roman" w:eastAsia="Times New Roman" w:hAnsi="Times New Roman" w:cs="Times New Roman"/>
          <w:b/>
          <w:sz w:val="28"/>
          <w:szCs w:val="28"/>
          <w:lang w:val="en-US" w:eastAsia="ru-RU"/>
        </w:rPr>
      </w:pPr>
      <w:r w:rsidRPr="00431FF1">
        <w:rPr>
          <w:rFonts w:ascii="Times New Roman" w:eastAsia="Times New Roman" w:hAnsi="Times New Roman" w:cs="Times New Roman"/>
          <w:b/>
          <w:sz w:val="28"/>
          <w:szCs w:val="28"/>
          <w:lang w:val="en-US" w:eastAsia="ru-RU"/>
        </w:rPr>
        <w:t xml:space="preserve">Kazutin </w:t>
      </w:r>
      <w:proofErr w:type="spellStart"/>
      <w:r w:rsidRPr="00431FF1">
        <w:rPr>
          <w:rFonts w:ascii="Times New Roman" w:eastAsia="Times New Roman" w:hAnsi="Times New Roman" w:cs="Times New Roman"/>
          <w:b/>
          <w:sz w:val="28"/>
          <w:szCs w:val="28"/>
          <w:lang w:val="en-US" w:eastAsia="ru-RU"/>
        </w:rPr>
        <w:t>N.Yu</w:t>
      </w:r>
      <w:proofErr w:type="spellEnd"/>
      <w:r w:rsidRPr="00431FF1">
        <w:rPr>
          <w:rFonts w:ascii="Times New Roman" w:eastAsia="Times New Roman" w:hAnsi="Times New Roman" w:cs="Times New Roman"/>
          <w:b/>
          <w:sz w:val="28"/>
          <w:szCs w:val="28"/>
          <w:lang w:val="en-US" w:eastAsia="ru-RU"/>
        </w:rPr>
        <w:t>., Ogay A.V., Maxutov K.B., Moldabayev K.T.,</w:t>
      </w:r>
    </w:p>
    <w:p w14:paraId="1FFA3E31" w14:textId="77777777" w:rsidR="00431FF1" w:rsidRPr="00431FF1" w:rsidRDefault="00431FF1" w:rsidP="00431FF1">
      <w:pPr>
        <w:spacing w:after="0" w:line="240" w:lineRule="auto"/>
        <w:ind w:firstLine="567"/>
        <w:jc w:val="both"/>
        <w:rPr>
          <w:rFonts w:ascii="Times New Roman" w:eastAsia="Times New Roman" w:hAnsi="Times New Roman" w:cs="Times New Roman"/>
          <w:b/>
          <w:sz w:val="28"/>
          <w:szCs w:val="28"/>
          <w:lang w:val="en-US" w:eastAsia="ru-RU"/>
        </w:rPr>
      </w:pPr>
      <w:r w:rsidRPr="00431FF1">
        <w:rPr>
          <w:rFonts w:ascii="Times New Roman" w:eastAsia="Times New Roman" w:hAnsi="Times New Roman" w:cs="Times New Roman"/>
          <w:b/>
          <w:sz w:val="28"/>
          <w:szCs w:val="28"/>
          <w:lang w:val="en-US" w:eastAsia="ru-RU"/>
        </w:rPr>
        <w:t xml:space="preserve">Ogay V.D., Kashkinbekov A.K., Zhubayev A.S. </w:t>
      </w:r>
    </w:p>
    <w:p w14:paraId="5E30B098" w14:textId="77777777" w:rsidR="00431FF1" w:rsidRPr="00431FF1" w:rsidRDefault="00431FF1" w:rsidP="00431FF1">
      <w:pPr>
        <w:spacing w:line="256" w:lineRule="auto"/>
        <w:rPr>
          <w:rFonts w:ascii="Times New Roman" w:eastAsia="Times New Roman" w:hAnsi="Times New Roman" w:cs="Times New Roman"/>
          <w:sz w:val="28"/>
          <w:szCs w:val="28"/>
          <w:lang w:val="en-US" w:eastAsia="ru-RU"/>
        </w:rPr>
      </w:pPr>
    </w:p>
    <w:p w14:paraId="188E7639" w14:textId="2C5A25A0" w:rsidR="008C1BB7" w:rsidRDefault="008C1BB7" w:rsidP="00EA52A8">
      <w:pPr>
        <w:spacing w:line="252" w:lineRule="auto"/>
        <w:jc w:val="both"/>
        <w:rPr>
          <w:rFonts w:ascii="Times New Roman" w:hAnsi="Times New Roman" w:cs="Times New Roman"/>
          <w:bCs/>
          <w:sz w:val="24"/>
          <w:szCs w:val="24"/>
          <w:lang w:val="en-US"/>
        </w:rPr>
      </w:pPr>
    </w:p>
    <w:p w14:paraId="19623874" w14:textId="77777777" w:rsidR="008C1BB7" w:rsidRPr="00EA52A8" w:rsidRDefault="008C1BB7" w:rsidP="00EA52A8">
      <w:pPr>
        <w:spacing w:line="252" w:lineRule="auto"/>
        <w:jc w:val="both"/>
        <w:rPr>
          <w:rFonts w:ascii="Times New Roman" w:hAnsi="Times New Roman" w:cs="Times New Roman"/>
          <w:bCs/>
          <w:sz w:val="24"/>
          <w:szCs w:val="24"/>
          <w:lang w:val="en-US"/>
        </w:rPr>
      </w:pPr>
    </w:p>
    <w:p w14:paraId="04DB2FC6" w14:textId="77777777" w:rsidR="00EA52A8" w:rsidRPr="00EA52A8" w:rsidRDefault="00EA52A8" w:rsidP="00EA52A8">
      <w:pPr>
        <w:spacing w:line="252" w:lineRule="auto"/>
        <w:jc w:val="both"/>
        <w:rPr>
          <w:rFonts w:ascii="Times New Roman" w:hAnsi="Times New Roman" w:cs="Times New Roman"/>
          <w:bCs/>
          <w:sz w:val="24"/>
          <w:szCs w:val="24"/>
          <w:lang w:val="en-US"/>
        </w:rPr>
      </w:pPr>
    </w:p>
    <w:sectPr w:rsidR="00EA52A8" w:rsidRPr="00EA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28"/>
    <w:rsid w:val="001E4D29"/>
    <w:rsid w:val="00431FF1"/>
    <w:rsid w:val="008C1BB7"/>
    <w:rsid w:val="00B14267"/>
    <w:rsid w:val="00B601A8"/>
    <w:rsid w:val="00C45BA0"/>
    <w:rsid w:val="00E70A28"/>
    <w:rsid w:val="00EA52A8"/>
    <w:rsid w:val="00EA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4CD"/>
  <w15:chartTrackingRefBased/>
  <w15:docId w15:val="{052E02F3-BB6A-4057-8A0A-24BE8BF2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2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415950">
      <w:bodyDiv w:val="1"/>
      <w:marLeft w:val="0"/>
      <w:marRight w:val="0"/>
      <w:marTop w:val="0"/>
      <w:marBottom w:val="0"/>
      <w:divBdr>
        <w:top w:val="none" w:sz="0" w:space="0" w:color="auto"/>
        <w:left w:val="none" w:sz="0" w:space="0" w:color="auto"/>
        <w:bottom w:val="none" w:sz="0" w:space="0" w:color="auto"/>
        <w:right w:val="none" w:sz="0" w:space="0" w:color="auto"/>
      </w:divBdr>
    </w:div>
    <w:div w:id="1127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4</cp:revision>
  <dcterms:created xsi:type="dcterms:W3CDTF">2024-09-18T09:45:00Z</dcterms:created>
  <dcterms:modified xsi:type="dcterms:W3CDTF">2024-09-25T11:53:00Z</dcterms:modified>
</cp:coreProperties>
</file>