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8F6" w:rsidRDefault="006F28F6" w:rsidP="006F28F6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Заседание Совета директоров от 24 февраля 2025 года.</w:t>
      </w:r>
    </w:p>
    <w:p w:rsidR="006F28F6" w:rsidRDefault="006F28F6" w:rsidP="006F28F6">
      <w:pPr>
        <w:ind w:firstLine="709"/>
        <w:jc w:val="both"/>
        <w:rPr>
          <w:sz w:val="28"/>
          <w:szCs w:val="28"/>
        </w:rPr>
      </w:pPr>
    </w:p>
    <w:p w:rsidR="006F28F6" w:rsidRDefault="006F28F6" w:rsidP="006F28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Советом директоров Общества от 24 февраля 2025 года, в соответствии с Уставом </w:t>
      </w:r>
      <w:r>
        <w:rPr>
          <w:rFonts w:eastAsiaTheme="minorHAnsi"/>
          <w:sz w:val="28"/>
          <w:szCs w:val="28"/>
          <w:lang w:eastAsia="en-US"/>
        </w:rPr>
        <w:t>АО «Самрук-Энерго»</w:t>
      </w:r>
      <w:r>
        <w:rPr>
          <w:sz w:val="28"/>
          <w:szCs w:val="28"/>
        </w:rPr>
        <w:t xml:space="preserve">, Положением о Совете директоров </w:t>
      </w:r>
      <w:r>
        <w:rPr>
          <w:rFonts w:eastAsiaTheme="minorHAnsi"/>
          <w:sz w:val="28"/>
          <w:szCs w:val="28"/>
          <w:lang w:eastAsia="en-US"/>
        </w:rPr>
        <w:t>АО «Самрук-Энерго»</w:t>
      </w:r>
      <w:r>
        <w:rPr>
          <w:sz w:val="28"/>
          <w:szCs w:val="28"/>
        </w:rPr>
        <w:t>, Законом Республики Казахстан «Об акционерных обществах» были рассмотрены следующие вопросы:</w:t>
      </w:r>
    </w:p>
    <w:p w:rsidR="006F28F6" w:rsidRDefault="006F28F6" w:rsidP="006F28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 </w:t>
      </w:r>
      <w:r w:rsidRPr="006F28F6">
        <w:rPr>
          <w:sz w:val="28"/>
          <w:szCs w:val="28"/>
        </w:rPr>
        <w:t>Об утверждении описаний должностей (Job descriptions) Управляющего Директора по Правовому Сопровождению и Управлению Активами и Управляющего директора п</w:t>
      </w:r>
      <w:r>
        <w:rPr>
          <w:sz w:val="28"/>
          <w:szCs w:val="28"/>
        </w:rPr>
        <w:t>о Обеспечению и Рискам Общества;</w:t>
      </w:r>
    </w:p>
    <w:p w:rsidR="006F28F6" w:rsidRPr="006F28F6" w:rsidRDefault="006F28F6" w:rsidP="006F28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28F6">
        <w:rPr>
          <w:sz w:val="28"/>
          <w:szCs w:val="28"/>
        </w:rPr>
        <w:t xml:space="preserve"> О рассмотрении отчета об исполнении Дорожной карты по совершенствованию системы управления устойчивым развитием Общества н</w:t>
      </w:r>
      <w:r>
        <w:rPr>
          <w:sz w:val="28"/>
          <w:szCs w:val="28"/>
        </w:rPr>
        <w:t>а 2024 год по итогам 2024 года;</w:t>
      </w:r>
    </w:p>
    <w:p w:rsidR="006F28F6" w:rsidRPr="006F28F6" w:rsidRDefault="006F28F6" w:rsidP="006F28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28F6">
        <w:rPr>
          <w:sz w:val="28"/>
          <w:szCs w:val="28"/>
        </w:rPr>
        <w:t xml:space="preserve"> Об утверждении Дорожной карты по совершенствованию системы управления устойчивым развитием Общества на 2</w:t>
      </w:r>
      <w:r>
        <w:rPr>
          <w:sz w:val="28"/>
          <w:szCs w:val="28"/>
        </w:rPr>
        <w:t>025-2026 годы;</w:t>
      </w:r>
    </w:p>
    <w:p w:rsidR="006F28F6" w:rsidRPr="006F28F6" w:rsidRDefault="006F28F6" w:rsidP="006F28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28F6">
        <w:rPr>
          <w:sz w:val="28"/>
          <w:szCs w:val="28"/>
        </w:rPr>
        <w:t xml:space="preserve"> Об утверждении Отчета по взаимодействию со стейкхолдерами и механи</w:t>
      </w:r>
      <w:r>
        <w:rPr>
          <w:sz w:val="28"/>
          <w:szCs w:val="28"/>
        </w:rPr>
        <w:t>зму обратной связи за 2024 год;</w:t>
      </w:r>
    </w:p>
    <w:p w:rsidR="006F28F6" w:rsidRPr="006F28F6" w:rsidRDefault="006F28F6" w:rsidP="006F28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28F6">
        <w:rPr>
          <w:sz w:val="28"/>
          <w:szCs w:val="28"/>
        </w:rPr>
        <w:t xml:space="preserve"> Об одобрении Отчета о работе в области охраны окружающей среды </w:t>
      </w:r>
      <w:r>
        <w:rPr>
          <w:sz w:val="28"/>
          <w:szCs w:val="28"/>
        </w:rPr>
        <w:t>за 2024 год;</w:t>
      </w:r>
    </w:p>
    <w:p w:rsidR="006F28F6" w:rsidRPr="006F28F6" w:rsidRDefault="006F28F6" w:rsidP="006F28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28F6">
        <w:rPr>
          <w:sz w:val="28"/>
          <w:szCs w:val="28"/>
        </w:rPr>
        <w:t xml:space="preserve"> Об утверждении Правил по стратегическому и бизнес планированию</w:t>
      </w:r>
      <w:r>
        <w:rPr>
          <w:sz w:val="28"/>
          <w:szCs w:val="28"/>
        </w:rPr>
        <w:t xml:space="preserve"> в группе компаний Общества;</w:t>
      </w:r>
    </w:p>
    <w:p w:rsidR="006F28F6" w:rsidRPr="006F28F6" w:rsidRDefault="006F28F6" w:rsidP="006F28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28F6">
        <w:rPr>
          <w:sz w:val="28"/>
          <w:szCs w:val="28"/>
        </w:rPr>
        <w:t xml:space="preserve"> Вопрос по деятельности Слу</w:t>
      </w:r>
      <w:r>
        <w:rPr>
          <w:sz w:val="28"/>
          <w:szCs w:val="28"/>
        </w:rPr>
        <w:t>жбы внутреннего аудита Общества;</w:t>
      </w:r>
    </w:p>
    <w:p w:rsidR="006F28F6" w:rsidRPr="006F28F6" w:rsidRDefault="006F28F6" w:rsidP="006F28F6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- </w:t>
      </w:r>
      <w:r w:rsidRPr="006F28F6">
        <w:rPr>
          <w:sz w:val="28"/>
          <w:szCs w:val="28"/>
        </w:rPr>
        <w:t>Об определении срока</w:t>
      </w:r>
      <w:r>
        <w:rPr>
          <w:sz w:val="28"/>
          <w:szCs w:val="28"/>
        </w:rPr>
        <w:t xml:space="preserve"> полномочий Омбудсмена Общества;</w:t>
      </w:r>
    </w:p>
    <w:p w:rsidR="006F28F6" w:rsidRDefault="006F28F6" w:rsidP="006F28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28F6">
        <w:rPr>
          <w:sz w:val="28"/>
          <w:szCs w:val="28"/>
        </w:rPr>
        <w:t xml:space="preserve"> Об определении размера должностного оклада Омбудсмена Общества.</w:t>
      </w:r>
    </w:p>
    <w:p w:rsidR="006F28F6" w:rsidRDefault="006F28F6" w:rsidP="006F28F6">
      <w:pPr>
        <w:ind w:firstLine="567"/>
        <w:jc w:val="both"/>
        <w:rPr>
          <w:b/>
          <w:sz w:val="28"/>
          <w:szCs w:val="28"/>
        </w:rPr>
      </w:pPr>
    </w:p>
    <w:p w:rsidR="006F28F6" w:rsidRDefault="006F28F6" w:rsidP="006F28F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Проголосовали следующие члены Совета директоров:</w:t>
      </w:r>
    </w:p>
    <w:p w:rsidR="006F28F6" w:rsidRDefault="006F28F6" w:rsidP="006F28F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Казутин Н.Ю., Огай А.В., Максутов К.Б., Молдабаев К.Т.,</w:t>
      </w:r>
    </w:p>
    <w:p w:rsidR="006F28F6" w:rsidRDefault="006F28F6" w:rsidP="006F28F6">
      <w:pPr>
        <w:ind w:firstLine="567"/>
        <w:jc w:val="both"/>
      </w:pPr>
      <w:r>
        <w:rPr>
          <w:b/>
          <w:sz w:val="28"/>
          <w:szCs w:val="28"/>
        </w:rPr>
        <w:t xml:space="preserve">Огай В.Д., Кашкинбеков А.К., Жубаев А.С. </w:t>
      </w:r>
    </w:p>
    <w:p w:rsidR="006F28F6" w:rsidRDefault="006F28F6" w:rsidP="006F28F6"/>
    <w:p w:rsidR="006F28F6" w:rsidRDefault="006F28F6" w:rsidP="006F28F6"/>
    <w:p w:rsidR="00F4445C" w:rsidRDefault="00F4445C"/>
    <w:sectPr w:rsidR="00F44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F6"/>
    <w:rsid w:val="006F28F6"/>
    <w:rsid w:val="00950D62"/>
    <w:rsid w:val="00F4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C52C6-7E55-4074-A775-A962055C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5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2</cp:revision>
  <dcterms:created xsi:type="dcterms:W3CDTF">2025-02-13T07:12:00Z</dcterms:created>
  <dcterms:modified xsi:type="dcterms:W3CDTF">2025-02-24T04:30:00Z</dcterms:modified>
</cp:coreProperties>
</file>