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BD" w:rsidRPr="00D46FBD" w:rsidRDefault="00D46FBD" w:rsidP="00D46FBD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BD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46FBD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D46FBD" w:rsidRPr="00D46FBD" w:rsidRDefault="00D46FBD" w:rsidP="00D46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года, в соответствии с Уставом </w:t>
      </w:r>
      <w:r w:rsidRPr="00D46FBD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D46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D46FBD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D46F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D46FBD" w:rsidRPr="00D46FBD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D">
        <w:rPr>
          <w:rFonts w:ascii="Times New Roman" w:hAnsi="Times New Roman" w:cs="Times New Roman"/>
          <w:sz w:val="28"/>
          <w:szCs w:val="28"/>
        </w:rPr>
        <w:t>- Об утверждении отчета по исполнению мотивационных карт ключевых показателей деятельности руководящими работниками Общества за 2024 год;</w:t>
      </w:r>
    </w:p>
    <w:p w:rsidR="00D46FBD" w:rsidRPr="00D46FBD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FBD">
        <w:rPr>
          <w:rFonts w:ascii="Times New Roman" w:hAnsi="Times New Roman" w:cs="Times New Roman"/>
          <w:sz w:val="28"/>
          <w:szCs w:val="28"/>
        </w:rPr>
        <w:t>-  О выплате вознаграждений руководящим работникам Общества по итогам 2024 года;</w:t>
      </w:r>
    </w:p>
    <w:p w:rsidR="00D46FBD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4D6B">
        <w:rPr>
          <w:rFonts w:ascii="Times New Roman" w:hAnsi="Times New Roman" w:cs="Times New Roman"/>
          <w:sz w:val="28"/>
          <w:szCs w:val="28"/>
        </w:rPr>
        <w:t xml:space="preserve"> О перераспределении средств (внутри класса) на консультационные услуги между статьями консультационных услуг в пределах утвержденного Бюджета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Pr="00004D6B">
        <w:rPr>
          <w:rFonts w:ascii="Times New Roman" w:hAnsi="Times New Roman" w:cs="Times New Roman"/>
          <w:sz w:val="28"/>
          <w:szCs w:val="28"/>
        </w:rPr>
        <w:t xml:space="preserve"> на первый календарный год (2025 год), планируемого П</w:t>
      </w:r>
      <w:r>
        <w:rPr>
          <w:rFonts w:ascii="Times New Roman" w:hAnsi="Times New Roman" w:cs="Times New Roman"/>
          <w:sz w:val="28"/>
          <w:szCs w:val="28"/>
        </w:rPr>
        <w:t>ланом развития (бизнес-планом) Общества на 2025-2029 годы;</w:t>
      </w:r>
    </w:p>
    <w:p w:rsidR="00D46FBD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D6B">
        <w:rPr>
          <w:rFonts w:ascii="Times New Roman" w:hAnsi="Times New Roman" w:cs="Times New Roman"/>
          <w:sz w:val="28"/>
          <w:szCs w:val="28"/>
        </w:rPr>
        <w:t>О внесении изменений в Правила оценки деятельности и вознаграждения руководящих и управ</w:t>
      </w:r>
      <w:r>
        <w:rPr>
          <w:rFonts w:ascii="Times New Roman" w:hAnsi="Times New Roman" w:cs="Times New Roman"/>
          <w:sz w:val="28"/>
          <w:szCs w:val="28"/>
        </w:rPr>
        <w:t>ленческих работников Общества;</w:t>
      </w:r>
    </w:p>
    <w:p w:rsidR="00D46FBD" w:rsidRPr="00004D6B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D6B">
        <w:rPr>
          <w:rFonts w:ascii="Times New Roman" w:hAnsi="Times New Roman" w:cs="Times New Roman"/>
          <w:sz w:val="28"/>
          <w:szCs w:val="28"/>
        </w:rPr>
        <w:t>О заключении АО «АлЭС» договора с ТОО «РФЦ по ВИЭ» о покупке услуги по поддержанию готовности электрической мощности с действующими энергопроизводящими организациями, которые заключили инвестиционное соглашение на модернизацию, расширение, реконструкцию и (или) обновление с уполн</w:t>
      </w:r>
      <w:r>
        <w:rPr>
          <w:rFonts w:ascii="Times New Roman" w:hAnsi="Times New Roman" w:cs="Times New Roman"/>
          <w:sz w:val="28"/>
          <w:szCs w:val="28"/>
        </w:rPr>
        <w:t>омоченным органом;</w:t>
      </w:r>
      <w:r w:rsidRPr="00004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FBD" w:rsidRPr="00342EDE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4D6B">
        <w:rPr>
          <w:rFonts w:ascii="Times New Roman" w:hAnsi="Times New Roman" w:cs="Times New Roman"/>
          <w:sz w:val="28"/>
          <w:szCs w:val="28"/>
        </w:rPr>
        <w:t xml:space="preserve"> </w:t>
      </w:r>
      <w:r w:rsidRPr="00342EDE">
        <w:rPr>
          <w:rFonts w:ascii="Times New Roman" w:hAnsi="Times New Roman" w:cs="Times New Roman"/>
          <w:sz w:val="28"/>
          <w:szCs w:val="28"/>
        </w:rPr>
        <w:t>О рассмотрении отчета об исполнении Плана минимизации рисков коррупции на 202</w:t>
      </w:r>
      <w:r>
        <w:rPr>
          <w:rFonts w:ascii="Times New Roman" w:hAnsi="Times New Roman" w:cs="Times New Roman"/>
          <w:sz w:val="28"/>
          <w:szCs w:val="28"/>
        </w:rPr>
        <w:t>4-2025 годы по итогам 2024 года;</w:t>
      </w:r>
    </w:p>
    <w:p w:rsidR="00D46FBD" w:rsidRPr="00342EDE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EDE">
        <w:rPr>
          <w:rFonts w:ascii="Times New Roman" w:hAnsi="Times New Roman" w:cs="Times New Roman"/>
          <w:sz w:val="28"/>
          <w:szCs w:val="28"/>
        </w:rPr>
        <w:t>О соблюдении и внедрении норм Корпоративного стандарта по комплаенс фу</w:t>
      </w:r>
      <w:r>
        <w:rPr>
          <w:rFonts w:ascii="Times New Roman" w:hAnsi="Times New Roman" w:cs="Times New Roman"/>
          <w:sz w:val="28"/>
          <w:szCs w:val="28"/>
        </w:rPr>
        <w:t>нкции группы АО «Самрук-Қазына»;</w:t>
      </w:r>
    </w:p>
    <w:p w:rsidR="00D46FBD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6092">
        <w:rPr>
          <w:rFonts w:ascii="Times New Roman" w:hAnsi="Times New Roman" w:cs="Times New Roman"/>
          <w:sz w:val="28"/>
          <w:szCs w:val="28"/>
        </w:rPr>
        <w:t>Об утверждении Политики по управлению комплаенс ри</w:t>
      </w:r>
      <w:r>
        <w:rPr>
          <w:rFonts w:ascii="Times New Roman" w:hAnsi="Times New Roman" w:cs="Times New Roman"/>
          <w:sz w:val="28"/>
          <w:szCs w:val="28"/>
        </w:rPr>
        <w:t>сками Общества в новой редакции;</w:t>
      </w:r>
    </w:p>
    <w:p w:rsidR="00D46FBD" w:rsidRDefault="00D46FBD" w:rsidP="00D46F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2EDE">
        <w:rPr>
          <w:rFonts w:ascii="Times New Roman" w:hAnsi="Times New Roman" w:cs="Times New Roman"/>
          <w:sz w:val="28"/>
          <w:szCs w:val="28"/>
        </w:rPr>
        <w:t>О прекращении полномочий комплаенс-офицера Службы</w:t>
      </w:r>
      <w:r>
        <w:rPr>
          <w:rFonts w:ascii="Times New Roman" w:hAnsi="Times New Roman" w:cs="Times New Roman"/>
          <w:sz w:val="28"/>
          <w:szCs w:val="28"/>
        </w:rPr>
        <w:t xml:space="preserve"> «Комплаенс» Общества;</w:t>
      </w:r>
      <w:r w:rsidRPr="00566092">
        <w:t xml:space="preserve"> </w:t>
      </w:r>
    </w:p>
    <w:p w:rsidR="00D46FBD" w:rsidRPr="00566092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566092">
        <w:rPr>
          <w:rFonts w:ascii="Times New Roman" w:hAnsi="Times New Roman" w:cs="Times New Roman"/>
          <w:sz w:val="28"/>
          <w:szCs w:val="28"/>
        </w:rPr>
        <w:t xml:space="preserve"> О премировании работников Служб внутреннего аудита, «Комплаенс», Корпоративного секретаря и Омбудсмена Общества по итогам работы за 2024 год по результатам выполн</w:t>
      </w:r>
      <w:r>
        <w:rPr>
          <w:rFonts w:ascii="Times New Roman" w:hAnsi="Times New Roman" w:cs="Times New Roman"/>
          <w:sz w:val="28"/>
          <w:szCs w:val="28"/>
        </w:rPr>
        <w:t>ения корпоративных КПД Общества;</w:t>
      </w:r>
    </w:p>
    <w:p w:rsidR="00D46FBD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487">
        <w:rPr>
          <w:rFonts w:ascii="Times New Roman" w:hAnsi="Times New Roman" w:cs="Times New Roman"/>
          <w:sz w:val="28"/>
          <w:szCs w:val="28"/>
        </w:rPr>
        <w:t>О некоторых вопросах Комитетов Совета директоров Общества.</w:t>
      </w:r>
    </w:p>
    <w:p w:rsidR="00D46FBD" w:rsidRPr="00606C0C" w:rsidRDefault="00D46FBD" w:rsidP="00D4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6FBD" w:rsidRPr="00D46FBD" w:rsidRDefault="00D46FBD" w:rsidP="00D46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D46FBD" w:rsidRPr="00D46FBD" w:rsidRDefault="00D46FBD" w:rsidP="00D46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D46FBD" w:rsidRPr="00D46FBD" w:rsidRDefault="00D46FBD" w:rsidP="00D46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Кашкинбеков А.К., Жубаев А.С., Атамкулова Г.Т. </w:t>
      </w:r>
    </w:p>
    <w:p w:rsidR="00D46FBD" w:rsidRPr="00D46FBD" w:rsidRDefault="00D46FBD" w:rsidP="00D46FBD">
      <w:pPr>
        <w:spacing w:line="252" w:lineRule="auto"/>
      </w:pPr>
    </w:p>
    <w:p w:rsidR="002D2032" w:rsidRPr="00D46FBD" w:rsidRDefault="002D2032"/>
    <w:sectPr w:rsidR="002D2032" w:rsidRPr="00D4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BD"/>
    <w:rsid w:val="000A104E"/>
    <w:rsid w:val="002D2032"/>
    <w:rsid w:val="00D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3B30-9557-4503-A3ED-4F5FBF38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2025-03-19T11:45:00Z</dcterms:created>
  <dcterms:modified xsi:type="dcterms:W3CDTF">2025-03-28T11:43:00Z</dcterms:modified>
</cp:coreProperties>
</file>