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99AD" w14:textId="0CA833D8" w:rsidR="00F608E2" w:rsidRDefault="00F608E2" w:rsidP="009C08E6">
      <w:pPr>
        <w:pStyle w:val="a4"/>
        <w:ind w:left="0" w:firstLine="709"/>
        <w:rPr>
          <w:rFonts w:eastAsia="Calibri"/>
          <w:b/>
          <w:bCs/>
          <w:sz w:val="28"/>
          <w:szCs w:val="28"/>
          <w:lang w:val="en-US"/>
        </w:rPr>
      </w:pPr>
      <w:bookmarkStart w:id="0" w:name="_Hlk222215875"/>
      <w:r>
        <w:rPr>
          <w:rFonts w:eastAsia="Calibri"/>
          <w:b/>
          <w:bCs/>
          <w:sz w:val="28"/>
          <w:szCs w:val="28"/>
          <w:lang w:val="en-US"/>
        </w:rPr>
        <w:t xml:space="preserve">The meeting of the Board of Directors dated September </w:t>
      </w:r>
      <w:r w:rsidRPr="00F608E2">
        <w:rPr>
          <w:rFonts w:eastAsia="Calibri"/>
          <w:b/>
          <w:bCs/>
          <w:sz w:val="28"/>
          <w:szCs w:val="28"/>
          <w:lang w:val="en-US"/>
        </w:rPr>
        <w:t>25</w:t>
      </w:r>
      <w:r>
        <w:rPr>
          <w:rFonts w:eastAsia="Calibri"/>
          <w:b/>
          <w:bCs/>
          <w:sz w:val="28"/>
          <w:szCs w:val="28"/>
          <w:lang w:val="en-US"/>
        </w:rPr>
        <w:t>, 2026.</w:t>
      </w:r>
    </w:p>
    <w:p w14:paraId="38A96188" w14:textId="77777777" w:rsidR="00F608E2" w:rsidRDefault="00F608E2" w:rsidP="009C08E6">
      <w:pPr>
        <w:pStyle w:val="a4"/>
        <w:ind w:left="0" w:firstLine="709"/>
        <w:jc w:val="both"/>
        <w:rPr>
          <w:rFonts w:eastAsia="Calibri"/>
          <w:sz w:val="28"/>
          <w:szCs w:val="28"/>
          <w:lang w:val="en-US"/>
        </w:rPr>
      </w:pPr>
    </w:p>
    <w:p w14:paraId="0C4E2B74" w14:textId="389DDF3F" w:rsidR="00F608E2" w:rsidRDefault="00F608E2" w:rsidP="009C08E6">
      <w:pPr>
        <w:pStyle w:val="a4"/>
        <w:ind w:left="0" w:firstLine="709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 xml:space="preserve">The Company’s Board of Directors addressed the following agenda items on September </w:t>
      </w:r>
      <w:r w:rsidRPr="00F608E2">
        <w:rPr>
          <w:rFonts w:eastAsia="Calibri"/>
          <w:sz w:val="28"/>
          <w:szCs w:val="28"/>
          <w:lang w:val="en-US"/>
        </w:rPr>
        <w:t>25</w:t>
      </w:r>
      <w:r>
        <w:rPr>
          <w:rFonts w:eastAsia="Calibri"/>
          <w:sz w:val="28"/>
          <w:szCs w:val="28"/>
          <w:lang w:val="en-US"/>
        </w:rPr>
        <w:t>, 2026, in accordance with “Samruk-Energy” JSC Charter, Regulations on the Board of Directors of “Samruk-Energy” JSC, the Republic of Kazakhstan law "On joint-stock companies":</w:t>
      </w:r>
      <w:bookmarkEnd w:id="0"/>
    </w:p>
    <w:p w14:paraId="5B77C34B" w14:textId="7175722D" w:rsidR="00F608E2" w:rsidRPr="00F608E2" w:rsidRDefault="00F608E2" w:rsidP="009C08E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determining the position of representatives of Samruk-Energy JSC on the agenda item of the extraordinary general meeting of shareholders of ESDPP-2 JSC: “On </w:t>
      </w:r>
      <w:r w:rsidR="0042472A">
        <w:rPr>
          <w:sz w:val="28"/>
          <w:szCs w:val="28"/>
          <w:lang w:val="en-US"/>
        </w:rPr>
        <w:t>c</w:t>
      </w:r>
      <w:r w:rsidRPr="00F608E2">
        <w:rPr>
          <w:sz w:val="28"/>
          <w:szCs w:val="28"/>
          <w:lang w:val="en-US"/>
        </w:rPr>
        <w:t xml:space="preserve">ertain </w:t>
      </w:r>
      <w:r w:rsidR="0042472A">
        <w:rPr>
          <w:sz w:val="28"/>
          <w:szCs w:val="28"/>
          <w:lang w:val="en-US"/>
        </w:rPr>
        <w:t>m</w:t>
      </w:r>
      <w:r w:rsidRPr="00F608E2">
        <w:rPr>
          <w:sz w:val="28"/>
          <w:szCs w:val="28"/>
          <w:lang w:val="en-US"/>
        </w:rPr>
        <w:t>atters of the Board of Directors of ESDPP-2 JSC”;</w:t>
      </w:r>
    </w:p>
    <w:p w14:paraId="2DE5CA6C" w14:textId="14986038" w:rsidR="00F608E2" w:rsidRPr="00F608E2" w:rsidRDefault="00F608E2" w:rsidP="009C08E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providing recommendations to the Board of Directors of Samruk-Energy JSC on the following matter: “On determining the position of representatives of Samruk-Energy JSC on the agenda item of the extraordinary general meeting of participants of </w:t>
      </w:r>
      <w:proofErr w:type="spellStart"/>
      <w:r w:rsidRPr="00F608E2">
        <w:rPr>
          <w:sz w:val="28"/>
          <w:szCs w:val="28"/>
          <w:lang w:val="en-US"/>
        </w:rPr>
        <w:t>Oskemen</w:t>
      </w:r>
      <w:proofErr w:type="spellEnd"/>
      <w:r w:rsidRPr="00F608E2">
        <w:rPr>
          <w:sz w:val="28"/>
          <w:szCs w:val="28"/>
          <w:lang w:val="en-US"/>
        </w:rPr>
        <w:t xml:space="preserve"> </w:t>
      </w:r>
      <w:proofErr w:type="spellStart"/>
      <w:r w:rsidRPr="00F608E2">
        <w:rPr>
          <w:sz w:val="28"/>
          <w:szCs w:val="28"/>
          <w:lang w:val="en-US"/>
        </w:rPr>
        <w:t>Energo</w:t>
      </w:r>
      <w:proofErr w:type="spellEnd"/>
      <w:r w:rsidRPr="00F608E2">
        <w:rPr>
          <w:sz w:val="28"/>
          <w:szCs w:val="28"/>
          <w:lang w:val="en-US"/>
        </w:rPr>
        <w:t xml:space="preserve"> LLP: “On the early termination of the powers and election of the Chairman of the Supervisory Board of </w:t>
      </w:r>
      <w:proofErr w:type="spellStart"/>
      <w:r w:rsidRPr="00F608E2">
        <w:rPr>
          <w:sz w:val="28"/>
          <w:szCs w:val="28"/>
          <w:lang w:val="en-US"/>
        </w:rPr>
        <w:t>Oskemen</w:t>
      </w:r>
      <w:proofErr w:type="spellEnd"/>
      <w:r w:rsidRPr="00F608E2">
        <w:rPr>
          <w:sz w:val="28"/>
          <w:szCs w:val="28"/>
          <w:lang w:val="en-US"/>
        </w:rPr>
        <w:t xml:space="preserve"> </w:t>
      </w:r>
      <w:proofErr w:type="spellStart"/>
      <w:r w:rsidRPr="00F608E2">
        <w:rPr>
          <w:sz w:val="28"/>
          <w:szCs w:val="28"/>
          <w:lang w:val="en-US"/>
        </w:rPr>
        <w:t>Energo</w:t>
      </w:r>
      <w:proofErr w:type="spellEnd"/>
      <w:r w:rsidRPr="00F608E2">
        <w:rPr>
          <w:sz w:val="28"/>
          <w:szCs w:val="28"/>
          <w:lang w:val="en-US"/>
        </w:rPr>
        <w:t xml:space="preserve"> LLP, determination of the term of office, amount and terms of payment of remuneration, as well as reimbursement of expenses incurred in the performance of his duties”;</w:t>
      </w:r>
    </w:p>
    <w:p w14:paraId="63935D6F" w14:textId="77777777" w:rsidR="00F608E2" w:rsidRPr="00F608E2" w:rsidRDefault="00F608E2" w:rsidP="009C08E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determining the position of representatives of Samruk-Energy JSC on the agenda item of the extraordinary general meeting of participants of Semey </w:t>
      </w:r>
      <w:proofErr w:type="spellStart"/>
      <w:r w:rsidRPr="00F608E2">
        <w:rPr>
          <w:sz w:val="28"/>
          <w:szCs w:val="28"/>
          <w:lang w:val="en-US"/>
        </w:rPr>
        <w:t>Energo</w:t>
      </w:r>
      <w:proofErr w:type="spellEnd"/>
      <w:r w:rsidRPr="00F608E2">
        <w:rPr>
          <w:sz w:val="28"/>
          <w:szCs w:val="28"/>
          <w:lang w:val="en-US"/>
        </w:rPr>
        <w:t xml:space="preserve"> LLP: “On the early termination of the powers of the Chairman of the Supervisory Board of Semey </w:t>
      </w:r>
      <w:proofErr w:type="spellStart"/>
      <w:r w:rsidRPr="00F608E2">
        <w:rPr>
          <w:sz w:val="28"/>
          <w:szCs w:val="28"/>
          <w:lang w:val="en-US"/>
        </w:rPr>
        <w:t>Energo</w:t>
      </w:r>
      <w:proofErr w:type="spellEnd"/>
      <w:r w:rsidRPr="00F608E2">
        <w:rPr>
          <w:sz w:val="28"/>
          <w:szCs w:val="28"/>
          <w:lang w:val="en-US"/>
        </w:rPr>
        <w:t xml:space="preserve"> LLP, election of the Chairman of the Supervisory Board of Semey </w:t>
      </w:r>
      <w:proofErr w:type="spellStart"/>
      <w:r w:rsidRPr="00F608E2">
        <w:rPr>
          <w:sz w:val="28"/>
          <w:szCs w:val="28"/>
          <w:lang w:val="en-US"/>
        </w:rPr>
        <w:t>Energo</w:t>
      </w:r>
      <w:proofErr w:type="spellEnd"/>
      <w:r w:rsidRPr="00F608E2">
        <w:rPr>
          <w:sz w:val="28"/>
          <w:szCs w:val="28"/>
          <w:lang w:val="en-US"/>
        </w:rPr>
        <w:t xml:space="preserve"> LLP, determination of the term of office, amount and terms of payment of remuneration, as well as reimbursement of expenses incurred in the performance of his duties”;</w:t>
      </w:r>
    </w:p>
    <w:p w14:paraId="2774611D" w14:textId="19E8A29A" w:rsidR="00F608E2" w:rsidRPr="00F608E2" w:rsidRDefault="00F608E2" w:rsidP="009C08E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approval of the </w:t>
      </w:r>
      <w:r>
        <w:rPr>
          <w:sz w:val="28"/>
          <w:szCs w:val="28"/>
          <w:lang w:val="en-US"/>
        </w:rPr>
        <w:t>Regulations on c</w:t>
      </w:r>
      <w:r w:rsidRPr="00F608E2">
        <w:rPr>
          <w:sz w:val="28"/>
          <w:szCs w:val="28"/>
          <w:lang w:val="en-US"/>
        </w:rPr>
        <w:t xml:space="preserve">limate </w:t>
      </w:r>
      <w:r>
        <w:rPr>
          <w:sz w:val="28"/>
          <w:szCs w:val="28"/>
          <w:lang w:val="en-US"/>
        </w:rPr>
        <w:t>p</w:t>
      </w:r>
      <w:r w:rsidRPr="00F608E2">
        <w:rPr>
          <w:sz w:val="28"/>
          <w:szCs w:val="28"/>
          <w:lang w:val="en-US"/>
        </w:rPr>
        <w:t>rocess</w:t>
      </w:r>
      <w:r>
        <w:rPr>
          <w:sz w:val="28"/>
          <w:szCs w:val="28"/>
          <w:lang w:val="en-US"/>
        </w:rPr>
        <w:t>es</w:t>
      </w:r>
      <w:r w:rsidRPr="00F608E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</w:t>
      </w:r>
      <w:r w:rsidRPr="00F608E2">
        <w:rPr>
          <w:sz w:val="28"/>
          <w:szCs w:val="28"/>
          <w:lang w:val="en-US"/>
        </w:rPr>
        <w:t>anagement of Samruk-Energy JSC in a new version;</w:t>
      </w:r>
    </w:p>
    <w:p w14:paraId="36BE5DB1" w14:textId="5BA483CD" w:rsidR="00F608E2" w:rsidRPr="00F608E2" w:rsidRDefault="00F608E2" w:rsidP="009C08E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approval of the Rules for </w:t>
      </w:r>
      <w:r>
        <w:rPr>
          <w:sz w:val="28"/>
          <w:szCs w:val="28"/>
          <w:lang w:val="en-US"/>
        </w:rPr>
        <w:t>a</w:t>
      </w:r>
      <w:r w:rsidRPr="00F608E2">
        <w:rPr>
          <w:sz w:val="28"/>
          <w:szCs w:val="28"/>
          <w:lang w:val="en-US"/>
        </w:rPr>
        <w:t xml:space="preserve">pplying </w:t>
      </w:r>
      <w:r>
        <w:rPr>
          <w:sz w:val="28"/>
          <w:szCs w:val="28"/>
          <w:lang w:val="en-US"/>
        </w:rPr>
        <w:t>d</w:t>
      </w:r>
      <w:r w:rsidRPr="00F608E2">
        <w:rPr>
          <w:sz w:val="28"/>
          <w:szCs w:val="28"/>
          <w:lang w:val="en-US"/>
        </w:rPr>
        <w:t xml:space="preserve">isciplinary </w:t>
      </w:r>
      <w:r>
        <w:rPr>
          <w:sz w:val="28"/>
          <w:szCs w:val="28"/>
          <w:lang w:val="en-US"/>
        </w:rPr>
        <w:t>s</w:t>
      </w:r>
      <w:r w:rsidRPr="00F608E2">
        <w:rPr>
          <w:sz w:val="28"/>
          <w:szCs w:val="28"/>
          <w:lang w:val="en-US"/>
        </w:rPr>
        <w:t xml:space="preserve">anctions to </w:t>
      </w:r>
      <w:r>
        <w:rPr>
          <w:sz w:val="28"/>
          <w:szCs w:val="28"/>
          <w:lang w:val="en-US"/>
        </w:rPr>
        <w:t>h</w:t>
      </w:r>
      <w:r w:rsidRPr="00F608E2">
        <w:rPr>
          <w:sz w:val="28"/>
          <w:szCs w:val="28"/>
          <w:lang w:val="en-US"/>
        </w:rPr>
        <w:t xml:space="preserve">eads of </w:t>
      </w:r>
      <w:r>
        <w:rPr>
          <w:sz w:val="28"/>
          <w:szCs w:val="28"/>
          <w:lang w:val="en-US"/>
        </w:rPr>
        <w:t>e</w:t>
      </w:r>
      <w:r w:rsidRPr="00F608E2">
        <w:rPr>
          <w:sz w:val="28"/>
          <w:szCs w:val="28"/>
          <w:lang w:val="en-US"/>
        </w:rPr>
        <w:t xml:space="preserve">xecutive </w:t>
      </w:r>
      <w:r>
        <w:rPr>
          <w:sz w:val="28"/>
          <w:szCs w:val="28"/>
          <w:lang w:val="en-US"/>
        </w:rPr>
        <w:t>b</w:t>
      </w:r>
      <w:r w:rsidRPr="00F608E2">
        <w:rPr>
          <w:sz w:val="28"/>
          <w:szCs w:val="28"/>
          <w:lang w:val="en-US"/>
        </w:rPr>
        <w:t xml:space="preserve">odies of </w:t>
      </w:r>
      <w:r>
        <w:rPr>
          <w:sz w:val="28"/>
          <w:szCs w:val="28"/>
          <w:lang w:val="en-US"/>
        </w:rPr>
        <w:t>s</w:t>
      </w:r>
      <w:r w:rsidRPr="00F608E2">
        <w:rPr>
          <w:sz w:val="28"/>
          <w:szCs w:val="28"/>
          <w:lang w:val="en-US"/>
        </w:rPr>
        <w:t>ubsidiaries of Samruk-Energy JSC;</w:t>
      </w:r>
    </w:p>
    <w:p w14:paraId="401D2611" w14:textId="22AD6EC6" w:rsidR="00F608E2" w:rsidRPr="00F608E2" w:rsidRDefault="00F608E2" w:rsidP="009C08E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val="en-US"/>
        </w:rPr>
      </w:pPr>
      <w:r w:rsidRPr="00F608E2">
        <w:rPr>
          <w:sz w:val="28"/>
          <w:szCs w:val="28"/>
          <w:lang w:val="en-US"/>
        </w:rPr>
        <w:t xml:space="preserve">On approval of the Policy on </w:t>
      </w:r>
      <w:r>
        <w:rPr>
          <w:sz w:val="28"/>
          <w:szCs w:val="28"/>
          <w:lang w:val="en-US"/>
        </w:rPr>
        <w:t>i</w:t>
      </w:r>
      <w:r w:rsidRPr="00F608E2">
        <w:rPr>
          <w:sz w:val="28"/>
          <w:szCs w:val="28"/>
          <w:lang w:val="en-US"/>
        </w:rPr>
        <w:t xml:space="preserve">nduction, </w:t>
      </w:r>
      <w:r>
        <w:rPr>
          <w:sz w:val="28"/>
          <w:szCs w:val="28"/>
          <w:lang w:val="en-US"/>
        </w:rPr>
        <w:t>p</w:t>
      </w:r>
      <w:r w:rsidRPr="00F608E2">
        <w:rPr>
          <w:sz w:val="28"/>
          <w:szCs w:val="28"/>
          <w:lang w:val="en-US"/>
        </w:rPr>
        <w:t xml:space="preserve">rofessional </w:t>
      </w:r>
      <w:r>
        <w:rPr>
          <w:sz w:val="28"/>
          <w:szCs w:val="28"/>
          <w:lang w:val="en-US"/>
        </w:rPr>
        <w:t>d</w:t>
      </w:r>
      <w:r w:rsidRPr="00F608E2">
        <w:rPr>
          <w:sz w:val="28"/>
          <w:szCs w:val="28"/>
          <w:lang w:val="en-US"/>
        </w:rPr>
        <w:t xml:space="preserve">evelopment and </w:t>
      </w:r>
      <w:r>
        <w:rPr>
          <w:sz w:val="28"/>
          <w:szCs w:val="28"/>
          <w:lang w:val="en-US"/>
        </w:rPr>
        <w:t>e</w:t>
      </w:r>
      <w:r w:rsidRPr="00F608E2">
        <w:rPr>
          <w:sz w:val="28"/>
          <w:szCs w:val="28"/>
          <w:lang w:val="en-US"/>
        </w:rPr>
        <w:t xml:space="preserve">ngagement of </w:t>
      </w:r>
      <w:r>
        <w:rPr>
          <w:sz w:val="28"/>
          <w:szCs w:val="28"/>
          <w:lang w:val="en-US"/>
        </w:rPr>
        <w:t>e</w:t>
      </w:r>
      <w:r w:rsidRPr="00F608E2">
        <w:rPr>
          <w:sz w:val="28"/>
          <w:szCs w:val="28"/>
          <w:lang w:val="en-US"/>
        </w:rPr>
        <w:t xml:space="preserve">xternal </w:t>
      </w:r>
      <w:r>
        <w:rPr>
          <w:sz w:val="28"/>
          <w:szCs w:val="28"/>
          <w:lang w:val="en-US"/>
        </w:rPr>
        <w:t>e</w:t>
      </w:r>
      <w:r w:rsidRPr="00F608E2">
        <w:rPr>
          <w:sz w:val="28"/>
          <w:szCs w:val="28"/>
          <w:lang w:val="en-US"/>
        </w:rPr>
        <w:t xml:space="preserve">xperts by </w:t>
      </w:r>
      <w:r>
        <w:rPr>
          <w:sz w:val="28"/>
          <w:szCs w:val="28"/>
          <w:lang w:val="en-US"/>
        </w:rPr>
        <w:t>m</w:t>
      </w:r>
      <w:r w:rsidRPr="00F608E2">
        <w:rPr>
          <w:sz w:val="28"/>
          <w:szCs w:val="28"/>
          <w:lang w:val="en-US"/>
        </w:rPr>
        <w:t>embers of the Board of Directors of Samruk-Energy JSC in a new version.</w:t>
      </w:r>
    </w:p>
    <w:p w14:paraId="6AB4CC3F" w14:textId="350C8CB7" w:rsidR="00F608E2" w:rsidRPr="009C08E6" w:rsidRDefault="00F608E2" w:rsidP="009C08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6EF05B5" w14:textId="77777777" w:rsidR="009C08E6" w:rsidRDefault="00F608E2" w:rsidP="009C08E6">
      <w:pPr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The following members of the Board of Directors voted: </w:t>
      </w:r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br/>
      </w:r>
      <w:r w:rsidR="009C08E6" w:rsidRPr="009C08E6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          </w:t>
      </w:r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Kazutin </w:t>
      </w:r>
      <w:proofErr w:type="spellStart"/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N.Yu</w:t>
      </w:r>
      <w:proofErr w:type="spellEnd"/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., Ogay A.V., Moldabaev K.T., Maxutov K.B., </w:t>
      </w:r>
      <w:r w:rsidR="009C08E6" w:rsidRPr="009C08E6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           </w:t>
      </w:r>
    </w:p>
    <w:p w14:paraId="31938AA2" w14:textId="328F1A41" w:rsidR="00F608E2" w:rsidRPr="00F608E2" w:rsidRDefault="00F608E2" w:rsidP="009C08E6">
      <w:pPr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F608E2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Kashkinbekov A.K., Zhubaev A.S.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, Turganov D.N.</w:t>
      </w:r>
    </w:p>
    <w:p w14:paraId="3D7F1DAD" w14:textId="50A23D7A" w:rsidR="00F608E2" w:rsidRPr="00F608E2" w:rsidRDefault="00F608E2" w:rsidP="00207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7B1D6408" w14:textId="77777777" w:rsidR="00F608E2" w:rsidRPr="00F608E2" w:rsidRDefault="00F608E2" w:rsidP="00207C71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</w:p>
    <w:p w14:paraId="07AFD4C4" w14:textId="77777777" w:rsidR="00207C71" w:rsidRPr="00F608E2" w:rsidRDefault="00207C71" w:rsidP="00207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F821C85" w14:textId="77777777" w:rsidR="00207C71" w:rsidRPr="00F608E2" w:rsidRDefault="00207C71" w:rsidP="00207C71">
      <w:pPr>
        <w:spacing w:line="254" w:lineRule="auto"/>
        <w:rPr>
          <w:lang w:val="en-US"/>
        </w:rPr>
      </w:pPr>
    </w:p>
    <w:p w14:paraId="75C6BB40" w14:textId="77777777" w:rsidR="001C3557" w:rsidRPr="00F608E2" w:rsidRDefault="001C3557">
      <w:pPr>
        <w:rPr>
          <w:lang w:val="en-US"/>
        </w:rPr>
      </w:pPr>
    </w:p>
    <w:sectPr w:rsidR="001C3557" w:rsidRPr="00F60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6D38"/>
    <w:multiLevelType w:val="multilevel"/>
    <w:tmpl w:val="AA30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A7F71"/>
    <w:multiLevelType w:val="multilevel"/>
    <w:tmpl w:val="C15EDB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71"/>
    <w:rsid w:val="00132C4E"/>
    <w:rsid w:val="001C3557"/>
    <w:rsid w:val="00207C71"/>
    <w:rsid w:val="00380CAF"/>
    <w:rsid w:val="0042472A"/>
    <w:rsid w:val="009C08E6"/>
    <w:rsid w:val="00F6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BC84"/>
  <w15:chartTrackingRefBased/>
  <w15:docId w15:val="{B241BCBE-A77D-4AB9-9701-AB31D4B5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C71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08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5</cp:revision>
  <dcterms:created xsi:type="dcterms:W3CDTF">2026-09-18T14:32:00Z</dcterms:created>
  <dcterms:modified xsi:type="dcterms:W3CDTF">2026-09-21T04:43:00Z</dcterms:modified>
</cp:coreProperties>
</file>