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1EB0" w14:textId="77777777" w:rsidR="00A70297" w:rsidRDefault="00A70297" w:rsidP="00A70297">
      <w:pPr>
        <w:spacing w:after="0" w:line="240" w:lineRule="auto"/>
        <w:ind w:firstLine="709"/>
        <w:jc w:val="both"/>
        <w:rPr>
          <w:rFonts w:ascii="Times New Roman" w:hAnsi="Times New Roman" w:cs="Times New Roman"/>
          <w:sz w:val="28"/>
          <w:szCs w:val="28"/>
        </w:rPr>
      </w:pPr>
    </w:p>
    <w:p w14:paraId="0DEFC0A1" w14:textId="03CE90FC" w:rsidR="001929BF" w:rsidRPr="003547BB" w:rsidRDefault="001929BF" w:rsidP="008336C3">
      <w:pPr>
        <w:spacing w:after="0" w:line="240" w:lineRule="auto"/>
        <w:ind w:firstLine="567"/>
        <w:rPr>
          <w:rFonts w:ascii="Times New Roman" w:hAnsi="Times New Roman" w:cs="Times New Roman"/>
          <w:b/>
          <w:bCs/>
          <w:sz w:val="28"/>
          <w:szCs w:val="28"/>
          <w:lang w:val="en-US"/>
        </w:rPr>
      </w:pPr>
      <w:r w:rsidRPr="003547BB">
        <w:rPr>
          <w:rFonts w:ascii="Times New Roman" w:hAnsi="Times New Roman" w:cs="Times New Roman"/>
          <w:b/>
          <w:bCs/>
          <w:sz w:val="28"/>
          <w:szCs w:val="28"/>
          <w:lang w:val="en-US"/>
        </w:rPr>
        <w:t xml:space="preserve">The meeting of the Board of Directors dated </w:t>
      </w:r>
      <w:r>
        <w:rPr>
          <w:rFonts w:ascii="Times New Roman" w:hAnsi="Times New Roman" w:cs="Times New Roman"/>
          <w:b/>
          <w:bCs/>
          <w:sz w:val="28"/>
          <w:szCs w:val="28"/>
          <w:lang w:val="en-US"/>
        </w:rPr>
        <w:t>February</w:t>
      </w:r>
      <w:r w:rsidRPr="003547BB">
        <w:rPr>
          <w:rFonts w:ascii="Times New Roman" w:hAnsi="Times New Roman" w:cs="Times New Roman"/>
          <w:b/>
          <w:bCs/>
          <w:sz w:val="28"/>
          <w:szCs w:val="28"/>
          <w:lang w:val="en-US"/>
        </w:rPr>
        <w:t xml:space="preserve"> 2</w:t>
      </w:r>
      <w:r>
        <w:rPr>
          <w:rFonts w:ascii="Times New Roman" w:hAnsi="Times New Roman" w:cs="Times New Roman"/>
          <w:b/>
          <w:bCs/>
          <w:sz w:val="28"/>
          <w:szCs w:val="28"/>
          <w:lang w:val="en-US"/>
        </w:rPr>
        <w:t>7</w:t>
      </w:r>
      <w:r w:rsidRPr="003547BB">
        <w:rPr>
          <w:rFonts w:ascii="Times New Roman" w:hAnsi="Times New Roman" w:cs="Times New Roman"/>
          <w:b/>
          <w:bCs/>
          <w:sz w:val="28"/>
          <w:szCs w:val="28"/>
          <w:lang w:val="en-US"/>
        </w:rPr>
        <w:t>, 2026.</w:t>
      </w:r>
    </w:p>
    <w:p w14:paraId="41BD9C48" w14:textId="77777777" w:rsidR="001929BF" w:rsidRPr="00AA436E" w:rsidRDefault="001929BF" w:rsidP="008336C3">
      <w:pPr>
        <w:spacing w:after="0" w:line="240" w:lineRule="auto"/>
        <w:ind w:firstLine="567"/>
        <w:jc w:val="both"/>
        <w:rPr>
          <w:rFonts w:ascii="Times New Roman" w:hAnsi="Times New Roman" w:cs="Times New Roman"/>
          <w:sz w:val="28"/>
          <w:szCs w:val="28"/>
          <w:lang w:val="en-US"/>
        </w:rPr>
      </w:pPr>
    </w:p>
    <w:p w14:paraId="22214E0D" w14:textId="1020EF3B" w:rsidR="001929BF" w:rsidRPr="00AA436E" w:rsidRDefault="001929BF" w:rsidP="008336C3">
      <w:pPr>
        <w:spacing w:after="0" w:line="240" w:lineRule="auto"/>
        <w:ind w:firstLine="567"/>
        <w:jc w:val="both"/>
        <w:rPr>
          <w:rFonts w:ascii="Times New Roman" w:hAnsi="Times New Roman" w:cs="Times New Roman"/>
          <w:sz w:val="28"/>
          <w:szCs w:val="28"/>
          <w:lang w:val="en-US"/>
        </w:rPr>
      </w:pPr>
      <w:r w:rsidRPr="00AA436E">
        <w:rPr>
          <w:rFonts w:ascii="Times New Roman" w:hAnsi="Times New Roman" w:cs="Times New Roman"/>
          <w:sz w:val="28"/>
          <w:szCs w:val="28"/>
          <w:lang w:val="en-US"/>
        </w:rPr>
        <w:t xml:space="preserve">The Company’s Board of Directors addressed the following agenda items on </w:t>
      </w:r>
      <w:r>
        <w:rPr>
          <w:rFonts w:ascii="Times New Roman" w:hAnsi="Times New Roman" w:cs="Times New Roman"/>
          <w:sz w:val="28"/>
          <w:szCs w:val="28"/>
          <w:lang w:val="en-US"/>
        </w:rPr>
        <w:t>February 27,</w:t>
      </w:r>
      <w:r w:rsidRPr="00AA436E">
        <w:rPr>
          <w:rFonts w:ascii="Times New Roman" w:hAnsi="Times New Roman" w:cs="Times New Roman"/>
          <w:sz w:val="28"/>
          <w:szCs w:val="28"/>
          <w:lang w:val="en-US"/>
        </w:rPr>
        <w:t xml:space="preserve"> 202</w:t>
      </w:r>
      <w:r>
        <w:rPr>
          <w:rFonts w:ascii="Times New Roman" w:hAnsi="Times New Roman" w:cs="Times New Roman"/>
          <w:sz w:val="28"/>
          <w:szCs w:val="28"/>
          <w:lang w:val="en-US"/>
        </w:rPr>
        <w:t>6</w:t>
      </w:r>
      <w:r w:rsidRPr="00AA436E">
        <w:rPr>
          <w:rFonts w:ascii="Times New Roman" w:hAnsi="Times New Roman" w:cs="Times New Roman"/>
          <w:sz w:val="28"/>
          <w:szCs w:val="28"/>
          <w:lang w:val="en-US"/>
        </w:rPr>
        <w:t>, in accordance with “Samruk-Energy” JSC Charter, Regulations on the Board of Directors of “Samruk-Energy” JSC, the Republic of Kazakhstan law "On joint-stock companies":</w:t>
      </w:r>
    </w:p>
    <w:p w14:paraId="393468D8" w14:textId="00FA5CD8" w:rsidR="001929BF" w:rsidRPr="001929BF" w:rsidRDefault="001929BF" w:rsidP="008336C3">
      <w:pPr>
        <w:pStyle w:val="a3"/>
        <w:spacing w:before="0" w:beforeAutospacing="0" w:after="0" w:afterAutospacing="0"/>
        <w:ind w:firstLine="567"/>
        <w:jc w:val="both"/>
        <w:rPr>
          <w:sz w:val="28"/>
          <w:szCs w:val="28"/>
          <w:lang w:val="en-US"/>
        </w:rPr>
      </w:pPr>
      <w:r w:rsidRPr="001929BF">
        <w:rPr>
          <w:rFonts w:hAnsi="Symbol"/>
          <w:lang w:val="en-US"/>
        </w:rPr>
        <w:t xml:space="preserve">- </w:t>
      </w:r>
      <w:r w:rsidRPr="001929BF">
        <w:rPr>
          <w:sz w:val="28"/>
          <w:szCs w:val="28"/>
          <w:lang w:val="en-US"/>
        </w:rPr>
        <w:t>Report of the Chairman of the Management Board (CEO) for 2025, including legislative changes affecting the Company’s activities;</w:t>
      </w:r>
    </w:p>
    <w:p w14:paraId="2AA707CD" w14:textId="3FC1884C" w:rsidR="001929BF" w:rsidRPr="001929BF" w:rsidRDefault="001929BF" w:rsidP="008336C3">
      <w:pPr>
        <w:pStyle w:val="a3"/>
        <w:spacing w:before="0" w:beforeAutospacing="0" w:after="0" w:afterAutospacing="0"/>
        <w:ind w:firstLine="567"/>
        <w:jc w:val="both"/>
        <w:rPr>
          <w:sz w:val="28"/>
          <w:szCs w:val="28"/>
          <w:lang w:val="en-US"/>
        </w:rPr>
      </w:pPr>
      <w:r w:rsidRPr="001929BF">
        <w:rPr>
          <w:sz w:val="28"/>
          <w:szCs w:val="28"/>
          <w:lang w:val="en-US"/>
        </w:rPr>
        <w:t>- Report of the executive officer responsible for economics and finance (CFO) for 2025;</w:t>
      </w:r>
    </w:p>
    <w:p w14:paraId="53A7EC7C" w14:textId="77777777" w:rsidR="001929BF" w:rsidRDefault="001929BF" w:rsidP="008336C3">
      <w:pPr>
        <w:pStyle w:val="a3"/>
        <w:spacing w:before="0" w:beforeAutospacing="0" w:after="0" w:afterAutospacing="0"/>
        <w:ind w:firstLine="567"/>
        <w:jc w:val="both"/>
        <w:rPr>
          <w:sz w:val="28"/>
          <w:szCs w:val="28"/>
          <w:lang w:val="en-US"/>
        </w:rPr>
      </w:pPr>
      <w:r w:rsidRPr="001929BF">
        <w:rPr>
          <w:sz w:val="28"/>
          <w:szCs w:val="28"/>
          <w:lang w:val="en-US"/>
        </w:rPr>
        <w:t>- Approval of the Report on the implementation of the Action Plan for execution of the Company Development Strategy for 2024–2033 for 2025;</w:t>
      </w:r>
    </w:p>
    <w:p w14:paraId="77A07AF7" w14:textId="2C814C91" w:rsidR="001929BF" w:rsidRPr="001929BF" w:rsidRDefault="001929BF" w:rsidP="008336C3">
      <w:pPr>
        <w:pStyle w:val="a3"/>
        <w:spacing w:before="0" w:beforeAutospacing="0" w:after="0" w:afterAutospacing="0"/>
        <w:ind w:firstLine="567"/>
        <w:jc w:val="both"/>
        <w:rPr>
          <w:sz w:val="28"/>
          <w:szCs w:val="28"/>
          <w:lang w:val="en-US"/>
        </w:rPr>
      </w:pPr>
      <w:r w:rsidRPr="001929BF">
        <w:rPr>
          <w:sz w:val="28"/>
          <w:szCs w:val="28"/>
          <w:lang w:val="en-US"/>
        </w:rPr>
        <w:t xml:space="preserve">-  </w:t>
      </w:r>
      <w:r>
        <w:rPr>
          <w:sz w:val="28"/>
          <w:szCs w:val="28"/>
          <w:lang w:val="en-US"/>
        </w:rPr>
        <w:t xml:space="preserve">Signing </w:t>
      </w:r>
      <w:r w:rsidRPr="001929BF">
        <w:rPr>
          <w:sz w:val="28"/>
          <w:szCs w:val="28"/>
          <w:lang w:val="en-US"/>
        </w:rPr>
        <w:t>of Addendum No. 2 to the Credit Line Opening Agreement No. SKL-104-23 dated 8 June 2023 between “A</w:t>
      </w:r>
      <w:r>
        <w:rPr>
          <w:sz w:val="28"/>
          <w:szCs w:val="28"/>
          <w:lang w:val="en-US"/>
        </w:rPr>
        <w:t>PP</w:t>
      </w:r>
      <w:r w:rsidRPr="001929BF">
        <w:rPr>
          <w:sz w:val="28"/>
          <w:szCs w:val="28"/>
          <w:lang w:val="en-US"/>
        </w:rPr>
        <w:t>”</w:t>
      </w:r>
      <w:r>
        <w:rPr>
          <w:sz w:val="28"/>
          <w:szCs w:val="28"/>
          <w:lang w:val="en-US"/>
        </w:rPr>
        <w:t xml:space="preserve"> JSC</w:t>
      </w:r>
      <w:r w:rsidRPr="001929BF">
        <w:rPr>
          <w:sz w:val="28"/>
          <w:szCs w:val="28"/>
          <w:lang w:val="en-US"/>
        </w:rPr>
        <w:t xml:space="preserve"> and “Development Bank of Kazakhstan”</w:t>
      </w:r>
      <w:r>
        <w:rPr>
          <w:sz w:val="28"/>
          <w:szCs w:val="28"/>
          <w:lang w:val="en-US"/>
        </w:rPr>
        <w:t xml:space="preserve"> JSC</w:t>
      </w:r>
      <w:r w:rsidRPr="001929BF">
        <w:rPr>
          <w:sz w:val="28"/>
          <w:szCs w:val="28"/>
          <w:lang w:val="en-US"/>
        </w:rPr>
        <w:t>;</w:t>
      </w:r>
    </w:p>
    <w:p w14:paraId="629A496B" w14:textId="0F23FAB9" w:rsidR="001929BF" w:rsidRPr="001929BF" w:rsidRDefault="001929BF" w:rsidP="008336C3">
      <w:pPr>
        <w:pStyle w:val="a3"/>
        <w:spacing w:before="0" w:beforeAutospacing="0" w:after="0" w:afterAutospacing="0"/>
        <w:ind w:firstLine="567"/>
        <w:jc w:val="both"/>
        <w:rPr>
          <w:sz w:val="28"/>
          <w:szCs w:val="28"/>
          <w:lang w:val="en-US"/>
        </w:rPr>
      </w:pPr>
      <w:r>
        <w:rPr>
          <w:sz w:val="28"/>
          <w:szCs w:val="28"/>
          <w:lang w:val="en-US"/>
        </w:rPr>
        <w:t xml:space="preserve">- </w:t>
      </w:r>
      <w:r w:rsidRPr="001929BF">
        <w:rPr>
          <w:sz w:val="28"/>
          <w:szCs w:val="28"/>
          <w:lang w:val="en-US"/>
        </w:rPr>
        <w:t xml:space="preserve">Review of the Report on </w:t>
      </w:r>
      <w:r w:rsidR="00487648">
        <w:rPr>
          <w:sz w:val="28"/>
          <w:szCs w:val="28"/>
          <w:lang w:val="en-US"/>
        </w:rPr>
        <w:t>use of investments for</w:t>
      </w:r>
      <w:r w:rsidRPr="001929BF">
        <w:rPr>
          <w:sz w:val="28"/>
          <w:szCs w:val="28"/>
          <w:lang w:val="en-US"/>
        </w:rPr>
        <w:t xml:space="preserve"> the Company’s investment projects for 2025;</w:t>
      </w:r>
    </w:p>
    <w:p w14:paraId="53FF7918" w14:textId="373E219C" w:rsidR="001929BF" w:rsidRPr="001929BF" w:rsidRDefault="001929BF" w:rsidP="008336C3">
      <w:pPr>
        <w:pStyle w:val="a3"/>
        <w:spacing w:before="0" w:beforeAutospacing="0" w:after="0" w:afterAutospacing="0"/>
        <w:ind w:firstLine="567"/>
        <w:jc w:val="both"/>
        <w:rPr>
          <w:sz w:val="28"/>
          <w:szCs w:val="28"/>
          <w:lang w:val="en-US"/>
        </w:rPr>
      </w:pPr>
      <w:r>
        <w:rPr>
          <w:sz w:val="28"/>
          <w:szCs w:val="28"/>
          <w:lang w:val="en-US"/>
        </w:rPr>
        <w:t>-</w:t>
      </w:r>
      <w:r w:rsidRPr="001929BF">
        <w:rPr>
          <w:sz w:val="28"/>
          <w:szCs w:val="28"/>
          <w:lang w:val="en-US"/>
        </w:rPr>
        <w:t xml:space="preserve"> Certain matters related to the project “Construction of a 1 GW Wind Power Plant in Zhambyl </w:t>
      </w:r>
      <w:r>
        <w:rPr>
          <w:sz w:val="28"/>
          <w:szCs w:val="28"/>
          <w:lang w:val="en-US"/>
        </w:rPr>
        <w:t>r</w:t>
      </w:r>
      <w:r w:rsidRPr="001929BF">
        <w:rPr>
          <w:sz w:val="28"/>
          <w:szCs w:val="28"/>
          <w:lang w:val="en-US"/>
        </w:rPr>
        <w:t>egion jointly with TotalEnergies Renewables S.A.S. (TotalEnergies)”;</w:t>
      </w:r>
    </w:p>
    <w:p w14:paraId="0AD564CA" w14:textId="19E8AF93" w:rsidR="001929BF" w:rsidRPr="001929BF" w:rsidRDefault="001929BF" w:rsidP="008336C3">
      <w:pPr>
        <w:pStyle w:val="a3"/>
        <w:spacing w:before="0" w:beforeAutospacing="0" w:after="0" w:afterAutospacing="0"/>
        <w:ind w:firstLine="567"/>
        <w:jc w:val="both"/>
        <w:rPr>
          <w:sz w:val="28"/>
          <w:szCs w:val="28"/>
          <w:lang w:val="en-US"/>
        </w:rPr>
      </w:pPr>
      <w:r>
        <w:rPr>
          <w:sz w:val="28"/>
          <w:szCs w:val="28"/>
          <w:lang w:val="en-US"/>
        </w:rPr>
        <w:t>-</w:t>
      </w:r>
      <w:r w:rsidRPr="001929BF">
        <w:rPr>
          <w:sz w:val="28"/>
          <w:szCs w:val="28"/>
          <w:lang w:val="en-US"/>
        </w:rPr>
        <w:t>Certain matters relating to the Management Board of the Company;</w:t>
      </w:r>
    </w:p>
    <w:p w14:paraId="37884F68" w14:textId="5FD60380" w:rsidR="001929BF" w:rsidRPr="001929BF" w:rsidRDefault="001929BF" w:rsidP="008336C3">
      <w:pPr>
        <w:pStyle w:val="a3"/>
        <w:spacing w:before="0" w:beforeAutospacing="0" w:after="0" w:afterAutospacing="0"/>
        <w:ind w:firstLine="567"/>
        <w:jc w:val="both"/>
        <w:rPr>
          <w:sz w:val="28"/>
          <w:szCs w:val="28"/>
          <w:lang w:val="en-US"/>
        </w:rPr>
      </w:pPr>
      <w:r>
        <w:rPr>
          <w:sz w:val="28"/>
          <w:szCs w:val="28"/>
          <w:lang w:val="en-US"/>
        </w:rPr>
        <w:t>-</w:t>
      </w:r>
      <w:r w:rsidRPr="001929BF">
        <w:rPr>
          <w:sz w:val="28"/>
          <w:szCs w:val="28"/>
          <w:lang w:val="en-US"/>
        </w:rPr>
        <w:t xml:space="preserve"> Review of the Report on occupational health and safety performance and </w:t>
      </w:r>
      <w:r>
        <w:rPr>
          <w:sz w:val="28"/>
          <w:szCs w:val="28"/>
          <w:lang w:val="en-US"/>
        </w:rPr>
        <w:t>workplace</w:t>
      </w:r>
      <w:r w:rsidRPr="001929BF">
        <w:rPr>
          <w:sz w:val="28"/>
          <w:szCs w:val="28"/>
          <w:lang w:val="en-US"/>
        </w:rPr>
        <w:t xml:space="preserve"> injuries for 2025, and the Report on implementation of the Action Plan to achieve zero injuries within the Company Group for 2025;</w:t>
      </w:r>
    </w:p>
    <w:p w14:paraId="035B2133" w14:textId="7F0960C9" w:rsidR="001929BF" w:rsidRPr="001929BF" w:rsidRDefault="001929BF" w:rsidP="008336C3">
      <w:pPr>
        <w:pStyle w:val="a3"/>
        <w:spacing w:before="0" w:beforeAutospacing="0" w:after="0" w:afterAutospacing="0"/>
        <w:ind w:firstLine="567"/>
        <w:jc w:val="both"/>
        <w:rPr>
          <w:sz w:val="28"/>
          <w:szCs w:val="28"/>
          <w:lang w:val="en-US"/>
        </w:rPr>
      </w:pPr>
      <w:r>
        <w:rPr>
          <w:sz w:val="28"/>
          <w:szCs w:val="28"/>
          <w:lang w:val="en-US"/>
        </w:rPr>
        <w:t>-</w:t>
      </w:r>
      <w:r w:rsidRPr="001929BF">
        <w:rPr>
          <w:sz w:val="28"/>
          <w:szCs w:val="28"/>
          <w:lang w:val="en-US"/>
        </w:rPr>
        <w:t xml:space="preserve"> Review of the Environmental Performance Report, the Report on implementation of the Environmental Management Action Plan within the Company Group, and the Report on implementation of the Environmental Safety Program of the Company Group for 2025;</w:t>
      </w:r>
    </w:p>
    <w:p w14:paraId="69311079" w14:textId="464824A0" w:rsidR="00705689" w:rsidRPr="00705689" w:rsidRDefault="00705689" w:rsidP="008336C3">
      <w:pPr>
        <w:pStyle w:val="a3"/>
        <w:spacing w:before="0" w:beforeAutospacing="0" w:after="0" w:afterAutospacing="0"/>
        <w:ind w:firstLine="567"/>
        <w:jc w:val="both"/>
        <w:rPr>
          <w:sz w:val="28"/>
          <w:szCs w:val="28"/>
          <w:lang w:val="en-US"/>
        </w:rPr>
      </w:pPr>
      <w:r w:rsidRPr="00705689">
        <w:rPr>
          <w:sz w:val="28"/>
          <w:szCs w:val="28"/>
          <w:lang w:val="en-US"/>
        </w:rPr>
        <w:t>-Update on the implementation status of the projects “Modernization of Almaty CHP-2 including the minimization of environmental impact” and “Reconstruction of Almaty CHP-3”.</w:t>
      </w:r>
    </w:p>
    <w:p w14:paraId="78C63964" w14:textId="37666740" w:rsidR="000D1A2C" w:rsidRPr="001929BF" w:rsidRDefault="000D1A2C" w:rsidP="008336C3">
      <w:pPr>
        <w:spacing w:after="0" w:line="240" w:lineRule="auto"/>
        <w:ind w:firstLine="567"/>
        <w:jc w:val="both"/>
        <w:rPr>
          <w:rFonts w:ascii="Times New Roman" w:eastAsia="Times New Roman" w:hAnsi="Times New Roman" w:cs="Times New Roman"/>
          <w:sz w:val="28"/>
          <w:szCs w:val="28"/>
          <w:lang w:val="en-US" w:eastAsia="ru-RU"/>
        </w:rPr>
      </w:pPr>
    </w:p>
    <w:p w14:paraId="25E16AB6" w14:textId="77777777" w:rsidR="008336C3" w:rsidRDefault="001929BF" w:rsidP="008336C3">
      <w:pPr>
        <w:spacing w:after="0" w:line="240" w:lineRule="auto"/>
        <w:ind w:firstLine="567"/>
        <w:rPr>
          <w:rFonts w:ascii="Times New Roman" w:hAnsi="Times New Roman" w:cs="Times New Roman"/>
          <w:b/>
          <w:bCs/>
          <w:sz w:val="28"/>
          <w:szCs w:val="28"/>
          <w:lang w:val="en-US"/>
        </w:rPr>
      </w:pPr>
      <w:r w:rsidRPr="003547BB">
        <w:rPr>
          <w:rFonts w:ascii="Times New Roman" w:hAnsi="Times New Roman" w:cs="Times New Roman"/>
          <w:b/>
          <w:bCs/>
          <w:sz w:val="28"/>
          <w:szCs w:val="28"/>
          <w:lang w:val="en-US"/>
        </w:rPr>
        <w:t xml:space="preserve">The following members of the Board of Directors voted: </w:t>
      </w:r>
      <w:r w:rsidRPr="003547BB">
        <w:rPr>
          <w:rFonts w:ascii="Times New Roman" w:hAnsi="Times New Roman" w:cs="Times New Roman"/>
          <w:b/>
          <w:bCs/>
          <w:sz w:val="28"/>
          <w:szCs w:val="28"/>
          <w:lang w:val="en-US"/>
        </w:rPr>
        <w:br/>
      </w:r>
      <w:r w:rsidR="008336C3" w:rsidRPr="008336C3">
        <w:rPr>
          <w:rFonts w:ascii="Times New Roman" w:hAnsi="Times New Roman" w:cs="Times New Roman"/>
          <w:b/>
          <w:bCs/>
          <w:sz w:val="28"/>
          <w:szCs w:val="28"/>
          <w:lang w:val="en-US"/>
        </w:rPr>
        <w:t xml:space="preserve">        </w:t>
      </w:r>
      <w:r w:rsidRPr="003547BB">
        <w:rPr>
          <w:rFonts w:ascii="Times New Roman" w:hAnsi="Times New Roman" w:cs="Times New Roman"/>
          <w:b/>
          <w:bCs/>
          <w:sz w:val="28"/>
          <w:szCs w:val="28"/>
          <w:lang w:val="en-US"/>
        </w:rPr>
        <w:t xml:space="preserve">Kazutin N.Yu., Ogay A.V., Moldabaev K.T., Maxutov K.B., </w:t>
      </w:r>
      <w:r w:rsidR="008336C3" w:rsidRPr="008336C3">
        <w:rPr>
          <w:rFonts w:ascii="Times New Roman" w:hAnsi="Times New Roman" w:cs="Times New Roman"/>
          <w:b/>
          <w:bCs/>
          <w:sz w:val="28"/>
          <w:szCs w:val="28"/>
          <w:lang w:val="en-US"/>
        </w:rPr>
        <w:t xml:space="preserve">        </w:t>
      </w:r>
    </w:p>
    <w:p w14:paraId="6EC7F115" w14:textId="7333D0E2" w:rsidR="001929BF" w:rsidRPr="003547BB" w:rsidRDefault="001929BF" w:rsidP="008336C3">
      <w:pPr>
        <w:spacing w:after="0" w:line="240" w:lineRule="auto"/>
        <w:ind w:firstLine="567"/>
        <w:rPr>
          <w:rFonts w:ascii="Times New Roman" w:hAnsi="Times New Roman" w:cs="Times New Roman"/>
          <w:b/>
          <w:bCs/>
          <w:sz w:val="28"/>
          <w:szCs w:val="28"/>
          <w:lang w:val="en-US"/>
        </w:rPr>
      </w:pPr>
      <w:r w:rsidRPr="003547BB">
        <w:rPr>
          <w:rFonts w:ascii="Times New Roman" w:hAnsi="Times New Roman" w:cs="Times New Roman"/>
          <w:b/>
          <w:bCs/>
          <w:sz w:val="28"/>
          <w:szCs w:val="28"/>
          <w:lang w:val="en-US"/>
        </w:rPr>
        <w:t>Kashkinbekov A.K., Zhubaev A.S., Atamkulova G.T.</w:t>
      </w:r>
    </w:p>
    <w:p w14:paraId="6E93C6E2" w14:textId="6B84D659" w:rsidR="00A70297" w:rsidRDefault="00A70297">
      <w:pPr>
        <w:rPr>
          <w:lang w:val="en-US"/>
        </w:rPr>
      </w:pPr>
    </w:p>
    <w:p w14:paraId="621FFF41" w14:textId="77777777" w:rsidR="00487648" w:rsidRPr="001929BF" w:rsidRDefault="00487648">
      <w:pPr>
        <w:rPr>
          <w:lang w:val="en-US"/>
        </w:rPr>
      </w:pPr>
    </w:p>
    <w:sectPr w:rsidR="00487648" w:rsidRPr="00192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97"/>
    <w:rsid w:val="000D1A2C"/>
    <w:rsid w:val="001929BF"/>
    <w:rsid w:val="002C3A71"/>
    <w:rsid w:val="00487648"/>
    <w:rsid w:val="004D6E54"/>
    <w:rsid w:val="00513354"/>
    <w:rsid w:val="00705689"/>
    <w:rsid w:val="008336C3"/>
    <w:rsid w:val="00A70297"/>
    <w:rsid w:val="00C53E51"/>
    <w:rsid w:val="00CE2D9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8743"/>
  <w15:chartTrackingRefBased/>
  <w15:docId w15:val="{E53A9B78-AB8C-4E59-9686-8E06FB83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297"/>
    <w:pPr>
      <w:spacing w:line="252"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9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639">
      <w:bodyDiv w:val="1"/>
      <w:marLeft w:val="0"/>
      <w:marRight w:val="0"/>
      <w:marTop w:val="0"/>
      <w:marBottom w:val="0"/>
      <w:divBdr>
        <w:top w:val="none" w:sz="0" w:space="0" w:color="auto"/>
        <w:left w:val="none" w:sz="0" w:space="0" w:color="auto"/>
        <w:bottom w:val="none" w:sz="0" w:space="0" w:color="auto"/>
        <w:right w:val="none" w:sz="0" w:space="0" w:color="auto"/>
      </w:divBdr>
    </w:div>
    <w:div w:id="12893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Байузакова Айгерим</dc:creator>
  <cp:keywords/>
  <dc:description/>
  <cp:lastModifiedBy>Байузакова Айгерим</cp:lastModifiedBy>
  <cp:revision>7</cp:revision>
  <dcterms:created xsi:type="dcterms:W3CDTF">2026-02-20T09:09:00Z</dcterms:created>
  <dcterms:modified xsi:type="dcterms:W3CDTF">2026-02-25T04:27:00Z</dcterms:modified>
</cp:coreProperties>
</file>