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DFEB" w14:textId="3E117F48" w:rsidR="008B1403" w:rsidRPr="003C43DC" w:rsidRDefault="0087400B" w:rsidP="003C43DC">
      <w:pPr>
        <w:ind w:firstLine="567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8B1403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8B1403" w:rsidRPr="008B1403">
        <w:rPr>
          <w:rFonts w:eastAsiaTheme="minorHAnsi"/>
          <w:b/>
          <w:sz w:val="28"/>
          <w:szCs w:val="28"/>
          <w:lang w:val="en-US" w:eastAsia="en-US"/>
        </w:rPr>
        <w:t>Meeting of the Board of Directors dated April 28, 2026</w:t>
      </w:r>
    </w:p>
    <w:p w14:paraId="4ECFECBF" w14:textId="77777777" w:rsidR="003C43DC" w:rsidRDefault="003C43DC" w:rsidP="003C43DC">
      <w:pPr>
        <w:ind w:firstLine="567"/>
        <w:jc w:val="both"/>
        <w:rPr>
          <w:rFonts w:eastAsiaTheme="minorHAnsi"/>
          <w:bCs/>
          <w:sz w:val="28"/>
          <w:szCs w:val="28"/>
          <w:lang w:val="en-US" w:eastAsia="en-US"/>
        </w:rPr>
      </w:pPr>
    </w:p>
    <w:p w14:paraId="65AD3ED2" w14:textId="5335B790" w:rsidR="008B1403" w:rsidRPr="003C43DC" w:rsidRDefault="008B1403" w:rsidP="003C43DC">
      <w:pPr>
        <w:ind w:firstLine="567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8B1403">
        <w:rPr>
          <w:rFonts w:eastAsiaTheme="minorHAnsi"/>
          <w:bCs/>
          <w:sz w:val="28"/>
          <w:szCs w:val="28"/>
          <w:lang w:val="en-US" w:eastAsia="en-US"/>
        </w:rPr>
        <w:t>At the meeting of the Board of Directors of the Company held on 28 April 2026, in accordance with the Charter of Samruk-Energy JSC, the Regulations on the Board of Directors of Samruk-Energy JSC, and the Law of the Republic of Kazakhstan “On joint-stock companies”, the following matters were considered:</w:t>
      </w:r>
    </w:p>
    <w:p w14:paraId="424FDD26" w14:textId="5ADFE8CD" w:rsidR="008B1403" w:rsidRPr="008B1403" w:rsidRDefault="003C43DC" w:rsidP="003C43DC">
      <w:pPr>
        <w:ind w:firstLine="567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3C43DC">
        <w:rPr>
          <w:rFonts w:eastAsiaTheme="minorHAnsi"/>
          <w:bCs/>
          <w:sz w:val="28"/>
          <w:szCs w:val="28"/>
          <w:lang w:val="en-US" w:eastAsia="en-US"/>
        </w:rPr>
        <w:t xml:space="preserve">- </w:t>
      </w:r>
      <w:r w:rsidR="008B1403" w:rsidRPr="008B1403">
        <w:rPr>
          <w:rFonts w:eastAsiaTheme="minorHAnsi"/>
          <w:bCs/>
          <w:sz w:val="28"/>
          <w:szCs w:val="28"/>
          <w:lang w:val="en-US" w:eastAsia="en-US"/>
        </w:rPr>
        <w:t>On certain matters related to the project “Construction of a Thermal Power Plant in Kokshetau city;</w:t>
      </w:r>
    </w:p>
    <w:p w14:paraId="0CE3D300" w14:textId="33B08996" w:rsidR="008B1403" w:rsidRPr="008B1403" w:rsidRDefault="003C43DC" w:rsidP="003C43DC">
      <w:pPr>
        <w:ind w:firstLine="567"/>
        <w:jc w:val="both"/>
        <w:rPr>
          <w:rFonts w:eastAsiaTheme="minorHAnsi"/>
          <w:bCs/>
          <w:sz w:val="28"/>
          <w:szCs w:val="28"/>
          <w:lang w:val="en-US" w:eastAsia="en-US"/>
        </w:rPr>
      </w:pPr>
      <w:r w:rsidRPr="003C43DC">
        <w:rPr>
          <w:rFonts w:eastAsiaTheme="minorHAnsi"/>
          <w:bCs/>
          <w:sz w:val="28"/>
          <w:szCs w:val="28"/>
          <w:lang w:val="en-US" w:eastAsia="en-US"/>
        </w:rPr>
        <w:t xml:space="preserve">- </w:t>
      </w:r>
      <w:r w:rsidR="008B1403" w:rsidRPr="008B1403">
        <w:rPr>
          <w:rFonts w:eastAsiaTheme="minorHAnsi"/>
          <w:bCs/>
          <w:sz w:val="28"/>
          <w:szCs w:val="28"/>
          <w:lang w:val="en-US" w:eastAsia="en-US"/>
        </w:rPr>
        <w:t>On the approval of a major transaction by Balkhash TPP JSC, as a result of which Balkhash TPP JSC disposes (or may dispose) of property with a value amounting to fifty percent or more of the total book value of its assets.</w:t>
      </w:r>
    </w:p>
    <w:p w14:paraId="17AFECB5" w14:textId="77777777" w:rsidR="003C43DC" w:rsidRDefault="003C43DC" w:rsidP="003C43DC">
      <w:pPr>
        <w:ind w:firstLine="567"/>
        <w:jc w:val="both"/>
        <w:rPr>
          <w:rFonts w:eastAsiaTheme="minorHAnsi"/>
          <w:b/>
          <w:sz w:val="28"/>
          <w:szCs w:val="28"/>
          <w:lang w:val="en-US" w:eastAsia="en-US"/>
        </w:rPr>
      </w:pPr>
    </w:p>
    <w:p w14:paraId="71D6A99C" w14:textId="77777777" w:rsidR="003C43DC" w:rsidRDefault="003C43DC" w:rsidP="003C43DC">
      <w:pPr>
        <w:ind w:firstLine="567"/>
        <w:jc w:val="both"/>
        <w:rPr>
          <w:rFonts w:eastAsiaTheme="minorHAnsi"/>
          <w:b/>
          <w:sz w:val="28"/>
          <w:szCs w:val="28"/>
          <w:lang w:val="en-US" w:eastAsia="en-US"/>
        </w:rPr>
      </w:pPr>
    </w:p>
    <w:p w14:paraId="1B225276" w14:textId="531899F2" w:rsidR="008B1403" w:rsidRPr="008B1403" w:rsidRDefault="008B1403" w:rsidP="003C43DC">
      <w:pPr>
        <w:ind w:firstLine="567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8B1403">
        <w:rPr>
          <w:rFonts w:eastAsiaTheme="minorHAnsi"/>
          <w:b/>
          <w:sz w:val="28"/>
          <w:szCs w:val="28"/>
          <w:lang w:val="en-US" w:eastAsia="en-US"/>
        </w:rPr>
        <w:t>The following members of the Board of Directors voted:</w:t>
      </w:r>
    </w:p>
    <w:p w14:paraId="0EC239D5" w14:textId="77777777" w:rsidR="008B1403" w:rsidRPr="008B1403" w:rsidRDefault="008B1403" w:rsidP="003C43DC">
      <w:pPr>
        <w:ind w:firstLine="567"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8B1403">
        <w:rPr>
          <w:rFonts w:eastAsiaTheme="minorHAnsi"/>
          <w:b/>
          <w:sz w:val="28"/>
          <w:szCs w:val="28"/>
          <w:lang w:val="en-US" w:eastAsia="en-US"/>
        </w:rPr>
        <w:t>Kazutin N.Y., Ogay A.V., Moldabayev K.T., Maxutov K.B.,</w:t>
      </w:r>
    </w:p>
    <w:p w14:paraId="4DF3C852" w14:textId="55C61375" w:rsidR="0087400B" w:rsidRPr="008B1403" w:rsidRDefault="008B1403" w:rsidP="003C43DC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val="en-US" w:eastAsia="en-US"/>
        </w:rPr>
      </w:pPr>
      <w:r w:rsidRPr="008B1403">
        <w:rPr>
          <w:rFonts w:eastAsiaTheme="minorHAnsi"/>
          <w:b/>
          <w:sz w:val="28"/>
          <w:szCs w:val="28"/>
          <w:lang w:val="en-US" w:eastAsia="en-US"/>
        </w:rPr>
        <w:t xml:space="preserve">Kashkinbekov A.K., </w:t>
      </w:r>
      <w:r w:rsidR="003C43DC" w:rsidRPr="008B1403">
        <w:rPr>
          <w:rFonts w:eastAsiaTheme="minorHAnsi"/>
          <w:b/>
          <w:sz w:val="28"/>
          <w:szCs w:val="28"/>
          <w:lang w:val="en-US" w:eastAsia="en-US"/>
        </w:rPr>
        <w:t>Zhubaev</w:t>
      </w:r>
      <w:r w:rsidRPr="008B1403">
        <w:rPr>
          <w:rFonts w:eastAsiaTheme="minorHAnsi"/>
          <w:b/>
          <w:sz w:val="28"/>
          <w:szCs w:val="28"/>
          <w:lang w:val="en-US" w:eastAsia="en-US"/>
        </w:rPr>
        <w:t xml:space="preserve"> A.S.</w:t>
      </w:r>
    </w:p>
    <w:p w14:paraId="3531AE3A" w14:textId="77777777" w:rsidR="00C30746" w:rsidRPr="008B1403" w:rsidRDefault="00C30746" w:rsidP="003C43DC">
      <w:pPr>
        <w:rPr>
          <w:lang w:val="en-US"/>
        </w:rPr>
      </w:pPr>
    </w:p>
    <w:sectPr w:rsidR="00C30746" w:rsidRPr="008B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0B"/>
    <w:rsid w:val="003C43DC"/>
    <w:rsid w:val="0087400B"/>
    <w:rsid w:val="008B1403"/>
    <w:rsid w:val="00B66792"/>
    <w:rsid w:val="00C3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EC2A"/>
  <w15:chartTrackingRefBased/>
  <w15:docId w15:val="{BD5C1DE2-3ABC-4E12-8DAC-25A3D154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2026-04-28T13:27:00Z</dcterms:created>
  <dcterms:modified xsi:type="dcterms:W3CDTF">2026-04-29T05:45:00Z</dcterms:modified>
</cp:coreProperties>
</file>