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7D06" w14:textId="08D97D67" w:rsidR="00EC1F0B" w:rsidRDefault="00EC1F0B" w:rsidP="00EC1F0B">
      <w:pPr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Заседание Совета директоров от </w:t>
      </w:r>
      <w:r>
        <w:rPr>
          <w:rFonts w:ascii="Times New Roman" w:hAnsi="Times New Roman" w:cs="Times New Roman"/>
          <w:b/>
          <w:sz w:val="28"/>
          <w:szCs w:val="28"/>
        </w:rPr>
        <w:t>28 августа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p w14:paraId="2AD80D5F" w14:textId="461610B7" w:rsidR="00EC1F0B" w:rsidRDefault="00EC1F0B" w:rsidP="00EC1F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Советом директоров Общества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года, в соответствии с Уставом </w:t>
      </w:r>
      <w:r>
        <w:rPr>
          <w:rFonts w:ascii="Times New Roman" w:hAnsi="Times New Roman" w:cs="Times New Roman"/>
          <w:sz w:val="28"/>
          <w:szCs w:val="28"/>
        </w:rPr>
        <w:t>АО «Самрук-Энерго»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Совете директоров </w:t>
      </w:r>
      <w:r>
        <w:rPr>
          <w:rFonts w:ascii="Times New Roman" w:hAnsi="Times New Roman" w:cs="Times New Roman"/>
          <w:sz w:val="28"/>
          <w:szCs w:val="28"/>
        </w:rPr>
        <w:t>АО «Самрук-Энерго»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Республики Казахстан «Об акционерных обществах» были рассмотрены следующие вопросы:</w:t>
      </w:r>
    </w:p>
    <w:p w14:paraId="07B924BC" w14:textId="0D9DD0B1" w:rsidR="00EC1F0B" w:rsidRPr="00EC1F0B" w:rsidRDefault="00EC1F0B" w:rsidP="00EC1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Pr="00EC1F0B">
        <w:rPr>
          <w:rFonts w:ascii="Times New Roman" w:hAnsi="Times New Roman" w:cs="Times New Roman"/>
          <w:sz w:val="28"/>
          <w:szCs w:val="28"/>
        </w:rPr>
        <w:t xml:space="preserve"> Об утверждении Отчета об исполнении Плана мероприятий </w:t>
      </w:r>
      <w:r w:rsidRPr="00EC1F0B">
        <w:rPr>
          <w:rFonts w:ascii="Times New Roman" w:hAnsi="Times New Roman" w:cs="Times New Roman"/>
          <w:sz w:val="28"/>
          <w:szCs w:val="28"/>
        </w:rPr>
        <w:br/>
        <w:t>по реализации Стратегии развития Общества на 2024-2033 годы за 1 полугодие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C2F7AB" w14:textId="51E689F7" w:rsidR="00EC1F0B" w:rsidRPr="00EC1F0B" w:rsidRDefault="00EC1F0B" w:rsidP="00EC1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1F0B">
        <w:rPr>
          <w:rFonts w:ascii="Times New Roman" w:hAnsi="Times New Roman" w:cs="Times New Roman"/>
          <w:sz w:val="28"/>
          <w:szCs w:val="28"/>
        </w:rPr>
        <w:t xml:space="preserve"> О рассмотрении отчета об исполнении Дорожной карты </w:t>
      </w:r>
      <w:r w:rsidRPr="00EC1F0B">
        <w:rPr>
          <w:rFonts w:ascii="Times New Roman" w:hAnsi="Times New Roman" w:cs="Times New Roman"/>
          <w:sz w:val="28"/>
          <w:szCs w:val="28"/>
        </w:rPr>
        <w:br/>
        <w:t>по совершенствованию системы управления устойчивым развитием Общества на 2025-2026 годы по итогам 1 полугодия 2026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A43DE1" w14:textId="40F7ED87" w:rsidR="00EC1F0B" w:rsidRPr="00EC1F0B" w:rsidRDefault="00EC1F0B" w:rsidP="00EC1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1F0B">
        <w:rPr>
          <w:rFonts w:ascii="Times New Roman" w:hAnsi="Times New Roman" w:cs="Times New Roman"/>
          <w:sz w:val="28"/>
          <w:szCs w:val="28"/>
        </w:rPr>
        <w:t> Об утверждении Программы преемственности на ключевые позиции Общества СЕО-1 на 2026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E6A3A7" w14:textId="5AD66D52" w:rsidR="00EC1F0B" w:rsidRPr="00EC1F0B" w:rsidRDefault="00EC1F0B" w:rsidP="00EC1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1F0B">
        <w:rPr>
          <w:rFonts w:ascii="Times New Roman" w:hAnsi="Times New Roman" w:cs="Times New Roman"/>
          <w:sz w:val="28"/>
          <w:szCs w:val="28"/>
        </w:rPr>
        <w:t xml:space="preserve">  Об утверждении промежуточной финансовой отчетности Общества по состоянию на 30 июня 2026 года.</w:t>
      </w:r>
    </w:p>
    <w:p w14:paraId="5011D125" w14:textId="7C20F902" w:rsidR="00EC1F0B" w:rsidRDefault="00EC1F0B" w:rsidP="00EC1F0B">
      <w:pPr>
        <w:shd w:val="clear" w:color="auto" w:fill="FFFFFF" w:themeFill="background1"/>
        <w:tabs>
          <w:tab w:val="left" w:pos="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4F7101" w14:textId="77777777" w:rsidR="00EC1F0B" w:rsidRDefault="00EC1F0B" w:rsidP="00EC1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F10F3" w14:textId="77777777" w:rsidR="00EC1F0B" w:rsidRDefault="00EC1F0B" w:rsidP="00EC1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Голосовали следующие члены Совета директоров:</w:t>
      </w:r>
    </w:p>
    <w:p w14:paraId="3A2A0F19" w14:textId="77777777" w:rsidR="00EC1F0B" w:rsidRDefault="00EC1F0B" w:rsidP="00EC1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Казутин Н.Ю., Огай А.В., Молдабаев К.Т., Максутов К.Б.,</w:t>
      </w:r>
    </w:p>
    <w:p w14:paraId="7A91FD3B" w14:textId="77777777" w:rsidR="00EC1F0B" w:rsidRDefault="00EC1F0B" w:rsidP="00EC1F0B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Кашкинбеков А.К., Жубаев А.С. </w:t>
      </w:r>
    </w:p>
    <w:p w14:paraId="4DACC7C1" w14:textId="77777777" w:rsidR="00EC1F0B" w:rsidRDefault="00EC1F0B" w:rsidP="00EC1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812BF" w14:textId="77777777" w:rsidR="00EC1F0B" w:rsidRDefault="00EC1F0B" w:rsidP="00EC1F0B"/>
    <w:p w14:paraId="4A78B5C2" w14:textId="77777777" w:rsidR="00BA1B99" w:rsidRDefault="00BA1B99"/>
    <w:sectPr w:rsidR="00BA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0B"/>
    <w:rsid w:val="00BA1B99"/>
    <w:rsid w:val="00EC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2730"/>
  <w15:chartTrackingRefBased/>
  <w15:docId w15:val="{29EE3217-657D-4B8D-936E-D6D2098D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F0B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F0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Байузакова Айгерим</cp:lastModifiedBy>
  <cp:revision>1</cp:revision>
  <dcterms:created xsi:type="dcterms:W3CDTF">2026-08-24T12:32:00Z</dcterms:created>
  <dcterms:modified xsi:type="dcterms:W3CDTF">2026-08-24T12:34:00Z</dcterms:modified>
</cp:coreProperties>
</file>