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5F33" w14:textId="6D1CAC8A" w:rsidR="00393DD3" w:rsidRDefault="00720F44" w:rsidP="00EC7DF4">
      <w:pPr>
        <w:spacing w:after="0" w:line="24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The</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meeting</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Board</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720F44">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Directors dated March 31,</w:t>
      </w:r>
      <w:r w:rsidR="00393DD3" w:rsidRPr="00720F44">
        <w:rPr>
          <w:rFonts w:ascii="Times New Roman" w:hAnsi="Times New Roman" w:cs="Times New Roman"/>
          <w:b/>
          <w:sz w:val="28"/>
          <w:szCs w:val="28"/>
          <w:lang w:val="en-US"/>
        </w:rPr>
        <w:t xml:space="preserve"> 2026.</w:t>
      </w:r>
    </w:p>
    <w:p w14:paraId="00140FF7" w14:textId="77777777" w:rsidR="00EC7DF4" w:rsidRPr="00720F44" w:rsidRDefault="00EC7DF4" w:rsidP="00EC7DF4">
      <w:pPr>
        <w:spacing w:after="0" w:line="240" w:lineRule="auto"/>
        <w:ind w:firstLine="709"/>
        <w:jc w:val="both"/>
        <w:rPr>
          <w:rFonts w:ascii="Times New Roman" w:hAnsi="Times New Roman" w:cs="Times New Roman"/>
          <w:b/>
          <w:sz w:val="28"/>
          <w:szCs w:val="28"/>
          <w:lang w:val="en-US"/>
        </w:rPr>
      </w:pPr>
    </w:p>
    <w:p w14:paraId="5CEA23CE" w14:textId="7295CE16" w:rsidR="00B65EA1" w:rsidRPr="00B65EA1" w:rsidRDefault="00B65EA1" w:rsidP="00EC7DF4">
      <w:pPr>
        <w:spacing w:after="0" w:line="240" w:lineRule="auto"/>
        <w:ind w:firstLine="709"/>
        <w:jc w:val="both"/>
        <w:rPr>
          <w:rFonts w:ascii="Times New Roman" w:eastAsia="Calibri" w:hAnsi="Times New Roman" w:cs="Times New Roman"/>
          <w:sz w:val="28"/>
          <w:szCs w:val="28"/>
          <w:lang w:val="en-US"/>
        </w:rPr>
      </w:pPr>
      <w:bookmarkStart w:id="0" w:name="_Hlk222215875"/>
      <w:r w:rsidRPr="00B65EA1">
        <w:rPr>
          <w:rFonts w:ascii="Times New Roman" w:eastAsia="Calibri" w:hAnsi="Times New Roman" w:cs="Times New Roman"/>
          <w:sz w:val="28"/>
          <w:szCs w:val="28"/>
          <w:lang w:val="en-US"/>
        </w:rPr>
        <w:t xml:space="preserve">The Company’s Board of Directors addressed the following agenda items on March </w:t>
      </w:r>
      <w:r w:rsidR="00720F44">
        <w:rPr>
          <w:rFonts w:ascii="Times New Roman" w:eastAsia="Calibri" w:hAnsi="Times New Roman" w:cs="Times New Roman"/>
          <w:sz w:val="28"/>
          <w:szCs w:val="28"/>
          <w:lang w:val="en-US"/>
        </w:rPr>
        <w:t>31</w:t>
      </w:r>
      <w:r w:rsidRPr="00B65EA1">
        <w:rPr>
          <w:rFonts w:ascii="Times New Roman" w:eastAsia="Calibri" w:hAnsi="Times New Roman" w:cs="Times New Roman"/>
          <w:sz w:val="28"/>
          <w:szCs w:val="28"/>
          <w:lang w:val="en-US"/>
        </w:rPr>
        <w:t>, 2026, in accordance with “Samruk-Energy” JSC Charter, Regulations on the Board of Directors of “Samruk-Energy” JSC, the Republic of Kazakhstan law "On joint-stock companies":</w:t>
      </w:r>
    </w:p>
    <w:bookmarkEnd w:id="0"/>
    <w:p w14:paraId="1283D3D3" w14:textId="785FB745"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the preliminary approval of the Company’s annual financial statements for 2025 and on the submission to the Sole Shareholder of proposals regarding the allocation of the Company’s net profits and the dividend per ordinary share for 2025; </w:t>
      </w:r>
    </w:p>
    <w:p w14:paraId="6662105B" w14:textId="23282C48"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the approval of the report on the implementation of the Company’s Development Plan (Business Plan) for 2025–2029 for 2025; </w:t>
      </w:r>
    </w:p>
    <w:p w14:paraId="5B1A5091" w14:textId="031A94CB"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the approval of the report on the achievement of KPIs by the Company’s senior management for 2025; </w:t>
      </w:r>
    </w:p>
    <w:p w14:paraId="1B91BEE4" w14:textId="56EA181E"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the payment of remuneration to the Company’s senior management in respect of 2025; </w:t>
      </w:r>
    </w:p>
    <w:p w14:paraId="4155001A" w14:textId="4AB10485"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On determining the voting position of the Company’s representatives in relation to the agenda item of the extraordinary general meeting of shareholders of "ESDPP-2 Plant" JSC:</w:t>
      </w:r>
      <w:r w:rsidRPr="005E4B6F">
        <w:rPr>
          <w:rFonts w:ascii="Times New Roman" w:eastAsia="Times New Roman" w:hAnsi="Times New Roman" w:cs="Times New Roman"/>
          <w:sz w:val="28"/>
          <w:szCs w:val="28"/>
          <w:lang w:val="en-US" w:eastAsia="ru-RU"/>
        </w:rPr>
        <w:br/>
        <w:t xml:space="preserve">“On the approval of a major transaction involving the potential acquisition or disposal of assets with a value equal to 50% or more of the total book value of the assets of "ESDPP-2 Plant" JSC as at the date of approval of such transaction, by way of the issuance of bonds under the second bond programme of "ESDPP-2 Plant" JSC on the domestic market, with a total nominal amount of up to KZT 1,200,000,000,000 (one trillion two hundred billion), on terms to be determined by the Board of Directors of "ESDPP-2 Plant" JSC”; </w:t>
      </w:r>
    </w:p>
    <w:p w14:paraId="74F1C606" w14:textId="087B33EC"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declaring invalid the resolution of the Company’s Board of Directors dated 29 January 2026 (Minutes No. 01/26) in respect of agenda item 6: “On the placement of the Company’s shares, including the number of shares to be placed within the </w:t>
      </w:r>
      <w:r w:rsidR="005E4B6F" w:rsidRPr="005E4B6F">
        <w:rPr>
          <w:rFonts w:ascii="Times New Roman" w:eastAsia="Times New Roman" w:hAnsi="Times New Roman" w:cs="Times New Roman"/>
          <w:sz w:val="28"/>
          <w:szCs w:val="28"/>
          <w:lang w:val="en-US" w:eastAsia="ru-RU"/>
        </w:rPr>
        <w:t>authorized</w:t>
      </w:r>
      <w:r w:rsidRPr="005E4B6F">
        <w:rPr>
          <w:rFonts w:ascii="Times New Roman" w:eastAsia="Times New Roman" w:hAnsi="Times New Roman" w:cs="Times New Roman"/>
          <w:sz w:val="28"/>
          <w:szCs w:val="28"/>
          <w:lang w:val="en-US" w:eastAsia="ru-RU"/>
        </w:rPr>
        <w:t xml:space="preserve"> share capital, and the method and price of such placement”; </w:t>
      </w:r>
    </w:p>
    <w:p w14:paraId="7A46D98C" w14:textId="5F796E68"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setting limits on the Company’s on- and off-balance sheet exposures to counterparty banks in excess of the calculated thresholds; </w:t>
      </w:r>
    </w:p>
    <w:p w14:paraId="0B14DC5A" w14:textId="42C4AA63" w:rsidR="006B1423"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 xml:space="preserve">On certain matters relating to the project “Construction of a thermal power plant in Kokshetau”; </w:t>
      </w:r>
    </w:p>
    <w:p w14:paraId="57F9B643" w14:textId="1A6895A3" w:rsidR="005E4B6F" w:rsidRPr="005E4B6F" w:rsidRDefault="006B1423" w:rsidP="00EC7DF4">
      <w:pPr>
        <w:pStyle w:val="a3"/>
        <w:numPr>
          <w:ilvl w:val="0"/>
          <w:numId w:val="1"/>
        </w:numPr>
        <w:spacing w:after="0" w:line="240" w:lineRule="auto"/>
        <w:ind w:left="0" w:firstLine="709"/>
        <w:jc w:val="both"/>
        <w:rPr>
          <w:rFonts w:ascii="Times New Roman" w:eastAsia="Times New Roman" w:hAnsi="Times New Roman" w:cs="Times New Roman"/>
          <w:sz w:val="28"/>
          <w:szCs w:val="28"/>
          <w:lang w:val="en-US" w:eastAsia="ru-RU"/>
        </w:rPr>
      </w:pPr>
      <w:r w:rsidRPr="005E4B6F">
        <w:rPr>
          <w:rFonts w:ascii="Times New Roman" w:eastAsia="Times New Roman" w:hAnsi="Times New Roman" w:cs="Times New Roman"/>
          <w:sz w:val="28"/>
          <w:szCs w:val="28"/>
          <w:lang w:val="en-US" w:eastAsia="ru-RU"/>
        </w:rPr>
        <w:t>On the consideration of the analytical report on the effectiveness of the compliance function.</w:t>
      </w:r>
    </w:p>
    <w:p w14:paraId="10AD5042" w14:textId="77777777" w:rsidR="005E4B6F" w:rsidRDefault="005E4B6F" w:rsidP="00EC7DF4">
      <w:pPr>
        <w:spacing w:after="0" w:line="240" w:lineRule="auto"/>
        <w:ind w:firstLine="709"/>
        <w:jc w:val="both"/>
        <w:rPr>
          <w:rFonts w:ascii="Times New Roman" w:eastAsia="Times New Roman" w:hAnsi="Times New Roman" w:cs="Times New Roman"/>
          <w:sz w:val="24"/>
          <w:szCs w:val="24"/>
          <w:lang w:val="en-US" w:eastAsia="ru-RU"/>
        </w:rPr>
      </w:pPr>
    </w:p>
    <w:p w14:paraId="083186B4" w14:textId="77777777" w:rsidR="005E4B6F" w:rsidRDefault="005E4B6F" w:rsidP="00EC7DF4">
      <w:pPr>
        <w:spacing w:after="0" w:line="240" w:lineRule="auto"/>
        <w:ind w:firstLine="709"/>
        <w:jc w:val="both"/>
        <w:rPr>
          <w:rFonts w:ascii="Times New Roman" w:eastAsia="Times New Roman" w:hAnsi="Times New Roman" w:cs="Times New Roman"/>
          <w:sz w:val="24"/>
          <w:szCs w:val="24"/>
          <w:lang w:val="en-US" w:eastAsia="ru-RU"/>
        </w:rPr>
      </w:pPr>
    </w:p>
    <w:p w14:paraId="61C48EC4" w14:textId="35451C5B" w:rsidR="00EC7DF4" w:rsidRPr="00EC7DF4" w:rsidRDefault="00720F44" w:rsidP="00EC7DF4">
      <w:pPr>
        <w:spacing w:after="0" w:line="240" w:lineRule="auto"/>
        <w:ind w:firstLine="709"/>
        <w:jc w:val="both"/>
        <w:rPr>
          <w:rFonts w:ascii="Times New Roman" w:eastAsia="Calibri" w:hAnsi="Times New Roman" w:cs="Times New Roman"/>
          <w:b/>
          <w:bCs/>
          <w:sz w:val="28"/>
          <w:szCs w:val="28"/>
          <w:lang w:val="kk-KZ"/>
        </w:rPr>
      </w:pPr>
      <w:r w:rsidRPr="00720F44">
        <w:rPr>
          <w:rFonts w:ascii="Times New Roman" w:eastAsia="Calibri" w:hAnsi="Times New Roman" w:cs="Times New Roman"/>
          <w:b/>
          <w:bCs/>
          <w:sz w:val="28"/>
          <w:szCs w:val="28"/>
          <w:lang w:val="en-US"/>
        </w:rPr>
        <w:t xml:space="preserve">The following members of the Board of Directors </w:t>
      </w:r>
      <w:r>
        <w:rPr>
          <w:rFonts w:ascii="Times New Roman" w:eastAsia="Calibri" w:hAnsi="Times New Roman" w:cs="Times New Roman"/>
          <w:b/>
          <w:bCs/>
          <w:sz w:val="28"/>
          <w:szCs w:val="28"/>
          <w:lang w:val="en-US"/>
        </w:rPr>
        <w:t>participated</w:t>
      </w:r>
      <w:r w:rsidRPr="00720F44">
        <w:rPr>
          <w:rFonts w:ascii="Times New Roman" w:eastAsia="Calibri" w:hAnsi="Times New Roman" w:cs="Times New Roman"/>
          <w:b/>
          <w:bCs/>
          <w:sz w:val="28"/>
          <w:szCs w:val="28"/>
          <w:lang w:val="en-US"/>
        </w:rPr>
        <w:t xml:space="preserve">: </w:t>
      </w:r>
      <w:r w:rsidRPr="00720F44">
        <w:rPr>
          <w:rFonts w:ascii="Times New Roman" w:eastAsia="Calibri" w:hAnsi="Times New Roman" w:cs="Times New Roman"/>
          <w:b/>
          <w:bCs/>
          <w:sz w:val="28"/>
          <w:szCs w:val="28"/>
          <w:lang w:val="en-US"/>
        </w:rPr>
        <w:br/>
      </w:r>
      <w:r w:rsidR="00EC7DF4">
        <w:rPr>
          <w:rFonts w:ascii="Times New Roman" w:eastAsia="Calibri" w:hAnsi="Times New Roman" w:cs="Times New Roman"/>
          <w:b/>
          <w:bCs/>
          <w:sz w:val="28"/>
          <w:szCs w:val="28"/>
          <w:lang w:val="kk-KZ"/>
        </w:rPr>
        <w:t xml:space="preserve">          </w:t>
      </w:r>
      <w:r w:rsidRPr="00EC7DF4">
        <w:rPr>
          <w:rFonts w:ascii="Times New Roman" w:eastAsia="Calibri" w:hAnsi="Times New Roman" w:cs="Times New Roman"/>
          <w:b/>
          <w:bCs/>
          <w:sz w:val="28"/>
          <w:szCs w:val="28"/>
          <w:lang w:val="kk-KZ"/>
        </w:rPr>
        <w:t xml:space="preserve">Kazutin N.Yu., Ogay A.V., Moldabaev K.T., Maxutov K.B., </w:t>
      </w:r>
    </w:p>
    <w:p w14:paraId="35D53D07" w14:textId="1CB52484" w:rsidR="00393DD3" w:rsidRPr="00EC7DF4" w:rsidRDefault="00720F44" w:rsidP="00EC7DF4">
      <w:pPr>
        <w:spacing w:after="0" w:line="240" w:lineRule="auto"/>
        <w:ind w:firstLine="709"/>
        <w:jc w:val="both"/>
        <w:rPr>
          <w:lang w:val="kk-KZ"/>
        </w:rPr>
      </w:pPr>
      <w:r w:rsidRPr="00EC7DF4">
        <w:rPr>
          <w:rFonts w:ascii="Times New Roman" w:eastAsia="Calibri" w:hAnsi="Times New Roman" w:cs="Times New Roman"/>
          <w:b/>
          <w:bCs/>
          <w:sz w:val="28"/>
          <w:szCs w:val="28"/>
          <w:lang w:val="kk-KZ"/>
        </w:rPr>
        <w:t>Kashkinbekov A.K., Zhubaev A.S.</w:t>
      </w:r>
    </w:p>
    <w:p w14:paraId="50930C3C" w14:textId="77777777" w:rsidR="00393DD3" w:rsidRPr="00EC7DF4" w:rsidRDefault="00393DD3" w:rsidP="00393DD3">
      <w:pPr>
        <w:rPr>
          <w:lang w:val="kk-KZ"/>
        </w:rPr>
      </w:pPr>
    </w:p>
    <w:p w14:paraId="234F6B38" w14:textId="77777777" w:rsidR="00F95C86" w:rsidRPr="00EC7DF4" w:rsidRDefault="00F95C86">
      <w:pPr>
        <w:rPr>
          <w:lang w:val="kk-KZ"/>
        </w:rPr>
      </w:pPr>
    </w:p>
    <w:sectPr w:rsidR="00F95C86" w:rsidRPr="00EC7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1E2D"/>
    <w:multiLevelType w:val="hybridMultilevel"/>
    <w:tmpl w:val="5FD294BE"/>
    <w:lvl w:ilvl="0" w:tplc="52946AE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950296"/>
    <w:multiLevelType w:val="hybridMultilevel"/>
    <w:tmpl w:val="DDF6AC34"/>
    <w:lvl w:ilvl="0" w:tplc="C0285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D3"/>
    <w:rsid w:val="00342643"/>
    <w:rsid w:val="00393DD3"/>
    <w:rsid w:val="005E4B6F"/>
    <w:rsid w:val="006B1423"/>
    <w:rsid w:val="00720F44"/>
    <w:rsid w:val="00B65EA1"/>
    <w:rsid w:val="00EC7DF4"/>
    <w:rsid w:val="00F95C8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5734"/>
  <w15:chartTrackingRefBased/>
  <w15:docId w15:val="{54D2CEFA-0AE7-4154-85C7-AF59D1EE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DD3"/>
    <w:pPr>
      <w:spacing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6400">
      <w:bodyDiv w:val="1"/>
      <w:marLeft w:val="0"/>
      <w:marRight w:val="0"/>
      <w:marTop w:val="0"/>
      <w:marBottom w:val="0"/>
      <w:divBdr>
        <w:top w:val="none" w:sz="0" w:space="0" w:color="auto"/>
        <w:left w:val="none" w:sz="0" w:space="0" w:color="auto"/>
        <w:bottom w:val="none" w:sz="0" w:space="0" w:color="auto"/>
        <w:right w:val="none" w:sz="0" w:space="0" w:color="auto"/>
      </w:divBdr>
    </w:div>
    <w:div w:id="943195006">
      <w:bodyDiv w:val="1"/>
      <w:marLeft w:val="0"/>
      <w:marRight w:val="0"/>
      <w:marTop w:val="0"/>
      <w:marBottom w:val="0"/>
      <w:divBdr>
        <w:top w:val="none" w:sz="0" w:space="0" w:color="auto"/>
        <w:left w:val="none" w:sz="0" w:space="0" w:color="auto"/>
        <w:bottom w:val="none" w:sz="0" w:space="0" w:color="auto"/>
        <w:right w:val="none" w:sz="0" w:space="0" w:color="auto"/>
      </w:divBdr>
    </w:div>
    <w:div w:id="1152016446">
      <w:bodyDiv w:val="1"/>
      <w:marLeft w:val="0"/>
      <w:marRight w:val="0"/>
      <w:marTop w:val="0"/>
      <w:marBottom w:val="0"/>
      <w:divBdr>
        <w:top w:val="none" w:sz="0" w:space="0" w:color="auto"/>
        <w:left w:val="none" w:sz="0" w:space="0" w:color="auto"/>
        <w:bottom w:val="none" w:sz="0" w:space="0" w:color="auto"/>
        <w:right w:val="none" w:sz="0" w:space="0" w:color="auto"/>
      </w:divBdr>
    </w:div>
    <w:div w:id="1433277525">
      <w:bodyDiv w:val="1"/>
      <w:marLeft w:val="0"/>
      <w:marRight w:val="0"/>
      <w:marTop w:val="0"/>
      <w:marBottom w:val="0"/>
      <w:divBdr>
        <w:top w:val="none" w:sz="0" w:space="0" w:color="auto"/>
        <w:left w:val="none" w:sz="0" w:space="0" w:color="auto"/>
        <w:bottom w:val="none" w:sz="0" w:space="0" w:color="auto"/>
        <w:right w:val="none" w:sz="0" w:space="0" w:color="auto"/>
      </w:divBdr>
    </w:div>
    <w:div w:id="19107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4</cp:revision>
  <dcterms:created xsi:type="dcterms:W3CDTF">2026-03-30T05:31:00Z</dcterms:created>
  <dcterms:modified xsi:type="dcterms:W3CDTF">2026-03-31T11:35:00Z</dcterms:modified>
</cp:coreProperties>
</file>