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9" w:rsidRPr="006135D9" w:rsidRDefault="006135D9" w:rsidP="0061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года.</w:t>
      </w:r>
    </w:p>
    <w:p w:rsidR="006135D9" w:rsidRDefault="006135D9" w:rsidP="0061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C7" w:rsidRDefault="006135D9" w:rsidP="00AE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в соответствии с Уставом </w:t>
      </w:r>
      <w:r w:rsidR="00AE04C7"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="00AE04C7"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Республики Казахстан «Об акционерных обществах» были </w:t>
      </w:r>
      <w:r w:rsidR="00AE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следующие вопросы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информация об исполнении решений/поручений, данных на предыдущем заседании Совета директоров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>;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5D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директоров от 31 марта 2017 года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5D9">
        <w:rPr>
          <w:rFonts w:ascii="Times New Roman" w:hAnsi="Times New Roman" w:cs="Times New Roman"/>
          <w:sz w:val="28"/>
          <w:szCs w:val="28"/>
        </w:rPr>
        <w:t xml:space="preserve">ротокол №04/17);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об утверждении фактических значений ключевых показателей деятельности членов Правления, Руководителя Службы внутреннего аудита и Корпоративного секретаря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 xml:space="preserve"> по итогам 2016 года;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об утверждении Перечня стратегических КПД для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 xml:space="preserve"> на 2018-2022 годы и Методических рекомендация по расчету основных ключевых показателей деятельности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об увеличении обязательств Общества на величину, составляющую десять и более процентов размера его собственного капитала путем заключения кредитного соглашения с АО «Народный Банк Казахстана»;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об утверждении Отраслевого регламента закупок товаров, работ и услуг Общества и организаций пятьдесят и более процентов голосующих акций (долей участия) которых прямо или косвенно принадлежат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D9">
        <w:rPr>
          <w:rFonts w:ascii="Times New Roman" w:hAnsi="Times New Roman" w:cs="Times New Roman"/>
          <w:sz w:val="28"/>
          <w:szCs w:val="28"/>
        </w:rPr>
        <w:t xml:space="preserve">на праве собственности или доверительного управления;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 рассмотрении Отчета о соблюдении/несоблюдении  принципов и положений Кодекса корпоративного управления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D9">
        <w:rPr>
          <w:rFonts w:ascii="Times New Roman" w:hAnsi="Times New Roman" w:cs="Times New Roman"/>
          <w:sz w:val="28"/>
          <w:szCs w:val="28"/>
        </w:rPr>
        <w:t xml:space="preserve">по итогам 2016 года;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GoBack"/>
      <w:bookmarkEnd w:id="0"/>
      <w:r w:rsidR="006135D9">
        <w:rPr>
          <w:rFonts w:ascii="Times New Roman" w:hAnsi="Times New Roman" w:cs="Times New Roman"/>
          <w:sz w:val="28"/>
          <w:szCs w:val="28"/>
        </w:rPr>
        <w:t xml:space="preserve">Годового отчета об итогах деятельности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 xml:space="preserve"> за 2016 год;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Плана мероприятий по совершенствованию корпоративного управления и внедрения кодекса корпоративного управления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>;</w:t>
      </w:r>
    </w:p>
    <w:p w:rsidR="00FD1EB9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5D9">
        <w:rPr>
          <w:rFonts w:ascii="Times New Roman" w:hAnsi="Times New Roman" w:cs="Times New Roman"/>
          <w:sz w:val="28"/>
          <w:szCs w:val="28"/>
        </w:rPr>
        <w:t xml:space="preserve"> об утверждении документов по реализации Программы трансформац</w:t>
      </w:r>
      <w:proofErr w:type="gramStart"/>
      <w:r w:rsidR="006135D9">
        <w:rPr>
          <w:rFonts w:ascii="Times New Roman" w:hAnsi="Times New Roman" w:cs="Times New Roman"/>
          <w:sz w:val="28"/>
          <w:szCs w:val="28"/>
        </w:rPr>
        <w:t xml:space="preserve">ии </w:t>
      </w:r>
      <w:r w:rsidRPr="00F6303E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F6303E">
        <w:rPr>
          <w:rFonts w:ascii="Times New Roman" w:hAnsi="Times New Roman" w:cs="Times New Roman"/>
          <w:sz w:val="28"/>
          <w:szCs w:val="28"/>
        </w:rPr>
        <w:t xml:space="preserve">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04C7" w:rsidRDefault="00FD1EB9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 рассмотрении отчета об освоении инвестиций по инвестиционным проектам </w:t>
      </w:r>
      <w:r w:rsidR="00AE04C7"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 xml:space="preserve"> за 1 квартал 2017 года;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отчет о деятельности Службы внутреннего аудита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 xml:space="preserve"> по итогам работы за 1 квартал 2017 года. Оценка эффективности деятельности Службы внутреннего аудита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D9">
        <w:rPr>
          <w:rFonts w:ascii="Times New Roman" w:hAnsi="Times New Roman" w:cs="Times New Roman"/>
          <w:sz w:val="28"/>
          <w:szCs w:val="28"/>
        </w:rPr>
        <w:t xml:space="preserve">и ее руководителя за 1 квартал 2017 года. Премирование работников Службы внутреннего аудита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D9">
        <w:rPr>
          <w:rFonts w:ascii="Times New Roman" w:hAnsi="Times New Roman" w:cs="Times New Roman"/>
          <w:sz w:val="28"/>
          <w:szCs w:val="28"/>
        </w:rPr>
        <w:t xml:space="preserve">за 1 квартал 2017 года;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во внутренние нормативные документы Службы внутреннего аудита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6135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 xml:space="preserve">о рассмотрении отчета по оценке деятельности Совета директоров и его комитетов, председателя, членов Совета директоров </w:t>
      </w:r>
      <w:r w:rsidRPr="00F6303E">
        <w:rPr>
          <w:rFonts w:ascii="Times New Roman" w:hAnsi="Times New Roman" w:cs="Times New Roman"/>
          <w:sz w:val="28"/>
          <w:szCs w:val="28"/>
        </w:rPr>
        <w:t>АО «Самрук-</w:t>
      </w:r>
      <w:r w:rsidRPr="00F6303E">
        <w:rPr>
          <w:rFonts w:ascii="Times New Roman" w:hAnsi="Times New Roman" w:cs="Times New Roman"/>
          <w:sz w:val="28"/>
          <w:szCs w:val="28"/>
        </w:rPr>
        <w:lastRenderedPageBreak/>
        <w:t>Энерго»</w:t>
      </w:r>
      <w:r w:rsidR="006135D9">
        <w:rPr>
          <w:rFonts w:ascii="Times New Roman" w:hAnsi="Times New Roman" w:cs="Times New Roman"/>
          <w:sz w:val="28"/>
          <w:szCs w:val="28"/>
        </w:rPr>
        <w:t xml:space="preserve"> за 2016 год; о премировании корпоративного секретаря Общества по итогам работы за 1 квартал 2017 года;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5D9">
        <w:rPr>
          <w:rFonts w:ascii="Times New Roman" w:hAnsi="Times New Roman" w:cs="Times New Roman"/>
          <w:sz w:val="28"/>
          <w:szCs w:val="28"/>
        </w:rPr>
        <w:t>о назначении Генерального директора ТОО «АлматыЭнергоСбыт» и о</w:t>
      </w:r>
      <w:r w:rsidR="00F6303E">
        <w:rPr>
          <w:rFonts w:ascii="Times New Roman" w:hAnsi="Times New Roman" w:cs="Times New Roman"/>
          <w:sz w:val="28"/>
          <w:szCs w:val="28"/>
        </w:rPr>
        <w:t xml:space="preserve">пределении срока его полномочий; 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03E">
        <w:rPr>
          <w:rFonts w:ascii="Times New Roman" w:hAnsi="Times New Roman" w:cs="Times New Roman"/>
          <w:sz w:val="28"/>
          <w:szCs w:val="28"/>
        </w:rPr>
        <w:t>о</w:t>
      </w:r>
      <w:r w:rsidR="00F6303E" w:rsidRPr="00F6303E">
        <w:rPr>
          <w:rFonts w:ascii="Times New Roman" w:hAnsi="Times New Roman" w:cs="Times New Roman"/>
          <w:sz w:val="28"/>
          <w:szCs w:val="28"/>
        </w:rPr>
        <w:t xml:space="preserve"> заключении Договоров займа и залога, между АО «Самрук-Энерго» и АО «Балхашская ТЭС», как сделок, в совершении которых АО «Самрук-Энерго» имеется заинтересованность</w:t>
      </w:r>
      <w:r w:rsidR="00F6303E">
        <w:rPr>
          <w:rFonts w:ascii="Times New Roman" w:hAnsi="Times New Roman" w:cs="Times New Roman"/>
          <w:sz w:val="28"/>
          <w:szCs w:val="28"/>
        </w:rPr>
        <w:t>;</w:t>
      </w:r>
    </w:p>
    <w:p w:rsidR="00AE04C7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03E">
        <w:rPr>
          <w:rFonts w:ascii="Times New Roman" w:hAnsi="Times New Roman" w:cs="Times New Roman"/>
          <w:sz w:val="28"/>
          <w:szCs w:val="28"/>
        </w:rPr>
        <w:t xml:space="preserve"> о</w:t>
      </w:r>
      <w:r w:rsidR="00F6303E" w:rsidRPr="00F6303E">
        <w:rPr>
          <w:rFonts w:ascii="Times New Roman" w:hAnsi="Times New Roman" w:cs="Times New Roman"/>
          <w:sz w:val="28"/>
          <w:szCs w:val="28"/>
        </w:rPr>
        <w:t xml:space="preserve"> некоторых вопроса</w:t>
      </w:r>
      <w:r w:rsidR="00F6303E">
        <w:rPr>
          <w:rFonts w:ascii="Times New Roman" w:hAnsi="Times New Roman" w:cs="Times New Roman"/>
          <w:sz w:val="28"/>
          <w:szCs w:val="28"/>
        </w:rPr>
        <w:t xml:space="preserve">х приватизации активов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F6303E">
        <w:rPr>
          <w:rFonts w:ascii="Times New Roman" w:hAnsi="Times New Roman" w:cs="Times New Roman"/>
          <w:sz w:val="28"/>
          <w:szCs w:val="28"/>
        </w:rPr>
        <w:t>;</w:t>
      </w:r>
    </w:p>
    <w:p w:rsidR="006135D9" w:rsidRDefault="00AE04C7" w:rsidP="00AE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03E">
        <w:rPr>
          <w:rFonts w:ascii="Times New Roman" w:hAnsi="Times New Roman" w:cs="Times New Roman"/>
          <w:sz w:val="28"/>
          <w:szCs w:val="28"/>
        </w:rPr>
        <w:t xml:space="preserve"> о</w:t>
      </w:r>
      <w:r w:rsidR="00F6303E" w:rsidRPr="00F6303E">
        <w:rPr>
          <w:rFonts w:ascii="Times New Roman" w:hAnsi="Times New Roman" w:cs="Times New Roman"/>
          <w:sz w:val="28"/>
          <w:szCs w:val="28"/>
        </w:rPr>
        <w:t xml:space="preserve"> прекращении полномочий и назначениях работников Службы внутреннего аудита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="00F6303E" w:rsidRPr="00F6303E">
        <w:rPr>
          <w:rFonts w:ascii="Times New Roman" w:hAnsi="Times New Roman" w:cs="Times New Roman"/>
          <w:sz w:val="28"/>
          <w:szCs w:val="28"/>
        </w:rPr>
        <w:t>.</w:t>
      </w:r>
    </w:p>
    <w:p w:rsidR="006135D9" w:rsidRDefault="006135D9" w:rsidP="00613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5D9" w:rsidRPr="006135D9" w:rsidRDefault="006135D9" w:rsidP="0061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</w:t>
      </w:r>
      <w:r w:rsidR="00AE0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овали</w:t>
      </w: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члены СД: </w:t>
      </w:r>
    </w:p>
    <w:p w:rsidR="006135D9" w:rsidRPr="006135D9" w:rsidRDefault="006135D9" w:rsidP="0061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А.М., Лука Сутера, Андреас Сторзел, Хоакин Галиндо, Рахметов Н.К.</w:t>
      </w:r>
    </w:p>
    <w:sectPr w:rsidR="006135D9" w:rsidRPr="0061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D9"/>
    <w:rsid w:val="001F00C9"/>
    <w:rsid w:val="003535D7"/>
    <w:rsid w:val="006135D9"/>
    <w:rsid w:val="00AE04C7"/>
    <w:rsid w:val="00C030EC"/>
    <w:rsid w:val="00F6303E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6</cp:revision>
  <cp:lastPrinted>2017-05-15T05:16:00Z</cp:lastPrinted>
  <dcterms:created xsi:type="dcterms:W3CDTF">2017-05-06T04:20:00Z</dcterms:created>
  <dcterms:modified xsi:type="dcterms:W3CDTF">2017-05-15T08:29:00Z</dcterms:modified>
</cp:coreProperties>
</file>