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42" w:rsidRDefault="00B95E42" w:rsidP="00B95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Заседание от </w:t>
      </w:r>
      <w:r>
        <w:rPr>
          <w:rFonts w:ascii="Times New Roman" w:hAnsi="Times New Roman" w:cs="Times New Roman"/>
          <w:b/>
          <w:sz w:val="28"/>
          <w:szCs w:val="28"/>
        </w:rPr>
        <w:t>30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B95E42" w:rsidRDefault="00B95E42" w:rsidP="00B9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B95E42" w:rsidRDefault="00B95E42" w:rsidP="00B9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Информация об исполнении ранее принятых решений Совета директоров Общества;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>Об утверждении КПД руководящих работников Общества на 2018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>Отчет об исполнении Дорожной карты по реализации долгосрочной стратегии развития Общества за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>Отчет об исполнении Плана мероприятий по реализации ожиданий единственного акционера Общества на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Об утверждении отчета по управлению рисками с описанием и анализом ключевых рисков Общества, а также сведениями по реализации планов и программ по минимизации рисков Общества за 4 квартал 2017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>Отчет о работе в области безопасности и охраны труда и производственном травматизме за 4 квартал 2017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Об актуализации некоторых внутренних нормативных документов по управлению рисками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>Об утверждении Плана мероприятий по совершенствованию корпоративного управления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 назначении руководителя Службы «Комплаенс», об определении размера и условий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 рассмотрении отчета об освоении инвестиций по инвестиционным проектам Общества за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Об утверждении карты целей Корпоративного секретаря Общества на 1-4 кварталы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>Отчет по итогам самооценки деятельности Службы внутреннего аудита Общества за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 внесении дополнений во внутренние нормативные документы Службы внутреннего аудита Общества 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 предоставлении согласия члену Правления Общества занимать должность Управляющего директора по обеспечению АО «Алатау Жарык Компаниясы» по совместительству. 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 предоставлении согласия члену Правления занимать должность члена Наблюдательного совета ТОО «Energy Solutions Center», о досрочном прекращении полномочий и избрании Председателя и членов Наблюдательного совета ТОО «Energy Solutions Center», об определении срока их полномочий, а также условий выплаты вознаграждения и компенсации расходов за исполнение ими своих обязанностей. 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 предоставлении согласия членам Правления занимать должность членов Совета директоров АО «</w:t>
      </w:r>
      <w:proofErr w:type="spellStart"/>
      <w:r w:rsidRPr="00B95E42">
        <w:rPr>
          <w:rFonts w:ascii="Times New Roman" w:hAnsi="Times New Roman" w:cs="Times New Roman"/>
          <w:sz w:val="28"/>
          <w:szCs w:val="28"/>
        </w:rPr>
        <w:t>АлЭс</w:t>
      </w:r>
      <w:proofErr w:type="spellEnd"/>
      <w:r w:rsidRPr="00B95E42">
        <w:rPr>
          <w:rFonts w:ascii="Times New Roman" w:hAnsi="Times New Roman" w:cs="Times New Roman"/>
          <w:sz w:val="28"/>
          <w:szCs w:val="28"/>
        </w:rPr>
        <w:t>», о досрочном прекращении полномочий и об избрании Председателя и членов Совета директоров АО «</w:t>
      </w:r>
      <w:proofErr w:type="spellStart"/>
      <w:r w:rsidRPr="00B95E42">
        <w:rPr>
          <w:rFonts w:ascii="Times New Roman" w:hAnsi="Times New Roman" w:cs="Times New Roman"/>
          <w:sz w:val="28"/>
          <w:szCs w:val="28"/>
        </w:rPr>
        <w:t>АлЭС</w:t>
      </w:r>
      <w:proofErr w:type="spellEnd"/>
      <w:r w:rsidRPr="00B95E42">
        <w:rPr>
          <w:rFonts w:ascii="Times New Roman" w:hAnsi="Times New Roman" w:cs="Times New Roman"/>
          <w:sz w:val="28"/>
          <w:szCs w:val="28"/>
        </w:rPr>
        <w:t xml:space="preserve">», определении количественного состава, срока полномочий, а также </w:t>
      </w:r>
      <w:r w:rsidRPr="00B95E42">
        <w:rPr>
          <w:rFonts w:ascii="Times New Roman" w:hAnsi="Times New Roman" w:cs="Times New Roman"/>
          <w:sz w:val="28"/>
          <w:szCs w:val="28"/>
        </w:rPr>
        <w:lastRenderedPageBreak/>
        <w:t>размера и условий выплаты вознаграждений и компенсации расходов членам Совета директоров АО «</w:t>
      </w:r>
      <w:proofErr w:type="spellStart"/>
      <w:r w:rsidRPr="00B95E42">
        <w:rPr>
          <w:rFonts w:ascii="Times New Roman" w:hAnsi="Times New Roman" w:cs="Times New Roman"/>
          <w:sz w:val="28"/>
          <w:szCs w:val="28"/>
        </w:rPr>
        <w:t>АлЭС</w:t>
      </w:r>
      <w:proofErr w:type="spellEnd"/>
      <w:r w:rsidRPr="00B95E42">
        <w:rPr>
          <w:rFonts w:ascii="Times New Roman" w:hAnsi="Times New Roman" w:cs="Times New Roman"/>
          <w:sz w:val="28"/>
          <w:szCs w:val="28"/>
        </w:rPr>
        <w:t xml:space="preserve">» за исполнение ими своих обязанностей. 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Генерального директора ТОО «АлматыЭнергоСбыт», назначении Генерального директора ТОО «АлматыЭнергоСбыт», и определении срока его полномочий. 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 прекращении полномочий и об избрании членов Совета директоров АО «Станция Экибастузская ГРЭС-2». 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Об определении количественного состава, срока полномочий Совета директоров, Председателя Совета директоров и его членов, определении размера и условий выплаты вознаграждений членам Совета директоров АО «Шардаринская ГЭС» за исполнение ими своих обязанностей. 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и об избрании члена Совета директоров, определении срока полномочий члена Совета директоров АО «</w:t>
      </w:r>
      <w:proofErr w:type="spellStart"/>
      <w:r w:rsidRPr="00B95E42">
        <w:rPr>
          <w:rFonts w:ascii="Times New Roman" w:hAnsi="Times New Roman" w:cs="Times New Roman"/>
          <w:sz w:val="28"/>
          <w:szCs w:val="28"/>
        </w:rPr>
        <w:t>Мойнакская</w:t>
      </w:r>
      <w:proofErr w:type="spellEnd"/>
      <w:r w:rsidRPr="00B95E42">
        <w:rPr>
          <w:rFonts w:ascii="Times New Roman" w:hAnsi="Times New Roman" w:cs="Times New Roman"/>
          <w:sz w:val="28"/>
          <w:szCs w:val="28"/>
        </w:rPr>
        <w:t xml:space="preserve"> ГЭС». 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и избрании Председателя и члена Наблюдательного совета ТОО «Первая ветровая электрическая станция», об определении срока его полномочий, а также условий выплаты вознаграждения и компенсации расходов за исполнение им своих обязанностей». </w:t>
      </w:r>
    </w:p>
    <w:p w:rsidR="00B95E42" w:rsidRDefault="00B95E42" w:rsidP="00B95E42">
      <w:pPr>
        <w:ind w:firstLine="567"/>
      </w:pP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следующие члены СД: </w:t>
      </w:r>
    </w:p>
    <w:p w:rsidR="00B95E42" w:rsidRDefault="00B95E42" w:rsidP="00B95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Спицын А.Т., Саткалиев А.М., Рахметов Н.К.</w:t>
      </w:r>
    </w:p>
    <w:p w:rsidR="00B95E42" w:rsidRDefault="00B95E42" w:rsidP="00B95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Сутера,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Хоакин Галиндо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5E42" w:rsidRDefault="00B95E42" w:rsidP="00B95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Андреас Сторзел предоставил письменное мнение.</w:t>
      </w:r>
      <w:bookmarkStart w:id="0" w:name="_GoBack"/>
      <w:bookmarkEnd w:id="0"/>
    </w:p>
    <w:p w:rsidR="00B95E42" w:rsidRDefault="00B95E42"/>
    <w:sectPr w:rsidR="00B9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42"/>
    <w:rsid w:val="00884D7F"/>
    <w:rsid w:val="00B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81694-B070-4898-ABE5-1596315F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2018-04-02T03:51:00Z</dcterms:created>
  <dcterms:modified xsi:type="dcterms:W3CDTF">2018-04-02T03:57:00Z</dcterms:modified>
</cp:coreProperties>
</file>